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1756"/>
        <w:gridCol w:w="1560"/>
        <w:gridCol w:w="1842"/>
        <w:gridCol w:w="1418"/>
        <w:gridCol w:w="1417"/>
        <w:gridCol w:w="1418"/>
        <w:gridCol w:w="1049"/>
      </w:tblGrid>
      <w:tr w:rsidR="00E55387" w:rsidRPr="00E12311" w:rsidTr="00902453">
        <w:trPr>
          <w:trHeight w:val="425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Cs w:val="24"/>
                <w:lang w:eastAsia="hu-HU"/>
              </w:rPr>
              <w:t>Bevételi előirányzat módosítás +,-</w:t>
            </w:r>
          </w:p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87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Cs w:val="24"/>
                <w:lang w:eastAsia="hu-HU"/>
              </w:rPr>
              <w:t>Kiadási előirányzat módosítás +,-</w:t>
            </w:r>
          </w:p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 w:val="22"/>
                <w:szCs w:val="22"/>
                <w:lang w:eastAsia="hu-HU"/>
              </w:rPr>
              <w:t>Bevételi előirányzat jogcímei: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 w:val="22"/>
                <w:szCs w:val="22"/>
                <w:lang w:eastAsia="hu-HU"/>
              </w:rPr>
              <w:t>Összes bevétel +,-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 w:val="22"/>
                <w:szCs w:val="22"/>
                <w:lang w:eastAsia="hu-HU"/>
              </w:rPr>
              <w:t>Személyi +,-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 w:val="22"/>
                <w:szCs w:val="22"/>
                <w:lang w:eastAsia="hu-HU"/>
              </w:rPr>
              <w:t>Munkaadói +,-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 w:val="22"/>
                <w:szCs w:val="22"/>
                <w:lang w:eastAsia="hu-HU"/>
              </w:rPr>
              <w:t>Dologi +,-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 w:val="22"/>
                <w:szCs w:val="22"/>
                <w:lang w:eastAsia="hu-HU"/>
              </w:rPr>
              <w:t>Támogatás, egyéb működési célú támogatás +,-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 w:val="22"/>
                <w:szCs w:val="22"/>
                <w:lang w:eastAsia="hu-HU"/>
              </w:rPr>
              <w:t>Fejlesztés +,-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/>
                <w:bCs/>
                <w:color w:val="000000"/>
                <w:sz w:val="22"/>
                <w:szCs w:val="22"/>
                <w:lang w:eastAsia="hu-HU"/>
              </w:rPr>
              <w:t>Hitel, Finanszírozási kiadás</w:t>
            </w: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  <w:lang w:eastAsia="hu-HU"/>
              </w:rPr>
            </w:pPr>
            <w:r w:rsidRPr="00E12311">
              <w:rPr>
                <w:rFonts w:eastAsia="Times New Roman"/>
                <w:b/>
                <w:bCs/>
                <w:color w:val="000000"/>
                <w:szCs w:val="24"/>
                <w:lang w:eastAsia="hu-HU"/>
              </w:rPr>
              <w:t>Működési c. támogatások államháztartáson belülről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+4.375.979.-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+1.134.161.-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+301.-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2.322.517.-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919.000.-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Cs w:val="24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 xml:space="preserve">   Helyi önkormányzatok működésének általános támogatása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Települési önkormányzatok szociális</w:t>
            </w:r>
            <w:proofErr w:type="gramStart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,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gyermekj</w:t>
            </w:r>
            <w:proofErr w:type="gramEnd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.és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 xml:space="preserve">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gyermekétk.feladatok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 xml:space="preserve"> tám.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Cs w:val="24"/>
                <w:lang w:eastAsia="hu-HU"/>
              </w:rPr>
              <w:t xml:space="preserve">  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-szoc</w:t>
            </w:r>
            <w:proofErr w:type="gram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.ágazati</w:t>
            </w:r>
            <w:proofErr w:type="spellEnd"/>
            <w:proofErr w:type="gramEnd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pótlék +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115.345</w:t>
            </w:r>
          </w:p>
          <w:p w:rsidR="00E55387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  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-szün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gyermekétk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.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+18.810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   -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fg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kiegészítés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:    +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1.150.000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+1.284.155.-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+97.200.-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+18.145.-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+1.168.810.-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 xml:space="preserve">Működési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c.költségvtési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 xml:space="preserve"> tám és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kieg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. tám.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-Lakossági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csatornavíz tám: +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919.000.-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  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-szociális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tüzifa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: +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800.100.-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  -</w:t>
            </w:r>
            <w:proofErr w:type="gram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REKI                -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179.220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+1.539.880.-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+620.880.-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+919.000.-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 xml:space="preserve">Egyéb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műk</w:t>
            </w:r>
            <w:proofErr w:type="gramStart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.c.t</w:t>
            </w:r>
            <w:proofErr w:type="gramEnd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>ám.bevételei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20"/>
                <w:lang w:eastAsia="hu-HU"/>
              </w:rPr>
              <w:t xml:space="preserve"> 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-gyermekvéd</w:t>
            </w:r>
            <w:proofErr w:type="gram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.kedv</w:t>
            </w:r>
            <w:proofErr w:type="spellEnd"/>
            <w:proofErr w:type="gramEnd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;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-közfoglalkoztatás</w:t>
            </w:r>
            <w:proofErr w:type="spellEnd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területalapú tám)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+1.551.944.-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+1.036.961.-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-17.844.-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+532.827.-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  <w:lang w:eastAsia="hu-HU"/>
              </w:rPr>
            </w:pPr>
            <w:r w:rsidRPr="00E12311">
              <w:rPr>
                <w:rFonts w:eastAsia="Times New Roman"/>
                <w:b/>
                <w:bCs/>
                <w:color w:val="000000"/>
                <w:szCs w:val="24"/>
                <w:lang w:eastAsia="hu-HU"/>
              </w:rPr>
              <w:t>Felhalmozási c. támogatások államháztartáson belülről</w:t>
            </w:r>
          </w:p>
          <w:p w:rsidR="00E55387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Cs/>
                <w:color w:val="000000"/>
                <w:szCs w:val="24"/>
                <w:lang w:eastAsia="hu-HU"/>
              </w:rPr>
              <w:t xml:space="preserve">   </w:t>
            </w:r>
            <w:proofErr w:type="spellStart"/>
            <w:r w:rsidRPr="00E12311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orvosi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rendelő Ragály: -1.609.721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 xml:space="preserve">    - közfoglalkoztatás: -42.919.-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-1.652.640.-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-1.652.640.-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  <w:lang w:eastAsia="hu-HU"/>
              </w:rPr>
            </w:pPr>
            <w:r w:rsidRPr="00E12311">
              <w:rPr>
                <w:rFonts w:eastAsia="Times New Roman"/>
                <w:b/>
                <w:color w:val="000000"/>
                <w:szCs w:val="24"/>
                <w:lang w:eastAsia="hu-HU"/>
              </w:rPr>
              <w:t>Közhatalmi bevételek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/>
                <w:color w:val="000000"/>
                <w:szCs w:val="24"/>
                <w:lang w:eastAsia="hu-HU"/>
              </w:rPr>
              <w:t xml:space="preserve">  </w:t>
            </w:r>
            <w:r w:rsidRPr="00E12311">
              <w:rPr>
                <w:rFonts w:eastAsia="Times New Roman"/>
                <w:b/>
                <w:color w:val="000000"/>
                <w:sz w:val="16"/>
                <w:szCs w:val="16"/>
                <w:lang w:eastAsia="hu-HU"/>
              </w:rPr>
              <w:t>-</w:t>
            </w: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 Gépjárműadó 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+120.730.-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   - Kommunális adó: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+76.916.-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   - Iparűzési adó 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+1.358.081.-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   - Bírság, pótlék: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+40.281.-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+1.596.008.-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+1.596.008.-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  <w:lang w:eastAsia="hu-HU"/>
              </w:rPr>
            </w:pPr>
            <w:r w:rsidRPr="00E12311">
              <w:rPr>
                <w:rFonts w:eastAsia="Times New Roman"/>
                <w:b/>
                <w:color w:val="000000"/>
                <w:szCs w:val="24"/>
                <w:lang w:eastAsia="hu-HU"/>
              </w:rPr>
              <w:t>Működési bevételek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eastAsia="hu-HU"/>
              </w:rPr>
              <w:t>-</w:t>
            </w:r>
            <w:r w:rsidRPr="00E12311">
              <w:rPr>
                <w:rFonts w:eastAsia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Szolgáltatási bevétel: 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+8.407.238.-</w:t>
            </w:r>
          </w:p>
          <w:p w:rsidR="00E55387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- </w:t>
            </w: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Egyéb működési bevétel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:</w:t>
            </w: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+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143.930.-</w:t>
            </w:r>
          </w:p>
          <w:p w:rsidR="00E55387" w:rsidRPr="00A26CE7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  - Tulajdonosi bevételek: -6.665.000.-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+1.886.168.-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-412.106.-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+646.220.-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+1.652.054.-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  <w:lang w:eastAsia="hu-HU"/>
              </w:rPr>
            </w:pPr>
            <w:r w:rsidRPr="00E12311">
              <w:rPr>
                <w:rFonts w:eastAsia="Times New Roman"/>
                <w:b/>
                <w:color w:val="000000"/>
                <w:szCs w:val="24"/>
                <w:lang w:eastAsia="hu-HU"/>
              </w:rPr>
              <w:t>Működési célú átvett pénzeszközök</w:t>
            </w:r>
          </w:p>
          <w:p w:rsidR="00E55387" w:rsidRDefault="00E55387" w:rsidP="00902453">
            <w:pPr>
              <w:widowControl/>
              <w:suppressAutoHyphens w:val="0"/>
              <w:snapToGrid w:val="0"/>
              <w:ind w:left="405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-Erdőbirtokosság</w:t>
            </w:r>
            <w:proofErr w:type="spellEnd"/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 xml:space="preserve"> tám.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+200.000.-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ind w:left="405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+200.000.-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+200.000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  <w:lang w:eastAsia="hu-HU"/>
              </w:rPr>
            </w:pPr>
            <w:r w:rsidRPr="00E12311">
              <w:rPr>
                <w:rFonts w:eastAsia="Times New Roman"/>
                <w:b/>
                <w:color w:val="000000"/>
                <w:szCs w:val="24"/>
                <w:lang w:eastAsia="hu-HU"/>
              </w:rPr>
              <w:t xml:space="preserve">Finanszírozási bevétel </w:t>
            </w:r>
          </w:p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(megelőlegezés</w:t>
            </w:r>
            <w:r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, előző évi pénzmaradvány</w:t>
            </w:r>
            <w:r w:rsidRPr="00E12311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+821.532.-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+821.532.-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-</w:t>
            </w: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  <w:lang w:eastAsia="hu-HU"/>
              </w:rPr>
            </w:pPr>
            <w:r w:rsidRPr="00E12311">
              <w:rPr>
                <w:rFonts w:eastAsia="Times New Roman"/>
                <w:b/>
                <w:color w:val="000000"/>
                <w:szCs w:val="24"/>
                <w:lang w:eastAsia="hu-HU"/>
              </w:rPr>
              <w:t>Átcsoportosítások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u-HU"/>
              </w:rPr>
              <w:t>-</w:t>
            </w:r>
          </w:p>
        </w:tc>
      </w:tr>
      <w:tr w:rsidR="00E55387" w:rsidRPr="00E12311" w:rsidTr="00902453">
        <w:trPr>
          <w:trHeight w:val="292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E55387" w:rsidRPr="00E12311" w:rsidTr="00902453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</w:pPr>
            <w:r w:rsidRPr="00E12311">
              <w:rPr>
                <w:rFonts w:eastAsia="Arial"/>
                <w:bCs/>
                <w:i/>
                <w:color w:val="000000"/>
                <w:szCs w:val="24"/>
                <w:lang w:eastAsia="hu-HU"/>
              </w:rPr>
              <w:t>Összes előirányzat módosítás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  <w:t>+7.227.047.-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  <w:t>+1.134.161.-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  <w:t>+301.-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  <w:t>+2.110.411.-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  <w:t>+2.386.752.-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  <w:t>+1.595.422.-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87" w:rsidRPr="00E12311" w:rsidRDefault="00E55387" w:rsidP="00902453">
            <w:pPr>
              <w:widowControl/>
              <w:suppressAutoHyphens w:val="0"/>
              <w:jc w:val="right"/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2820A5" w:rsidRDefault="002820A5">
      <w:bookmarkStart w:id="0" w:name="_GoBack"/>
      <w:bookmarkEnd w:id="0"/>
    </w:p>
    <w:sectPr w:rsidR="002820A5" w:rsidSect="00E55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87"/>
    <w:rsid w:val="002820A5"/>
    <w:rsid w:val="003C0857"/>
    <w:rsid w:val="00E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3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3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2020-06-11T17:55:00Z</dcterms:created>
  <dcterms:modified xsi:type="dcterms:W3CDTF">2020-06-11T17:56:00Z</dcterms:modified>
</cp:coreProperties>
</file>