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72F8F" w14:textId="77777777" w:rsidR="005D7CDA" w:rsidRDefault="005D7CDA">
      <w:pPr>
        <w:autoSpaceDE w:val="0"/>
        <w:autoSpaceDN w:val="0"/>
        <w:adjustRightInd w:val="0"/>
        <w:jc w:val="center"/>
        <w:rPr>
          <w:i w:val="0"/>
          <w:sz w:val="26"/>
          <w:szCs w:val="26"/>
        </w:rPr>
      </w:pPr>
    </w:p>
    <w:p w14:paraId="44D86D4C" w14:textId="77777777" w:rsidR="00E85FCB" w:rsidRPr="00436031" w:rsidRDefault="003623EB">
      <w:pPr>
        <w:autoSpaceDE w:val="0"/>
        <w:autoSpaceDN w:val="0"/>
        <w:adjustRightInd w:val="0"/>
        <w:jc w:val="center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>Pusztaszemes</w:t>
      </w:r>
      <w:r w:rsidR="00A40D7F">
        <w:rPr>
          <w:b/>
          <w:i w:val="0"/>
          <w:sz w:val="26"/>
          <w:szCs w:val="26"/>
        </w:rPr>
        <w:t xml:space="preserve"> </w:t>
      </w:r>
      <w:r w:rsidR="00E85FCB" w:rsidRPr="00436031">
        <w:rPr>
          <w:b/>
          <w:i w:val="0"/>
          <w:sz w:val="26"/>
          <w:szCs w:val="26"/>
        </w:rPr>
        <w:t>Község Önkormányzata Képviselő-testületének</w:t>
      </w:r>
    </w:p>
    <w:p w14:paraId="3DE5C91D" w14:textId="77777777" w:rsidR="00E85FCB" w:rsidRDefault="00E85FCB">
      <w:pPr>
        <w:autoSpaceDE w:val="0"/>
        <w:autoSpaceDN w:val="0"/>
        <w:adjustRightInd w:val="0"/>
        <w:jc w:val="center"/>
        <w:rPr>
          <w:i w:val="0"/>
          <w:sz w:val="26"/>
          <w:szCs w:val="26"/>
        </w:rPr>
      </w:pPr>
    </w:p>
    <w:p w14:paraId="33612278" w14:textId="77777777" w:rsidR="00E85FCB" w:rsidRDefault="00D81AF4">
      <w:pPr>
        <w:autoSpaceDE w:val="0"/>
        <w:autoSpaceDN w:val="0"/>
        <w:adjustRightInd w:val="0"/>
        <w:jc w:val="center"/>
        <w:rPr>
          <w:b/>
          <w:bCs/>
          <w:i w:val="0"/>
          <w:iCs/>
          <w:sz w:val="26"/>
          <w:szCs w:val="26"/>
        </w:rPr>
      </w:pPr>
      <w:r>
        <w:rPr>
          <w:b/>
          <w:bCs/>
          <w:i w:val="0"/>
          <w:iCs/>
          <w:sz w:val="26"/>
          <w:szCs w:val="26"/>
        </w:rPr>
        <w:t>1</w:t>
      </w:r>
      <w:r w:rsidR="005C163E">
        <w:rPr>
          <w:b/>
          <w:bCs/>
          <w:i w:val="0"/>
          <w:iCs/>
          <w:sz w:val="26"/>
          <w:szCs w:val="26"/>
        </w:rPr>
        <w:t>/20</w:t>
      </w:r>
      <w:r w:rsidR="005C7EC8">
        <w:rPr>
          <w:b/>
          <w:bCs/>
          <w:i w:val="0"/>
          <w:iCs/>
          <w:sz w:val="26"/>
          <w:szCs w:val="26"/>
        </w:rPr>
        <w:t>20</w:t>
      </w:r>
      <w:r w:rsidR="00091A08">
        <w:rPr>
          <w:b/>
          <w:bCs/>
          <w:i w:val="0"/>
          <w:iCs/>
          <w:sz w:val="26"/>
          <w:szCs w:val="26"/>
        </w:rPr>
        <w:t>.(</w:t>
      </w:r>
      <w:r>
        <w:rPr>
          <w:b/>
          <w:bCs/>
          <w:i w:val="0"/>
          <w:iCs/>
          <w:sz w:val="26"/>
          <w:szCs w:val="26"/>
        </w:rPr>
        <w:t>II.25</w:t>
      </w:r>
      <w:r w:rsidR="00734537">
        <w:rPr>
          <w:b/>
          <w:bCs/>
          <w:i w:val="0"/>
          <w:iCs/>
          <w:sz w:val="26"/>
          <w:szCs w:val="26"/>
        </w:rPr>
        <w:t>.</w:t>
      </w:r>
      <w:r w:rsidR="00E85FCB">
        <w:rPr>
          <w:b/>
          <w:bCs/>
          <w:i w:val="0"/>
          <w:iCs/>
          <w:sz w:val="26"/>
          <w:szCs w:val="26"/>
        </w:rPr>
        <w:t>) önkormányzati rendelete</w:t>
      </w:r>
    </w:p>
    <w:p w14:paraId="307433A1" w14:textId="77777777" w:rsidR="00E85FCB" w:rsidRDefault="00E85FCB">
      <w:pPr>
        <w:autoSpaceDE w:val="0"/>
        <w:autoSpaceDN w:val="0"/>
        <w:adjustRightInd w:val="0"/>
        <w:rPr>
          <w:i w:val="0"/>
          <w:sz w:val="26"/>
          <w:szCs w:val="26"/>
        </w:rPr>
      </w:pPr>
    </w:p>
    <w:p w14:paraId="74ED7FC0" w14:textId="77777777" w:rsidR="00E85FCB" w:rsidRDefault="003623EB">
      <w:pPr>
        <w:autoSpaceDE w:val="0"/>
        <w:autoSpaceDN w:val="0"/>
        <w:adjustRightInd w:val="0"/>
        <w:jc w:val="center"/>
        <w:rPr>
          <w:b/>
          <w:bCs/>
          <w:i w:val="0"/>
          <w:sz w:val="26"/>
          <w:szCs w:val="26"/>
        </w:rPr>
      </w:pPr>
      <w:r>
        <w:rPr>
          <w:b/>
          <w:bCs/>
          <w:i w:val="0"/>
          <w:sz w:val="26"/>
          <w:szCs w:val="26"/>
        </w:rPr>
        <w:t>Pusztaszemes</w:t>
      </w:r>
      <w:r w:rsidR="00A471BF">
        <w:rPr>
          <w:b/>
          <w:bCs/>
          <w:i w:val="0"/>
          <w:sz w:val="26"/>
          <w:szCs w:val="26"/>
        </w:rPr>
        <w:t xml:space="preserve"> </w:t>
      </w:r>
      <w:r w:rsidR="008E28A2">
        <w:rPr>
          <w:b/>
          <w:bCs/>
          <w:i w:val="0"/>
          <w:sz w:val="26"/>
          <w:szCs w:val="26"/>
        </w:rPr>
        <w:t>Község Önkormányzatának</w:t>
      </w:r>
      <w:r w:rsidR="005C163E">
        <w:rPr>
          <w:b/>
          <w:bCs/>
          <w:i w:val="0"/>
          <w:sz w:val="26"/>
          <w:szCs w:val="26"/>
        </w:rPr>
        <w:t xml:space="preserve"> 20</w:t>
      </w:r>
      <w:r w:rsidR="005C7EC8">
        <w:rPr>
          <w:b/>
          <w:bCs/>
          <w:i w:val="0"/>
          <w:sz w:val="26"/>
          <w:szCs w:val="26"/>
        </w:rPr>
        <w:t>20</w:t>
      </w:r>
      <w:r w:rsidR="00E85FCB">
        <w:rPr>
          <w:b/>
          <w:bCs/>
          <w:i w:val="0"/>
          <w:sz w:val="26"/>
          <w:szCs w:val="26"/>
        </w:rPr>
        <w:t>. évi költségvetéséről</w:t>
      </w:r>
      <w:r w:rsidR="00D81AF4">
        <w:rPr>
          <w:rStyle w:val="Lbjegyzet-hivatkozs"/>
          <w:b/>
          <w:bCs/>
          <w:i w:val="0"/>
          <w:sz w:val="26"/>
          <w:szCs w:val="26"/>
        </w:rPr>
        <w:footnoteReference w:id="1"/>
      </w:r>
    </w:p>
    <w:p w14:paraId="564AE7E7" w14:textId="77777777" w:rsidR="00E85FCB" w:rsidRDefault="00E85FCB">
      <w:pPr>
        <w:autoSpaceDE w:val="0"/>
        <w:autoSpaceDN w:val="0"/>
        <w:adjustRightInd w:val="0"/>
        <w:jc w:val="center"/>
        <w:rPr>
          <w:i w:val="0"/>
          <w:sz w:val="26"/>
          <w:szCs w:val="26"/>
        </w:rPr>
      </w:pPr>
    </w:p>
    <w:p w14:paraId="12AF6C33" w14:textId="77777777" w:rsidR="00091A08" w:rsidRPr="00244937" w:rsidRDefault="003623EB" w:rsidP="00091A08">
      <w:pPr>
        <w:pStyle w:val="Pa3"/>
        <w:autoSpaceDE/>
        <w:autoSpaceDN/>
        <w:adjustRightInd/>
        <w:spacing w:after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Pusztaszemes</w:t>
      </w:r>
      <w:r w:rsidR="00091A08" w:rsidRPr="00244937">
        <w:rPr>
          <w:rFonts w:ascii="Times New Roman" w:hAnsi="Times New Roman"/>
        </w:rPr>
        <w:t xml:space="preserve"> Község Önkormányzatának Képviselő-testülete az Alaptörvény 32. cikk (2) bekezdésében meghatározott eredeti jogalkotói hatáskörében, az Alaptörvény 32. cikk (1) bekezdés f) pontjában meghatározott feladatkörébe eljárva a következőket rendeli el:</w:t>
      </w:r>
    </w:p>
    <w:p w14:paraId="6ED6ADDA" w14:textId="77777777" w:rsidR="00BD2404" w:rsidRDefault="00BD2404">
      <w:pPr>
        <w:autoSpaceDE w:val="0"/>
        <w:autoSpaceDN w:val="0"/>
        <w:adjustRightInd w:val="0"/>
        <w:jc w:val="center"/>
        <w:rPr>
          <w:b/>
          <w:bCs/>
          <w:i w:val="0"/>
          <w:iCs/>
        </w:rPr>
      </w:pPr>
    </w:p>
    <w:p w14:paraId="3CD86F6B" w14:textId="77777777" w:rsidR="00E85FCB" w:rsidRDefault="003D50C9">
      <w:pPr>
        <w:autoSpaceDE w:val="0"/>
        <w:autoSpaceDN w:val="0"/>
        <w:adjustRightInd w:val="0"/>
        <w:jc w:val="center"/>
        <w:rPr>
          <w:b/>
          <w:bCs/>
          <w:i w:val="0"/>
          <w:iCs/>
        </w:rPr>
      </w:pPr>
      <w:r>
        <w:rPr>
          <w:b/>
          <w:bCs/>
          <w:i w:val="0"/>
          <w:iCs/>
        </w:rPr>
        <w:t>1.</w:t>
      </w:r>
      <w:r w:rsidR="00E85FCB">
        <w:rPr>
          <w:b/>
          <w:bCs/>
          <w:i w:val="0"/>
          <w:iCs/>
        </w:rPr>
        <w:t>A rendelet hatálya</w:t>
      </w:r>
    </w:p>
    <w:p w14:paraId="56373303" w14:textId="77777777" w:rsidR="00CB5136" w:rsidRDefault="00CB5136">
      <w:pPr>
        <w:autoSpaceDE w:val="0"/>
        <w:autoSpaceDN w:val="0"/>
        <w:adjustRightInd w:val="0"/>
        <w:jc w:val="center"/>
        <w:rPr>
          <w:b/>
          <w:bCs/>
          <w:i w:val="0"/>
          <w:iCs/>
        </w:rPr>
      </w:pPr>
    </w:p>
    <w:p w14:paraId="1EACDD72" w14:textId="77777777" w:rsidR="00E85FCB" w:rsidRDefault="00E85FCB">
      <w:pPr>
        <w:numPr>
          <w:ilvl w:val="0"/>
          <w:numId w:val="22"/>
        </w:numPr>
        <w:autoSpaceDE w:val="0"/>
        <w:autoSpaceDN w:val="0"/>
        <w:adjustRightInd w:val="0"/>
        <w:jc w:val="center"/>
        <w:rPr>
          <w:i w:val="0"/>
          <w:color w:val="000000"/>
        </w:rPr>
      </w:pPr>
      <w:r>
        <w:rPr>
          <w:b/>
          <w:bCs/>
          <w:i w:val="0"/>
        </w:rPr>
        <w:t>§</w:t>
      </w:r>
    </w:p>
    <w:p w14:paraId="68B832B5" w14:textId="77777777" w:rsidR="00E85FCB" w:rsidRDefault="00E85FCB">
      <w:pPr>
        <w:autoSpaceDE w:val="0"/>
        <w:autoSpaceDN w:val="0"/>
        <w:adjustRightInd w:val="0"/>
        <w:jc w:val="both"/>
        <w:rPr>
          <w:i w:val="0"/>
          <w:color w:val="000000"/>
        </w:rPr>
      </w:pPr>
    </w:p>
    <w:p w14:paraId="7D7E30DA" w14:textId="77777777" w:rsidR="00E85FCB" w:rsidRDefault="00E85FCB" w:rsidP="00330C7A">
      <w:pPr>
        <w:autoSpaceDE w:val="0"/>
        <w:autoSpaceDN w:val="0"/>
        <w:adjustRightInd w:val="0"/>
        <w:jc w:val="both"/>
        <w:rPr>
          <w:i w:val="0"/>
          <w:color w:val="000000"/>
        </w:rPr>
      </w:pPr>
      <w:r>
        <w:rPr>
          <w:i w:val="0"/>
        </w:rPr>
        <w:t xml:space="preserve">A rendelet hatálya </w:t>
      </w:r>
      <w:r>
        <w:rPr>
          <w:i w:val="0"/>
          <w:color w:val="000000"/>
        </w:rPr>
        <w:t xml:space="preserve">a helyi önkormányzatra, annak képviselő-testületére terjed ki. </w:t>
      </w:r>
    </w:p>
    <w:p w14:paraId="6D2518FF" w14:textId="77777777" w:rsidR="00E85FCB" w:rsidRDefault="00E85FCB">
      <w:pPr>
        <w:autoSpaceDE w:val="0"/>
        <w:autoSpaceDN w:val="0"/>
        <w:adjustRightInd w:val="0"/>
        <w:jc w:val="both"/>
        <w:rPr>
          <w:i w:val="0"/>
          <w:color w:val="000000"/>
        </w:rPr>
      </w:pPr>
    </w:p>
    <w:p w14:paraId="433CEDF1" w14:textId="77777777" w:rsidR="00E85FCB" w:rsidRDefault="003D50C9">
      <w:pPr>
        <w:autoSpaceDE w:val="0"/>
        <w:autoSpaceDN w:val="0"/>
        <w:adjustRightInd w:val="0"/>
        <w:jc w:val="center"/>
        <w:rPr>
          <w:b/>
          <w:bCs/>
          <w:i w:val="0"/>
          <w:iCs/>
        </w:rPr>
      </w:pPr>
      <w:r>
        <w:rPr>
          <w:b/>
          <w:bCs/>
          <w:i w:val="0"/>
          <w:iCs/>
        </w:rPr>
        <w:t>2.</w:t>
      </w:r>
      <w:r w:rsidR="005C163E">
        <w:rPr>
          <w:b/>
          <w:bCs/>
          <w:i w:val="0"/>
          <w:iCs/>
        </w:rPr>
        <w:t>Az önkormányzat 20</w:t>
      </w:r>
      <w:r w:rsidR="005C7EC8">
        <w:rPr>
          <w:b/>
          <w:bCs/>
          <w:i w:val="0"/>
          <w:iCs/>
        </w:rPr>
        <w:t>20</w:t>
      </w:r>
      <w:r w:rsidR="00E85FCB">
        <w:rPr>
          <w:b/>
          <w:bCs/>
          <w:i w:val="0"/>
          <w:iCs/>
        </w:rPr>
        <w:t>. évi költségvetése</w:t>
      </w:r>
    </w:p>
    <w:p w14:paraId="13810168" w14:textId="77777777" w:rsidR="00562367" w:rsidRDefault="00562367">
      <w:pPr>
        <w:autoSpaceDE w:val="0"/>
        <w:autoSpaceDN w:val="0"/>
        <w:adjustRightInd w:val="0"/>
        <w:jc w:val="center"/>
        <w:rPr>
          <w:b/>
          <w:bCs/>
          <w:i w:val="0"/>
          <w:iCs/>
        </w:rPr>
      </w:pPr>
    </w:p>
    <w:p w14:paraId="571FB7DD" w14:textId="77777777" w:rsidR="00E85FCB" w:rsidRDefault="00E85FCB">
      <w:pPr>
        <w:numPr>
          <w:ilvl w:val="0"/>
          <w:numId w:val="22"/>
        </w:numPr>
        <w:autoSpaceDE w:val="0"/>
        <w:autoSpaceDN w:val="0"/>
        <w:adjustRightInd w:val="0"/>
        <w:jc w:val="center"/>
        <w:rPr>
          <w:b/>
          <w:bCs/>
          <w:i w:val="0"/>
        </w:rPr>
      </w:pPr>
      <w:r>
        <w:rPr>
          <w:b/>
          <w:bCs/>
          <w:i w:val="0"/>
        </w:rPr>
        <w:t xml:space="preserve">§ </w:t>
      </w:r>
    </w:p>
    <w:p w14:paraId="76DD8541" w14:textId="77777777" w:rsidR="00E85FCB" w:rsidRDefault="00E85FCB">
      <w:pPr>
        <w:autoSpaceDE w:val="0"/>
        <w:autoSpaceDN w:val="0"/>
        <w:adjustRightInd w:val="0"/>
        <w:ind w:left="360"/>
        <w:jc w:val="both"/>
        <w:rPr>
          <w:i w:val="0"/>
        </w:rPr>
      </w:pPr>
    </w:p>
    <w:p w14:paraId="2B4E0500" w14:textId="77777777" w:rsidR="003B6F78" w:rsidRPr="00C83F75" w:rsidRDefault="003B6F78" w:rsidP="003B6F78">
      <w:pPr>
        <w:autoSpaceDE w:val="0"/>
        <w:autoSpaceDN w:val="0"/>
        <w:adjustRightInd w:val="0"/>
        <w:jc w:val="both"/>
        <w:rPr>
          <w:rFonts w:ascii="Times New Roman" w:hAnsi="Times New Roman"/>
          <w:i w:val="0"/>
        </w:rPr>
      </w:pPr>
      <w:r w:rsidRPr="00C83F75">
        <w:rPr>
          <w:rFonts w:ascii="Times New Roman" w:hAnsi="Times New Roman"/>
          <w:i w:val="0"/>
        </w:rPr>
        <w:t>(1)</w:t>
      </w:r>
      <w:r w:rsidRPr="00C83F75">
        <w:rPr>
          <w:rFonts w:ascii="Times New Roman" w:hAnsi="Times New Roman"/>
          <w:b/>
          <w:bCs/>
          <w:i w:val="0"/>
        </w:rPr>
        <w:t xml:space="preserve"> </w:t>
      </w:r>
      <w:r w:rsidRPr="00C83F75">
        <w:rPr>
          <w:rFonts w:ascii="Times New Roman" w:hAnsi="Times New Roman"/>
          <w:i w:val="0"/>
        </w:rPr>
        <w:t>A Képviselő-testület az önkormányzat 20</w:t>
      </w:r>
      <w:r w:rsidR="005C7EC8">
        <w:rPr>
          <w:rFonts w:ascii="Times New Roman" w:hAnsi="Times New Roman"/>
          <w:i w:val="0"/>
        </w:rPr>
        <w:t>20</w:t>
      </w:r>
      <w:r w:rsidRPr="00C83F75">
        <w:rPr>
          <w:rFonts w:ascii="Times New Roman" w:hAnsi="Times New Roman"/>
          <w:i w:val="0"/>
        </w:rPr>
        <w:t>. évi költségvetését, egyenlegét</w:t>
      </w:r>
    </w:p>
    <w:p w14:paraId="6B22AA89" w14:textId="77777777" w:rsidR="003B6F78" w:rsidRPr="00C83F75" w:rsidRDefault="003B6F78" w:rsidP="003B6F78">
      <w:pPr>
        <w:autoSpaceDE w:val="0"/>
        <w:autoSpaceDN w:val="0"/>
        <w:adjustRightInd w:val="0"/>
        <w:jc w:val="both"/>
        <w:rPr>
          <w:rFonts w:ascii="Times New Roman" w:hAnsi="Times New Roman"/>
          <w:i w:val="0"/>
        </w:rPr>
      </w:pPr>
    </w:p>
    <w:p w14:paraId="2BF54C4C" w14:textId="77777777" w:rsidR="00D81AF4" w:rsidRPr="009F1187" w:rsidRDefault="003B6F78" w:rsidP="00D81AF4">
      <w:pPr>
        <w:autoSpaceDE w:val="0"/>
        <w:autoSpaceDN w:val="0"/>
        <w:adjustRightInd w:val="0"/>
        <w:ind w:left="360"/>
        <w:rPr>
          <w:rFonts w:ascii="Times New Roman" w:hAnsi="Times New Roman"/>
          <w:b/>
          <w:i w:val="0"/>
        </w:rPr>
      </w:pPr>
      <w:r w:rsidRPr="00C83F75">
        <w:rPr>
          <w:rFonts w:ascii="Times New Roman" w:hAnsi="Times New Roman"/>
          <w:b/>
          <w:i w:val="0"/>
        </w:rPr>
        <w:tab/>
      </w:r>
      <w:r w:rsidRPr="00C83F75">
        <w:rPr>
          <w:rFonts w:ascii="Times New Roman" w:hAnsi="Times New Roman"/>
          <w:b/>
          <w:i w:val="0"/>
        </w:rPr>
        <w:tab/>
      </w:r>
      <w:r w:rsidR="00D81AF4">
        <w:rPr>
          <w:rFonts w:ascii="Times New Roman" w:hAnsi="Times New Roman"/>
          <w:b/>
          <w:i w:val="0"/>
        </w:rPr>
        <w:t xml:space="preserve">        54 332</w:t>
      </w:r>
      <w:r w:rsidR="00D81AF4" w:rsidRPr="009F1187">
        <w:rPr>
          <w:rFonts w:ascii="Times New Roman" w:hAnsi="Times New Roman"/>
          <w:b/>
          <w:i w:val="0"/>
        </w:rPr>
        <w:t xml:space="preserve"> ezer Ft    tárgyévi költségvetési bevétellel,</w:t>
      </w:r>
    </w:p>
    <w:p w14:paraId="7C7CC344" w14:textId="77777777" w:rsidR="00D81AF4" w:rsidRPr="009F1187" w:rsidRDefault="00D81AF4" w:rsidP="00D81AF4">
      <w:pPr>
        <w:autoSpaceDE w:val="0"/>
        <w:autoSpaceDN w:val="0"/>
        <w:adjustRightInd w:val="0"/>
        <w:ind w:left="36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ab/>
      </w:r>
      <w:r w:rsidRPr="009F1187">
        <w:rPr>
          <w:rFonts w:ascii="Times New Roman" w:hAnsi="Times New Roman"/>
          <w:b/>
          <w:i w:val="0"/>
        </w:rPr>
        <w:tab/>
        <w:t xml:space="preserve">        </w:t>
      </w:r>
      <w:r>
        <w:rPr>
          <w:rFonts w:ascii="Times New Roman" w:hAnsi="Times New Roman"/>
          <w:b/>
          <w:i w:val="0"/>
        </w:rPr>
        <w:t>97 911</w:t>
      </w:r>
      <w:r w:rsidRPr="009F1187">
        <w:rPr>
          <w:rFonts w:ascii="Times New Roman" w:hAnsi="Times New Roman"/>
          <w:b/>
          <w:i w:val="0"/>
        </w:rPr>
        <w:t xml:space="preserve"> ezer Ft    tárgyévi költségvetési kiadással </w:t>
      </w:r>
    </w:p>
    <w:p w14:paraId="595C08BA" w14:textId="77777777" w:rsidR="00D81AF4" w:rsidRPr="009F1187" w:rsidRDefault="00D81AF4" w:rsidP="00D81AF4">
      <w:pPr>
        <w:autoSpaceDE w:val="0"/>
        <w:autoSpaceDN w:val="0"/>
        <w:adjustRightInd w:val="0"/>
        <w:ind w:left="36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ab/>
      </w:r>
      <w:r w:rsidRPr="009F1187">
        <w:rPr>
          <w:rFonts w:ascii="Times New Roman" w:hAnsi="Times New Roman"/>
          <w:b/>
          <w:i w:val="0"/>
        </w:rPr>
        <w:tab/>
        <w:t xml:space="preserve">        </w:t>
      </w:r>
      <w:r>
        <w:rPr>
          <w:rFonts w:ascii="Times New Roman" w:hAnsi="Times New Roman"/>
          <w:b/>
          <w:i w:val="0"/>
        </w:rPr>
        <w:t>43 579</w:t>
      </w:r>
      <w:r w:rsidRPr="009F1187">
        <w:rPr>
          <w:rFonts w:ascii="Times New Roman" w:hAnsi="Times New Roman"/>
          <w:b/>
          <w:i w:val="0"/>
        </w:rPr>
        <w:t xml:space="preserve"> ezer Ft    tárgyévi költségvetési hiánnyal,</w:t>
      </w:r>
    </w:p>
    <w:p w14:paraId="3AC7BFAE" w14:textId="77777777" w:rsidR="00D81AF4" w:rsidRDefault="00D81AF4" w:rsidP="00D81AF4">
      <w:pPr>
        <w:autoSpaceDE w:val="0"/>
        <w:autoSpaceDN w:val="0"/>
        <w:adjustRightInd w:val="0"/>
        <w:ind w:left="36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ab/>
        <w:t xml:space="preserve">                    </w:t>
      </w:r>
    </w:p>
    <w:p w14:paraId="1C115692" w14:textId="77777777" w:rsidR="00D81AF4" w:rsidRPr="009F1187" w:rsidRDefault="00D81AF4" w:rsidP="00D81AF4">
      <w:pPr>
        <w:autoSpaceDE w:val="0"/>
        <w:autoSpaceDN w:val="0"/>
        <w:adjustRightInd w:val="0"/>
        <w:ind w:left="1776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 xml:space="preserve">  44</w:t>
      </w:r>
      <w:r w:rsidRPr="009F1187"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b/>
          <w:i w:val="0"/>
        </w:rPr>
        <w:t>722</w:t>
      </w:r>
      <w:r w:rsidRPr="009F1187">
        <w:rPr>
          <w:rFonts w:ascii="Times New Roman" w:hAnsi="Times New Roman"/>
          <w:b/>
          <w:i w:val="0"/>
        </w:rPr>
        <w:t xml:space="preserve"> ezer Ft    finanszírozási </w:t>
      </w:r>
      <w:r>
        <w:rPr>
          <w:rFonts w:ascii="Times New Roman" w:hAnsi="Times New Roman"/>
          <w:b/>
          <w:i w:val="0"/>
        </w:rPr>
        <w:t>bevétellel</w:t>
      </w:r>
      <w:r w:rsidRPr="009F1187">
        <w:rPr>
          <w:rFonts w:ascii="Times New Roman" w:hAnsi="Times New Roman"/>
          <w:b/>
          <w:i w:val="0"/>
        </w:rPr>
        <w:t>,</w:t>
      </w:r>
    </w:p>
    <w:p w14:paraId="6032E924" w14:textId="77777777" w:rsidR="00D81AF4" w:rsidRPr="009F1187" w:rsidRDefault="00D81AF4" w:rsidP="00D81AF4">
      <w:pPr>
        <w:autoSpaceDE w:val="0"/>
        <w:autoSpaceDN w:val="0"/>
        <w:adjustRightInd w:val="0"/>
        <w:ind w:left="36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ab/>
      </w:r>
      <w:r w:rsidRPr="009F1187">
        <w:rPr>
          <w:rFonts w:ascii="Times New Roman" w:hAnsi="Times New Roman"/>
          <w:b/>
          <w:i w:val="0"/>
        </w:rPr>
        <w:tab/>
        <w:t xml:space="preserve">       </w:t>
      </w:r>
      <w:r>
        <w:rPr>
          <w:rFonts w:ascii="Times New Roman" w:hAnsi="Times New Roman"/>
          <w:b/>
          <w:i w:val="0"/>
        </w:rPr>
        <w:t xml:space="preserve">   </w:t>
      </w:r>
      <w:r w:rsidRPr="009F1187">
        <w:rPr>
          <w:rFonts w:ascii="Times New Roman" w:hAnsi="Times New Roman"/>
          <w:b/>
          <w:i w:val="0"/>
        </w:rPr>
        <w:t xml:space="preserve">1 </w:t>
      </w:r>
      <w:r>
        <w:rPr>
          <w:rFonts w:ascii="Times New Roman" w:hAnsi="Times New Roman"/>
          <w:b/>
          <w:i w:val="0"/>
        </w:rPr>
        <w:t>143</w:t>
      </w:r>
      <w:r w:rsidRPr="009F1187">
        <w:rPr>
          <w:rFonts w:ascii="Times New Roman" w:hAnsi="Times New Roman"/>
          <w:b/>
          <w:i w:val="0"/>
        </w:rPr>
        <w:t xml:space="preserve"> ezer Ft    finanszírozási </w:t>
      </w:r>
      <w:r>
        <w:rPr>
          <w:rFonts w:ascii="Times New Roman" w:hAnsi="Times New Roman"/>
          <w:b/>
          <w:i w:val="0"/>
        </w:rPr>
        <w:t>kiadással</w:t>
      </w:r>
      <w:r w:rsidRPr="009F1187">
        <w:rPr>
          <w:rFonts w:ascii="Times New Roman" w:hAnsi="Times New Roman"/>
          <w:b/>
          <w:i w:val="0"/>
        </w:rPr>
        <w:t xml:space="preserve"> állapítja meg,</w:t>
      </w:r>
    </w:p>
    <w:p w14:paraId="1C26FC92" w14:textId="77777777" w:rsidR="00D81AF4" w:rsidRPr="009F1187" w:rsidRDefault="00D81AF4" w:rsidP="00D81AF4">
      <w:pPr>
        <w:autoSpaceDE w:val="0"/>
        <w:autoSpaceDN w:val="0"/>
        <w:adjustRightInd w:val="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i w:val="0"/>
        </w:rPr>
        <w:tab/>
      </w:r>
      <w:r w:rsidRPr="009F1187">
        <w:rPr>
          <w:rFonts w:ascii="Times New Roman" w:hAnsi="Times New Roman"/>
          <w:b/>
          <w:i w:val="0"/>
        </w:rPr>
        <w:t>amelyből</w:t>
      </w:r>
    </w:p>
    <w:p w14:paraId="1EB4357F" w14:textId="77777777" w:rsidR="00D81AF4" w:rsidRPr="009F1187" w:rsidRDefault="00D81AF4" w:rsidP="00D81AF4">
      <w:pPr>
        <w:autoSpaceDE w:val="0"/>
        <w:autoSpaceDN w:val="0"/>
        <w:adjustRightInd w:val="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ab/>
        <w:t xml:space="preserve">  belső forrásból   </w:t>
      </w:r>
      <w:r>
        <w:rPr>
          <w:rFonts w:ascii="Times New Roman" w:hAnsi="Times New Roman"/>
          <w:b/>
          <w:i w:val="0"/>
        </w:rPr>
        <w:t>23</w:t>
      </w:r>
      <w:r w:rsidRPr="009F1187"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b/>
          <w:i w:val="0"/>
        </w:rPr>
        <w:t>053</w:t>
      </w:r>
      <w:r w:rsidRPr="009F1187">
        <w:rPr>
          <w:rFonts w:ascii="Times New Roman" w:hAnsi="Times New Roman"/>
          <w:b/>
          <w:i w:val="0"/>
        </w:rPr>
        <w:t xml:space="preserve"> ezer Ft a működési maradvány igénybevétele</w:t>
      </w:r>
    </w:p>
    <w:p w14:paraId="0275156B" w14:textId="77777777" w:rsidR="00D81AF4" w:rsidRPr="009F1187" w:rsidRDefault="00D81AF4" w:rsidP="00D81AF4">
      <w:pPr>
        <w:autoSpaceDE w:val="0"/>
        <w:autoSpaceDN w:val="0"/>
        <w:adjustRightInd w:val="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ab/>
        <w:t xml:space="preserve">                              </w:t>
      </w:r>
      <w:r>
        <w:rPr>
          <w:rFonts w:ascii="Times New Roman" w:hAnsi="Times New Roman"/>
          <w:b/>
          <w:i w:val="0"/>
        </w:rPr>
        <w:t xml:space="preserve"> 21</w:t>
      </w:r>
      <w:r w:rsidRPr="009F1187"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b/>
          <w:i w:val="0"/>
        </w:rPr>
        <w:t>669</w:t>
      </w:r>
      <w:r w:rsidRPr="009F1187">
        <w:rPr>
          <w:rFonts w:ascii="Times New Roman" w:hAnsi="Times New Roman"/>
          <w:b/>
          <w:i w:val="0"/>
        </w:rPr>
        <w:t xml:space="preserve"> ezer Ft a fejlesztési maradvány igénybevétele</w:t>
      </w:r>
    </w:p>
    <w:p w14:paraId="60C359E6" w14:textId="77777777" w:rsidR="00D81AF4" w:rsidRDefault="00D81AF4" w:rsidP="00D81AF4">
      <w:pPr>
        <w:autoSpaceDE w:val="0"/>
        <w:autoSpaceDN w:val="0"/>
        <w:adjustRightInd w:val="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ab/>
        <w:t xml:space="preserve">  </w:t>
      </w:r>
    </w:p>
    <w:p w14:paraId="415CB6F5" w14:textId="77777777" w:rsidR="00D81AF4" w:rsidRPr="009F1187" w:rsidRDefault="00D81AF4" w:rsidP="00D81AF4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 xml:space="preserve">  </w:t>
      </w:r>
      <w:r w:rsidRPr="009F1187">
        <w:rPr>
          <w:rFonts w:ascii="Times New Roman" w:hAnsi="Times New Roman"/>
          <w:b/>
          <w:i w:val="0"/>
        </w:rPr>
        <w:t xml:space="preserve">külső forrásból   </w:t>
      </w:r>
      <w:r>
        <w:rPr>
          <w:rFonts w:ascii="Times New Roman" w:hAnsi="Times New Roman"/>
          <w:b/>
          <w:i w:val="0"/>
        </w:rPr>
        <w:t xml:space="preserve">          </w:t>
      </w:r>
      <w:r w:rsidRPr="009F1187">
        <w:rPr>
          <w:rFonts w:ascii="Times New Roman" w:hAnsi="Times New Roman"/>
          <w:b/>
          <w:i w:val="0"/>
        </w:rPr>
        <w:t>0 ezer Ft a</w:t>
      </w:r>
      <w:r>
        <w:rPr>
          <w:rFonts w:ascii="Times New Roman" w:hAnsi="Times New Roman"/>
          <w:b/>
          <w:i w:val="0"/>
        </w:rPr>
        <w:t xml:space="preserve"> hitelfelvétel</w:t>
      </w:r>
      <w:r w:rsidRPr="009F1187">
        <w:rPr>
          <w:rFonts w:ascii="Times New Roman" w:hAnsi="Times New Roman"/>
          <w:b/>
          <w:i w:val="0"/>
        </w:rPr>
        <w:t>.</w:t>
      </w:r>
    </w:p>
    <w:p w14:paraId="1CE39CCA" w14:textId="77777777" w:rsidR="00D81AF4" w:rsidRDefault="00D81AF4" w:rsidP="00D81AF4">
      <w:pPr>
        <w:autoSpaceDE w:val="0"/>
        <w:autoSpaceDN w:val="0"/>
        <w:adjustRightInd w:val="0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ab/>
      </w:r>
    </w:p>
    <w:p w14:paraId="6302A54E" w14:textId="77777777" w:rsidR="00D81AF4" w:rsidRPr="009F1187" w:rsidRDefault="00D81AF4" w:rsidP="00D81AF4">
      <w:pPr>
        <w:autoSpaceDE w:val="0"/>
        <w:autoSpaceDN w:val="0"/>
        <w:adjustRightInd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a)</w:t>
      </w:r>
      <w:r w:rsidRPr="009F1187">
        <w:rPr>
          <w:rFonts w:ascii="Times New Roman" w:hAnsi="Times New Roman"/>
          <w:i w:val="0"/>
        </w:rPr>
        <w:t xml:space="preserve"> </w:t>
      </w:r>
      <w:r w:rsidRPr="00C83F75">
        <w:rPr>
          <w:rFonts w:ascii="Times New Roman" w:hAnsi="Times New Roman"/>
          <w:i w:val="0"/>
        </w:rPr>
        <w:t>Ezen belül működési egyenlegét az alábbiak szerint állapítja meg:</w:t>
      </w:r>
    </w:p>
    <w:p w14:paraId="778C9CD1" w14:textId="77777777" w:rsidR="00D81AF4" w:rsidRPr="009F1187" w:rsidRDefault="00D81AF4" w:rsidP="00D81AF4">
      <w:pPr>
        <w:numPr>
          <w:ilvl w:val="0"/>
          <w:numId w:val="38"/>
        </w:numPr>
        <w:tabs>
          <w:tab w:val="right" w:pos="7920"/>
        </w:tabs>
        <w:autoSpaceDE w:val="0"/>
        <w:autoSpaceDN w:val="0"/>
        <w:adjustRightInd w:val="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>a működési költségvetési bevételeit</w:t>
      </w:r>
      <w:r w:rsidRPr="009F1187">
        <w:rPr>
          <w:rFonts w:ascii="Times New Roman" w:hAnsi="Times New Roman"/>
          <w:b/>
          <w:i w:val="0"/>
        </w:rPr>
        <w:tab/>
      </w:r>
      <w:r>
        <w:rPr>
          <w:rFonts w:ascii="Times New Roman" w:hAnsi="Times New Roman"/>
          <w:b/>
          <w:i w:val="0"/>
        </w:rPr>
        <w:t>46 832</w:t>
      </w:r>
      <w:r w:rsidRPr="009F1187">
        <w:rPr>
          <w:rFonts w:ascii="Times New Roman" w:hAnsi="Times New Roman"/>
          <w:b/>
          <w:i w:val="0"/>
        </w:rPr>
        <w:t xml:space="preserve"> e Ft-ban</w:t>
      </w:r>
    </w:p>
    <w:p w14:paraId="6868E4F3" w14:textId="77777777" w:rsidR="00D81AF4" w:rsidRPr="009F1187" w:rsidRDefault="00D81AF4" w:rsidP="00D81AF4">
      <w:pPr>
        <w:numPr>
          <w:ilvl w:val="0"/>
          <w:numId w:val="38"/>
        </w:numPr>
        <w:tabs>
          <w:tab w:val="right" w:pos="7920"/>
        </w:tabs>
        <w:autoSpaceDE w:val="0"/>
        <w:autoSpaceDN w:val="0"/>
        <w:adjustRightInd w:val="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>a működési költségvetési kiadásait</w:t>
      </w:r>
      <w:r w:rsidRPr="009F1187">
        <w:rPr>
          <w:rFonts w:ascii="Times New Roman" w:hAnsi="Times New Roman"/>
          <w:b/>
          <w:i w:val="0"/>
        </w:rPr>
        <w:tab/>
      </w:r>
      <w:r>
        <w:rPr>
          <w:rFonts w:ascii="Times New Roman" w:hAnsi="Times New Roman"/>
          <w:b/>
          <w:i w:val="0"/>
        </w:rPr>
        <w:t>57</w:t>
      </w:r>
      <w:r w:rsidRPr="009F1187"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b/>
          <w:i w:val="0"/>
        </w:rPr>
        <w:t>676</w:t>
      </w:r>
      <w:r w:rsidRPr="009F1187">
        <w:rPr>
          <w:rFonts w:ascii="Times New Roman" w:hAnsi="Times New Roman"/>
          <w:b/>
          <w:i w:val="0"/>
        </w:rPr>
        <w:t xml:space="preserve"> e Ft-ban</w:t>
      </w:r>
    </w:p>
    <w:p w14:paraId="1B243531" w14:textId="77777777" w:rsidR="00D81AF4" w:rsidRPr="009F1187" w:rsidRDefault="00D81AF4" w:rsidP="00D81AF4">
      <w:pPr>
        <w:numPr>
          <w:ilvl w:val="0"/>
          <w:numId w:val="38"/>
        </w:numPr>
        <w:tabs>
          <w:tab w:val="right" w:pos="7920"/>
        </w:tabs>
        <w:autoSpaceDE w:val="0"/>
        <w:autoSpaceDN w:val="0"/>
        <w:adjustRightInd w:val="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 xml:space="preserve">működési költségvetési egyenlegét </w:t>
      </w:r>
      <w:r w:rsidRPr="009F1187">
        <w:rPr>
          <w:rFonts w:ascii="Times New Roman" w:hAnsi="Times New Roman"/>
          <w:b/>
          <w:i w:val="0"/>
        </w:rPr>
        <w:tab/>
        <w:t>1</w:t>
      </w:r>
      <w:r>
        <w:rPr>
          <w:rFonts w:ascii="Times New Roman" w:hAnsi="Times New Roman"/>
          <w:b/>
          <w:i w:val="0"/>
        </w:rPr>
        <w:t>0</w:t>
      </w:r>
      <w:r w:rsidRPr="009F1187"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b/>
          <w:i w:val="0"/>
        </w:rPr>
        <w:t>844</w:t>
      </w:r>
      <w:r w:rsidRPr="009F1187">
        <w:rPr>
          <w:rFonts w:ascii="Times New Roman" w:hAnsi="Times New Roman"/>
          <w:b/>
          <w:i w:val="0"/>
        </w:rPr>
        <w:t xml:space="preserve"> e Ft hiánnyal</w:t>
      </w:r>
    </w:p>
    <w:p w14:paraId="57195664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b/>
          <w:i w:val="0"/>
        </w:rPr>
      </w:pPr>
    </w:p>
    <w:p w14:paraId="02142003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>állapítja meg, melynek finanszírozását az előző évi maradvány biztosítja.</w:t>
      </w:r>
      <w:r w:rsidRPr="009F1187">
        <w:rPr>
          <w:rFonts w:ascii="Times New Roman" w:hAnsi="Times New Roman"/>
          <w:b/>
          <w:i w:val="0"/>
        </w:rPr>
        <w:tab/>
      </w:r>
    </w:p>
    <w:p w14:paraId="591CB2DC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>Működési kiadásaiból:</w:t>
      </w:r>
    </w:p>
    <w:p w14:paraId="3D067C5D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</w:p>
    <w:p w14:paraId="3CDDCF7B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>a személyi juttatások kiadásait</w:t>
      </w:r>
      <w:r w:rsidRPr="009F1187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>13</w:t>
      </w:r>
      <w:r w:rsidRPr="009F1187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028</w:t>
      </w:r>
      <w:r w:rsidRPr="009F1187">
        <w:rPr>
          <w:rFonts w:ascii="Times New Roman" w:hAnsi="Times New Roman"/>
          <w:i w:val="0"/>
        </w:rPr>
        <w:t xml:space="preserve"> e Ft-ban</w:t>
      </w:r>
      <w:r w:rsidRPr="009F1187">
        <w:rPr>
          <w:rFonts w:ascii="Times New Roman" w:hAnsi="Times New Roman"/>
          <w:i w:val="0"/>
        </w:rPr>
        <w:tab/>
      </w:r>
    </w:p>
    <w:p w14:paraId="246D7767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>a munkaadókat terhelő járulékokat</w:t>
      </w:r>
      <w:r w:rsidRPr="009F1187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>2</w:t>
      </w:r>
      <w:r w:rsidRPr="009F1187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278</w:t>
      </w:r>
      <w:r w:rsidRPr="009F1187">
        <w:rPr>
          <w:rFonts w:ascii="Times New Roman" w:hAnsi="Times New Roman"/>
          <w:i w:val="0"/>
        </w:rPr>
        <w:t xml:space="preserve"> e Ft-ban</w:t>
      </w:r>
    </w:p>
    <w:p w14:paraId="168A7C78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>a dologi kiadásokat</w:t>
      </w:r>
      <w:r w:rsidRPr="009F1187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>22</w:t>
      </w:r>
      <w:r w:rsidRPr="009F1187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085</w:t>
      </w:r>
      <w:r w:rsidRPr="009F1187">
        <w:rPr>
          <w:rFonts w:ascii="Times New Roman" w:hAnsi="Times New Roman"/>
          <w:i w:val="0"/>
        </w:rPr>
        <w:t xml:space="preserve"> e Ft-ban</w:t>
      </w:r>
    </w:p>
    <w:p w14:paraId="59D5B719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>az ellátottak pénzbeli juttatásait</w:t>
      </w:r>
      <w:r w:rsidRPr="009F1187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>3</w:t>
      </w:r>
      <w:r w:rsidRPr="009F1187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045</w:t>
      </w:r>
      <w:r w:rsidRPr="009F1187">
        <w:rPr>
          <w:rFonts w:ascii="Times New Roman" w:hAnsi="Times New Roman"/>
          <w:i w:val="0"/>
        </w:rPr>
        <w:t xml:space="preserve"> e Ft-ban</w:t>
      </w:r>
    </w:p>
    <w:p w14:paraId="76DE1A10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>egyéb működési célú kiadásokat</w:t>
      </w:r>
      <w:r w:rsidRPr="009F1187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>17</w:t>
      </w:r>
      <w:r w:rsidRPr="009F1187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240</w:t>
      </w:r>
      <w:r w:rsidRPr="009F1187">
        <w:rPr>
          <w:rFonts w:ascii="Times New Roman" w:hAnsi="Times New Roman"/>
          <w:i w:val="0"/>
        </w:rPr>
        <w:t xml:space="preserve"> e Ft-ban</w:t>
      </w:r>
    </w:p>
    <w:p w14:paraId="419ACBCD" w14:textId="77777777" w:rsidR="00D81AF4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</w:p>
    <w:p w14:paraId="6A895834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>ebből a működési célú pénzeszközátadások</w:t>
      </w:r>
      <w:r>
        <w:rPr>
          <w:rFonts w:ascii="Times New Roman" w:hAnsi="Times New Roman"/>
          <w:i w:val="0"/>
        </w:rPr>
        <w:t>at</w:t>
      </w:r>
      <w:r w:rsidRPr="009F1187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>5</w:t>
      </w:r>
      <w:r w:rsidRPr="009F1187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476</w:t>
      </w:r>
      <w:r w:rsidRPr="009F1187">
        <w:rPr>
          <w:rFonts w:ascii="Times New Roman" w:hAnsi="Times New Roman"/>
          <w:i w:val="0"/>
        </w:rPr>
        <w:t xml:space="preserve"> e Ft-ban</w:t>
      </w:r>
    </w:p>
    <w:p w14:paraId="3209AFD6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 </w:t>
      </w:r>
      <w:r w:rsidRPr="009F1187">
        <w:rPr>
          <w:rFonts w:ascii="Times New Roman" w:hAnsi="Times New Roman"/>
          <w:i w:val="0"/>
        </w:rPr>
        <w:t>működési célú tartalék összegét</w:t>
      </w:r>
      <w:r w:rsidRPr="009F1187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>11</w:t>
      </w:r>
      <w:r w:rsidRPr="009F1187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764</w:t>
      </w:r>
      <w:r w:rsidRPr="009F1187">
        <w:rPr>
          <w:rFonts w:ascii="Times New Roman" w:hAnsi="Times New Roman"/>
          <w:i w:val="0"/>
        </w:rPr>
        <w:t xml:space="preserve"> e Ft-ban</w:t>
      </w:r>
    </w:p>
    <w:p w14:paraId="38AB82A1" w14:textId="77777777" w:rsidR="00D81AF4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>állapítja meg.</w:t>
      </w:r>
    </w:p>
    <w:p w14:paraId="26BF24D2" w14:textId="77777777" w:rsidR="00D81AF4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</w:p>
    <w:p w14:paraId="0DF446F6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b</w:t>
      </w:r>
      <w:r w:rsidRPr="009F1187">
        <w:rPr>
          <w:rFonts w:ascii="Times New Roman" w:hAnsi="Times New Roman"/>
          <w:i w:val="0"/>
        </w:rPr>
        <w:t xml:space="preserve">) Felhalmozási </w:t>
      </w:r>
      <w:r>
        <w:rPr>
          <w:rFonts w:ascii="Times New Roman" w:hAnsi="Times New Roman"/>
          <w:i w:val="0"/>
        </w:rPr>
        <w:t xml:space="preserve">célú </w:t>
      </w:r>
      <w:r w:rsidRPr="009F1187">
        <w:rPr>
          <w:rFonts w:ascii="Times New Roman" w:hAnsi="Times New Roman"/>
          <w:i w:val="0"/>
        </w:rPr>
        <w:t>egyenlegét az alábbiak szerint állapítja meg:</w:t>
      </w:r>
    </w:p>
    <w:p w14:paraId="6F530775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rPr>
          <w:rFonts w:ascii="Times New Roman" w:hAnsi="Times New Roman"/>
          <w:i w:val="0"/>
        </w:rPr>
      </w:pPr>
    </w:p>
    <w:p w14:paraId="5F520744" w14:textId="77777777" w:rsidR="00D81AF4" w:rsidRPr="009F1187" w:rsidRDefault="00D81AF4" w:rsidP="00D81AF4">
      <w:pPr>
        <w:numPr>
          <w:ilvl w:val="0"/>
          <w:numId w:val="38"/>
        </w:numPr>
        <w:tabs>
          <w:tab w:val="right" w:pos="7920"/>
        </w:tabs>
        <w:autoSpaceDE w:val="0"/>
        <w:autoSpaceDN w:val="0"/>
        <w:adjustRightInd w:val="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>a felhalmozási költségvetési bevételeit</w:t>
      </w:r>
      <w:r w:rsidRPr="009F1187">
        <w:rPr>
          <w:rFonts w:ascii="Times New Roman" w:hAnsi="Times New Roman"/>
          <w:b/>
          <w:i w:val="0"/>
        </w:rPr>
        <w:tab/>
      </w:r>
      <w:r>
        <w:rPr>
          <w:rFonts w:ascii="Times New Roman" w:hAnsi="Times New Roman"/>
          <w:b/>
          <w:i w:val="0"/>
        </w:rPr>
        <w:t>7 500</w:t>
      </w:r>
      <w:r w:rsidRPr="009F1187">
        <w:rPr>
          <w:rFonts w:ascii="Times New Roman" w:hAnsi="Times New Roman"/>
          <w:b/>
          <w:i w:val="0"/>
        </w:rPr>
        <w:t xml:space="preserve"> e Ft-ban </w:t>
      </w:r>
    </w:p>
    <w:p w14:paraId="68EDADF7" w14:textId="77777777" w:rsidR="00D81AF4" w:rsidRPr="009F1187" w:rsidRDefault="00D81AF4" w:rsidP="00D81AF4">
      <w:pPr>
        <w:numPr>
          <w:ilvl w:val="0"/>
          <w:numId w:val="38"/>
        </w:numPr>
        <w:tabs>
          <w:tab w:val="right" w:pos="7920"/>
        </w:tabs>
        <w:autoSpaceDE w:val="0"/>
        <w:autoSpaceDN w:val="0"/>
        <w:adjustRightInd w:val="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>a felhalmozási költségvetési kiadásait</w:t>
      </w:r>
      <w:r w:rsidRPr="009F1187">
        <w:rPr>
          <w:rFonts w:ascii="Times New Roman" w:hAnsi="Times New Roman"/>
          <w:b/>
          <w:i w:val="0"/>
        </w:rPr>
        <w:tab/>
      </w:r>
      <w:r>
        <w:rPr>
          <w:rFonts w:ascii="Times New Roman" w:hAnsi="Times New Roman"/>
          <w:b/>
          <w:i w:val="0"/>
        </w:rPr>
        <w:t>40</w:t>
      </w:r>
      <w:r w:rsidRPr="009F1187"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b/>
          <w:i w:val="0"/>
        </w:rPr>
        <w:t>235</w:t>
      </w:r>
      <w:r w:rsidRPr="009F1187">
        <w:rPr>
          <w:rFonts w:ascii="Times New Roman" w:hAnsi="Times New Roman"/>
          <w:b/>
          <w:i w:val="0"/>
        </w:rPr>
        <w:t xml:space="preserve"> e Ft-ban </w:t>
      </w:r>
    </w:p>
    <w:p w14:paraId="0137DD03" w14:textId="77777777" w:rsidR="00D81AF4" w:rsidRPr="009F1187" w:rsidRDefault="00D81AF4" w:rsidP="00D81AF4">
      <w:pPr>
        <w:numPr>
          <w:ilvl w:val="0"/>
          <w:numId w:val="38"/>
        </w:numPr>
        <w:tabs>
          <w:tab w:val="right" w:pos="7920"/>
        </w:tabs>
        <w:autoSpaceDE w:val="0"/>
        <w:autoSpaceDN w:val="0"/>
        <w:adjustRightInd w:val="0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>felhalmozási költségvetési egyenlegét</w:t>
      </w:r>
      <w:r w:rsidRPr="009F1187">
        <w:rPr>
          <w:rFonts w:ascii="Times New Roman" w:hAnsi="Times New Roman"/>
          <w:b/>
          <w:i w:val="0"/>
        </w:rPr>
        <w:tab/>
        <w:t xml:space="preserve"> </w:t>
      </w:r>
      <w:r>
        <w:rPr>
          <w:rFonts w:ascii="Times New Roman" w:hAnsi="Times New Roman"/>
          <w:b/>
          <w:i w:val="0"/>
        </w:rPr>
        <w:t>32 735</w:t>
      </w:r>
      <w:r w:rsidRPr="009F1187">
        <w:rPr>
          <w:rFonts w:ascii="Times New Roman" w:hAnsi="Times New Roman"/>
          <w:b/>
          <w:i w:val="0"/>
        </w:rPr>
        <w:t xml:space="preserve"> e Ft hiánnyal </w:t>
      </w:r>
    </w:p>
    <w:p w14:paraId="57266E5E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jc w:val="both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 xml:space="preserve">állapítja meg, mely finanszírozását az előző évi </w:t>
      </w:r>
      <w:r>
        <w:rPr>
          <w:rFonts w:ascii="Times New Roman" w:hAnsi="Times New Roman"/>
          <w:b/>
          <w:i w:val="0"/>
        </w:rPr>
        <w:t>m</w:t>
      </w:r>
      <w:r w:rsidRPr="009F1187">
        <w:rPr>
          <w:rFonts w:ascii="Times New Roman" w:hAnsi="Times New Roman"/>
          <w:b/>
          <w:i w:val="0"/>
        </w:rPr>
        <w:t>a</w:t>
      </w:r>
      <w:r>
        <w:rPr>
          <w:rFonts w:ascii="Times New Roman" w:hAnsi="Times New Roman"/>
          <w:b/>
          <w:i w:val="0"/>
        </w:rPr>
        <w:t>ra</w:t>
      </w:r>
      <w:r w:rsidRPr="009F1187">
        <w:rPr>
          <w:rFonts w:ascii="Times New Roman" w:hAnsi="Times New Roman"/>
          <w:b/>
          <w:i w:val="0"/>
        </w:rPr>
        <w:t>dvány összege biztosítja.</w:t>
      </w:r>
    </w:p>
    <w:p w14:paraId="7864E16A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rPr>
          <w:rFonts w:ascii="Times New Roman" w:hAnsi="Times New Roman"/>
          <w:b/>
          <w:i w:val="0"/>
        </w:rPr>
      </w:pPr>
    </w:p>
    <w:p w14:paraId="51289FEF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b/>
          <w:i w:val="0"/>
        </w:rPr>
      </w:pPr>
      <w:r w:rsidRPr="009F1187">
        <w:rPr>
          <w:rFonts w:ascii="Times New Roman" w:hAnsi="Times New Roman"/>
          <w:b/>
          <w:i w:val="0"/>
        </w:rPr>
        <w:t>Felhalmozási célú kiadásaiból:</w:t>
      </w:r>
    </w:p>
    <w:p w14:paraId="1E8C7A8E" w14:textId="77777777" w:rsidR="00D81AF4" w:rsidRPr="009F1187" w:rsidRDefault="00D81AF4" w:rsidP="00D81AF4">
      <w:pPr>
        <w:tabs>
          <w:tab w:val="left" w:pos="6930"/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 xml:space="preserve">felújítások összegét                                      </w:t>
      </w:r>
      <w:r>
        <w:rPr>
          <w:rFonts w:ascii="Times New Roman" w:hAnsi="Times New Roman"/>
          <w:i w:val="0"/>
        </w:rPr>
        <w:t xml:space="preserve">             25</w:t>
      </w:r>
      <w:r w:rsidRPr="009F1187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122</w:t>
      </w:r>
      <w:r w:rsidRPr="009F1187">
        <w:rPr>
          <w:rFonts w:ascii="Times New Roman" w:hAnsi="Times New Roman"/>
          <w:i w:val="0"/>
        </w:rPr>
        <w:t xml:space="preserve"> e Ft-ban</w:t>
      </w:r>
    </w:p>
    <w:p w14:paraId="0E464E30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>beruházások összegét</w:t>
      </w:r>
      <w:r w:rsidRPr="009F1187">
        <w:rPr>
          <w:rFonts w:ascii="Times New Roman" w:hAnsi="Times New Roman"/>
          <w:i w:val="0"/>
        </w:rPr>
        <w:tab/>
        <w:t xml:space="preserve">5 </w:t>
      </w:r>
      <w:r>
        <w:rPr>
          <w:rFonts w:ascii="Times New Roman" w:hAnsi="Times New Roman"/>
          <w:i w:val="0"/>
        </w:rPr>
        <w:t>498</w:t>
      </w:r>
      <w:r w:rsidRPr="009F1187">
        <w:rPr>
          <w:rFonts w:ascii="Times New Roman" w:hAnsi="Times New Roman"/>
          <w:i w:val="0"/>
        </w:rPr>
        <w:t xml:space="preserve"> e Ft-ban </w:t>
      </w:r>
    </w:p>
    <w:p w14:paraId="3A324E8C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>egyéb felhalmozási célú kiadások összegét</w:t>
      </w:r>
      <w:r w:rsidRPr="009F1187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>9</w:t>
      </w:r>
      <w:r w:rsidRPr="009F1187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615</w:t>
      </w:r>
      <w:r w:rsidRPr="009F1187">
        <w:rPr>
          <w:rFonts w:ascii="Times New Roman" w:hAnsi="Times New Roman"/>
          <w:i w:val="0"/>
        </w:rPr>
        <w:t xml:space="preserve"> e Ft-ban</w:t>
      </w:r>
    </w:p>
    <w:p w14:paraId="36FC12CC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ebből </w:t>
      </w:r>
      <w:r w:rsidRPr="009F1187">
        <w:rPr>
          <w:rFonts w:ascii="Times New Roman" w:hAnsi="Times New Roman"/>
          <w:i w:val="0"/>
        </w:rPr>
        <w:t>felhalmozási célú tartalék összegét</w:t>
      </w:r>
      <w:r w:rsidRPr="009F1187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 xml:space="preserve"> 9 615</w:t>
      </w:r>
      <w:r w:rsidRPr="009F1187">
        <w:rPr>
          <w:rFonts w:ascii="Times New Roman" w:hAnsi="Times New Roman"/>
          <w:i w:val="0"/>
        </w:rPr>
        <w:t xml:space="preserve"> e Ft-ban</w:t>
      </w:r>
    </w:p>
    <w:p w14:paraId="7F69EFF3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>állapítja meg.</w:t>
      </w:r>
    </w:p>
    <w:p w14:paraId="1E27474C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25"/>
        <w:rPr>
          <w:rFonts w:ascii="Times New Roman" w:hAnsi="Times New Roman"/>
          <w:i w:val="0"/>
        </w:rPr>
      </w:pPr>
    </w:p>
    <w:p w14:paraId="63E6F890" w14:textId="77777777" w:rsidR="00D81AF4" w:rsidRPr="009F1187" w:rsidRDefault="00D81AF4" w:rsidP="00D81AF4">
      <w:pPr>
        <w:tabs>
          <w:tab w:val="right" w:pos="1440"/>
          <w:tab w:val="right" w:pos="7920"/>
        </w:tabs>
        <w:autoSpaceDE w:val="0"/>
        <w:autoSpaceDN w:val="0"/>
        <w:adjustRightInd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c</w:t>
      </w:r>
      <w:r w:rsidRPr="009F1187">
        <w:rPr>
          <w:rFonts w:ascii="Times New Roman" w:hAnsi="Times New Roman"/>
          <w:i w:val="0"/>
        </w:rPr>
        <w:t>) Finanszírozási célú bevételeit és kiadásait az alábbiak szerint állapítja meg:</w:t>
      </w:r>
    </w:p>
    <w:p w14:paraId="2EDA90DE" w14:textId="77777777" w:rsidR="00D81AF4" w:rsidRPr="009F1187" w:rsidRDefault="00D81AF4" w:rsidP="00D81AF4">
      <w:pPr>
        <w:tabs>
          <w:tab w:val="right" w:pos="1440"/>
          <w:tab w:val="right" w:pos="7920"/>
        </w:tabs>
        <w:autoSpaceDE w:val="0"/>
        <w:autoSpaceDN w:val="0"/>
        <w:adjustRightInd w:val="0"/>
        <w:rPr>
          <w:rFonts w:ascii="Times New Roman" w:hAnsi="Times New Roman"/>
          <w:i w:val="0"/>
        </w:rPr>
      </w:pPr>
      <w:r w:rsidRPr="009F1187">
        <w:rPr>
          <w:rFonts w:ascii="Times New Roman" w:hAnsi="Times New Roman"/>
          <w:i w:val="0"/>
        </w:rPr>
        <w:t xml:space="preserve"> </w:t>
      </w:r>
    </w:p>
    <w:p w14:paraId="11F46559" w14:textId="77777777" w:rsidR="00D81AF4" w:rsidRPr="009F1187" w:rsidRDefault="00D81AF4" w:rsidP="00D81AF4">
      <w:pPr>
        <w:numPr>
          <w:ilvl w:val="0"/>
          <w:numId w:val="37"/>
        </w:numPr>
        <w:tabs>
          <w:tab w:val="right" w:pos="7920"/>
        </w:tabs>
        <w:autoSpaceDE w:val="0"/>
        <w:autoSpaceDN w:val="0"/>
        <w:adjustRightInd w:val="0"/>
        <w:rPr>
          <w:rFonts w:ascii="Times New Roman" w:hAnsi="Times New Roman"/>
          <w:b/>
          <w:i w:val="0"/>
          <w:iCs/>
          <w:color w:val="000000"/>
        </w:rPr>
      </w:pPr>
      <w:r w:rsidRPr="009F1187">
        <w:rPr>
          <w:rFonts w:ascii="Times New Roman" w:hAnsi="Times New Roman"/>
          <w:b/>
          <w:i w:val="0"/>
          <w:iCs/>
          <w:color w:val="000000"/>
        </w:rPr>
        <w:t xml:space="preserve">finanszírozási célú műveletek bevételét </w:t>
      </w:r>
      <w:r w:rsidRPr="009F1187">
        <w:rPr>
          <w:rFonts w:ascii="Times New Roman" w:hAnsi="Times New Roman"/>
          <w:b/>
          <w:i w:val="0"/>
          <w:iCs/>
          <w:color w:val="000000"/>
        </w:rPr>
        <w:tab/>
      </w:r>
      <w:r>
        <w:rPr>
          <w:rFonts w:ascii="Times New Roman" w:hAnsi="Times New Roman"/>
          <w:b/>
          <w:i w:val="0"/>
          <w:iCs/>
          <w:color w:val="000000"/>
        </w:rPr>
        <w:t>44</w:t>
      </w:r>
      <w:r w:rsidRPr="009F1187">
        <w:rPr>
          <w:rFonts w:ascii="Times New Roman" w:hAnsi="Times New Roman"/>
          <w:b/>
          <w:i w:val="0"/>
          <w:iCs/>
          <w:color w:val="000000"/>
        </w:rPr>
        <w:t xml:space="preserve"> </w:t>
      </w:r>
      <w:r>
        <w:rPr>
          <w:rFonts w:ascii="Times New Roman" w:hAnsi="Times New Roman"/>
          <w:b/>
          <w:i w:val="0"/>
          <w:iCs/>
          <w:color w:val="000000"/>
        </w:rPr>
        <w:t>722</w:t>
      </w:r>
      <w:r w:rsidRPr="009F1187">
        <w:rPr>
          <w:rFonts w:ascii="Times New Roman" w:hAnsi="Times New Roman"/>
          <w:b/>
          <w:i w:val="0"/>
          <w:iCs/>
          <w:color w:val="000000"/>
        </w:rPr>
        <w:t xml:space="preserve"> e Ft-ban</w:t>
      </w:r>
    </w:p>
    <w:p w14:paraId="67E0D2DC" w14:textId="77777777" w:rsidR="00D81AF4" w:rsidRPr="009F1187" w:rsidRDefault="00D81AF4" w:rsidP="00D81AF4">
      <w:pPr>
        <w:numPr>
          <w:ilvl w:val="0"/>
          <w:numId w:val="39"/>
        </w:numPr>
        <w:tabs>
          <w:tab w:val="clear" w:pos="1800"/>
          <w:tab w:val="num" w:pos="1440"/>
          <w:tab w:val="right" w:pos="7920"/>
        </w:tabs>
        <w:autoSpaceDE w:val="0"/>
        <w:autoSpaceDN w:val="0"/>
        <w:adjustRightInd w:val="0"/>
        <w:ind w:left="1440"/>
        <w:rPr>
          <w:rFonts w:ascii="Times New Roman" w:hAnsi="Times New Roman"/>
          <w:i w:val="0"/>
          <w:iCs/>
          <w:color w:val="000000"/>
        </w:rPr>
      </w:pPr>
      <w:r w:rsidRPr="009F1187">
        <w:rPr>
          <w:rFonts w:ascii="Times New Roman" w:hAnsi="Times New Roman"/>
          <w:b/>
          <w:i w:val="0"/>
          <w:iCs/>
          <w:color w:val="000000"/>
        </w:rPr>
        <w:t>finanszírozási célú műveletek kiadását</w:t>
      </w:r>
      <w:r w:rsidRPr="009F1187">
        <w:rPr>
          <w:rFonts w:ascii="Times New Roman" w:hAnsi="Times New Roman"/>
          <w:b/>
          <w:i w:val="0"/>
          <w:iCs/>
          <w:color w:val="000000"/>
        </w:rPr>
        <w:tab/>
        <w:t xml:space="preserve">     </w:t>
      </w:r>
      <w:r>
        <w:rPr>
          <w:rFonts w:ascii="Times New Roman" w:hAnsi="Times New Roman"/>
          <w:b/>
          <w:i w:val="0"/>
          <w:iCs/>
          <w:color w:val="000000"/>
        </w:rPr>
        <w:t>1</w:t>
      </w:r>
      <w:r w:rsidRPr="009F1187">
        <w:rPr>
          <w:rFonts w:ascii="Times New Roman" w:hAnsi="Times New Roman"/>
          <w:b/>
          <w:i w:val="0"/>
          <w:iCs/>
          <w:color w:val="000000"/>
        </w:rPr>
        <w:t xml:space="preserve"> </w:t>
      </w:r>
      <w:r>
        <w:rPr>
          <w:rFonts w:ascii="Times New Roman" w:hAnsi="Times New Roman"/>
          <w:b/>
          <w:i w:val="0"/>
          <w:iCs/>
          <w:color w:val="000000"/>
        </w:rPr>
        <w:t>143</w:t>
      </w:r>
      <w:r w:rsidRPr="009F1187">
        <w:rPr>
          <w:rFonts w:ascii="Times New Roman" w:hAnsi="Times New Roman"/>
          <w:b/>
          <w:i w:val="0"/>
          <w:iCs/>
          <w:color w:val="000000"/>
        </w:rPr>
        <w:t xml:space="preserve"> e Ft-ban</w:t>
      </w:r>
    </w:p>
    <w:p w14:paraId="37061F5C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40"/>
        <w:rPr>
          <w:rFonts w:ascii="Times New Roman" w:hAnsi="Times New Roman"/>
          <w:i w:val="0"/>
          <w:iCs/>
          <w:color w:val="000000"/>
        </w:rPr>
      </w:pPr>
      <w:r w:rsidRPr="009F1187">
        <w:rPr>
          <w:rFonts w:ascii="Times New Roman" w:hAnsi="Times New Roman"/>
          <w:i w:val="0"/>
          <w:iCs/>
          <w:color w:val="000000"/>
        </w:rPr>
        <w:t>ebből:</w:t>
      </w:r>
    </w:p>
    <w:p w14:paraId="00EDD34F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40"/>
        <w:rPr>
          <w:rFonts w:ascii="Times New Roman" w:hAnsi="Times New Roman"/>
          <w:i w:val="0"/>
          <w:iCs/>
          <w:color w:val="000000"/>
        </w:rPr>
      </w:pPr>
    </w:p>
    <w:p w14:paraId="3ED02ABB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40"/>
        <w:rPr>
          <w:rFonts w:ascii="Times New Roman" w:hAnsi="Times New Roman"/>
          <w:i w:val="0"/>
          <w:iCs/>
          <w:color w:val="000000"/>
        </w:rPr>
      </w:pPr>
      <w:r w:rsidRPr="009F1187">
        <w:rPr>
          <w:rFonts w:ascii="Times New Roman" w:hAnsi="Times New Roman"/>
          <w:i w:val="0"/>
          <w:iCs/>
          <w:color w:val="000000"/>
        </w:rPr>
        <w:t>- a működést szolgáló finanszírozási célú műveletek</w:t>
      </w:r>
    </w:p>
    <w:p w14:paraId="53042824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620" w:hanging="180"/>
        <w:rPr>
          <w:rFonts w:ascii="Times New Roman" w:hAnsi="Times New Roman"/>
          <w:i w:val="0"/>
          <w:iCs/>
          <w:color w:val="000000"/>
        </w:rPr>
      </w:pPr>
      <w:r w:rsidRPr="009F1187">
        <w:rPr>
          <w:rFonts w:ascii="Times New Roman" w:hAnsi="Times New Roman"/>
          <w:i w:val="0"/>
          <w:iCs/>
          <w:color w:val="000000"/>
        </w:rPr>
        <w:tab/>
        <w:t xml:space="preserve">                     bevételét </w:t>
      </w:r>
      <w:r w:rsidRPr="009F1187">
        <w:rPr>
          <w:rFonts w:ascii="Times New Roman" w:hAnsi="Times New Roman"/>
          <w:i w:val="0"/>
          <w:iCs/>
          <w:color w:val="000000"/>
        </w:rPr>
        <w:tab/>
      </w:r>
      <w:r>
        <w:rPr>
          <w:rFonts w:ascii="Times New Roman" w:hAnsi="Times New Roman"/>
          <w:i w:val="0"/>
          <w:iCs/>
          <w:color w:val="000000"/>
        </w:rPr>
        <w:t>23</w:t>
      </w:r>
      <w:r w:rsidRPr="009F1187">
        <w:rPr>
          <w:rFonts w:ascii="Times New Roman" w:hAnsi="Times New Roman"/>
          <w:i w:val="0"/>
          <w:iCs/>
          <w:color w:val="000000"/>
        </w:rPr>
        <w:t xml:space="preserve"> </w:t>
      </w:r>
      <w:r>
        <w:rPr>
          <w:rFonts w:ascii="Times New Roman" w:hAnsi="Times New Roman"/>
          <w:i w:val="0"/>
          <w:iCs/>
          <w:color w:val="000000"/>
        </w:rPr>
        <w:t>053</w:t>
      </w:r>
      <w:r w:rsidRPr="009F1187">
        <w:rPr>
          <w:rFonts w:ascii="Times New Roman" w:hAnsi="Times New Roman"/>
          <w:i w:val="0"/>
          <w:iCs/>
          <w:color w:val="000000"/>
        </w:rPr>
        <w:t xml:space="preserve"> e Ft-ban</w:t>
      </w:r>
    </w:p>
    <w:p w14:paraId="6184DB12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620" w:hanging="180"/>
        <w:rPr>
          <w:rFonts w:ascii="Times New Roman" w:hAnsi="Times New Roman"/>
          <w:i w:val="0"/>
          <w:iCs/>
          <w:color w:val="000000"/>
        </w:rPr>
      </w:pPr>
      <w:r w:rsidRPr="009F1187">
        <w:rPr>
          <w:rFonts w:ascii="Times New Roman" w:hAnsi="Times New Roman"/>
          <w:i w:val="0"/>
          <w:iCs/>
          <w:color w:val="000000"/>
        </w:rPr>
        <w:t xml:space="preserve">                        kiadását</w:t>
      </w:r>
      <w:r w:rsidRPr="009F1187">
        <w:rPr>
          <w:rFonts w:ascii="Times New Roman" w:hAnsi="Times New Roman"/>
          <w:i w:val="0"/>
          <w:iCs/>
          <w:color w:val="000000"/>
        </w:rPr>
        <w:tab/>
        <w:t xml:space="preserve">1 </w:t>
      </w:r>
      <w:r>
        <w:rPr>
          <w:rFonts w:ascii="Times New Roman" w:hAnsi="Times New Roman"/>
          <w:i w:val="0"/>
          <w:iCs/>
          <w:color w:val="000000"/>
        </w:rPr>
        <w:t>143</w:t>
      </w:r>
      <w:r w:rsidRPr="009F1187">
        <w:rPr>
          <w:rFonts w:ascii="Times New Roman" w:hAnsi="Times New Roman"/>
          <w:i w:val="0"/>
          <w:iCs/>
          <w:color w:val="000000"/>
        </w:rPr>
        <w:t xml:space="preserve"> e Ft-ban</w:t>
      </w:r>
    </w:p>
    <w:p w14:paraId="40D53441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440"/>
        <w:rPr>
          <w:rFonts w:ascii="Times New Roman" w:hAnsi="Times New Roman"/>
          <w:i w:val="0"/>
          <w:iCs/>
          <w:color w:val="000000"/>
        </w:rPr>
      </w:pPr>
      <w:r w:rsidRPr="009F1187">
        <w:rPr>
          <w:rFonts w:ascii="Times New Roman" w:hAnsi="Times New Roman"/>
          <w:i w:val="0"/>
          <w:iCs/>
          <w:color w:val="000000"/>
        </w:rPr>
        <w:t>- a felhalmozást szolgáló finanszírozási célú műveletek</w:t>
      </w:r>
    </w:p>
    <w:p w14:paraId="4E427EF9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620" w:hanging="180"/>
        <w:rPr>
          <w:rFonts w:ascii="Times New Roman" w:hAnsi="Times New Roman"/>
          <w:i w:val="0"/>
          <w:iCs/>
          <w:color w:val="000000"/>
        </w:rPr>
      </w:pPr>
      <w:r w:rsidRPr="009F1187">
        <w:rPr>
          <w:rFonts w:ascii="Times New Roman" w:hAnsi="Times New Roman"/>
          <w:i w:val="0"/>
          <w:iCs/>
          <w:color w:val="000000"/>
        </w:rPr>
        <w:tab/>
        <w:t xml:space="preserve">                     bevételét</w:t>
      </w:r>
      <w:r w:rsidRPr="009F1187">
        <w:rPr>
          <w:rFonts w:ascii="Times New Roman" w:hAnsi="Times New Roman"/>
          <w:i w:val="0"/>
          <w:iCs/>
          <w:color w:val="000000"/>
        </w:rPr>
        <w:tab/>
      </w:r>
      <w:r>
        <w:rPr>
          <w:rFonts w:ascii="Times New Roman" w:hAnsi="Times New Roman"/>
          <w:i w:val="0"/>
          <w:iCs/>
          <w:color w:val="000000"/>
        </w:rPr>
        <w:t>21</w:t>
      </w:r>
      <w:r w:rsidRPr="009F1187">
        <w:rPr>
          <w:rFonts w:ascii="Times New Roman" w:hAnsi="Times New Roman"/>
          <w:i w:val="0"/>
          <w:iCs/>
          <w:color w:val="000000"/>
        </w:rPr>
        <w:t xml:space="preserve"> </w:t>
      </w:r>
      <w:r>
        <w:rPr>
          <w:rFonts w:ascii="Times New Roman" w:hAnsi="Times New Roman"/>
          <w:i w:val="0"/>
          <w:iCs/>
          <w:color w:val="000000"/>
        </w:rPr>
        <w:t>669</w:t>
      </w:r>
      <w:r w:rsidRPr="009F1187">
        <w:rPr>
          <w:rFonts w:ascii="Times New Roman" w:hAnsi="Times New Roman"/>
          <w:i w:val="0"/>
          <w:iCs/>
          <w:color w:val="000000"/>
        </w:rPr>
        <w:t xml:space="preserve"> e Ft-ban</w:t>
      </w:r>
    </w:p>
    <w:p w14:paraId="680DFCBB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620" w:hanging="180"/>
        <w:rPr>
          <w:rFonts w:ascii="Times New Roman" w:hAnsi="Times New Roman"/>
          <w:i w:val="0"/>
          <w:iCs/>
          <w:color w:val="000000"/>
        </w:rPr>
      </w:pPr>
      <w:r w:rsidRPr="009F1187">
        <w:rPr>
          <w:rFonts w:ascii="Times New Roman" w:hAnsi="Times New Roman"/>
          <w:i w:val="0"/>
          <w:iCs/>
          <w:color w:val="000000"/>
        </w:rPr>
        <w:tab/>
        <w:t xml:space="preserve">                     kiadását                                  </w:t>
      </w:r>
      <w:r>
        <w:rPr>
          <w:rFonts w:ascii="Times New Roman" w:hAnsi="Times New Roman"/>
          <w:i w:val="0"/>
          <w:iCs/>
          <w:color w:val="000000"/>
        </w:rPr>
        <w:t xml:space="preserve">                     0</w:t>
      </w:r>
      <w:r w:rsidRPr="009F1187">
        <w:rPr>
          <w:rFonts w:ascii="Times New Roman" w:hAnsi="Times New Roman"/>
          <w:i w:val="0"/>
          <w:iCs/>
          <w:color w:val="000000"/>
        </w:rPr>
        <w:t xml:space="preserve"> e Ft-ban</w:t>
      </w:r>
    </w:p>
    <w:p w14:paraId="7BA58FCF" w14:textId="77777777" w:rsidR="00D81AF4" w:rsidRPr="009F1187" w:rsidRDefault="00D81AF4" w:rsidP="00D81AF4">
      <w:pPr>
        <w:tabs>
          <w:tab w:val="right" w:pos="7920"/>
        </w:tabs>
        <w:autoSpaceDE w:val="0"/>
        <w:autoSpaceDN w:val="0"/>
        <w:adjustRightInd w:val="0"/>
        <w:ind w:left="1620" w:hanging="180"/>
        <w:rPr>
          <w:rFonts w:ascii="Times New Roman" w:hAnsi="Times New Roman"/>
          <w:i w:val="0"/>
          <w:iCs/>
          <w:color w:val="000000"/>
        </w:rPr>
      </w:pPr>
    </w:p>
    <w:p w14:paraId="198AFE66" w14:textId="77777777" w:rsidR="003B6F78" w:rsidRPr="00C83F75" w:rsidRDefault="00D81AF4" w:rsidP="00D81AF4">
      <w:pPr>
        <w:autoSpaceDE w:val="0"/>
        <w:autoSpaceDN w:val="0"/>
        <w:adjustRightInd w:val="0"/>
        <w:ind w:left="360"/>
        <w:rPr>
          <w:rFonts w:ascii="Times New Roman" w:hAnsi="Times New Roman"/>
          <w:i w:val="0"/>
          <w:iCs/>
          <w:color w:val="000000"/>
        </w:rPr>
      </w:pPr>
      <w:r w:rsidRPr="009F1187">
        <w:rPr>
          <w:rFonts w:ascii="Times New Roman" w:hAnsi="Times New Roman"/>
          <w:i w:val="0"/>
          <w:iCs/>
          <w:color w:val="000000"/>
        </w:rPr>
        <w:t>állapítja meg</w:t>
      </w:r>
      <w:r w:rsidR="003B6F78" w:rsidRPr="00C83F75">
        <w:rPr>
          <w:rFonts w:ascii="Times New Roman" w:hAnsi="Times New Roman"/>
          <w:i w:val="0"/>
          <w:iCs/>
          <w:color w:val="000000"/>
        </w:rPr>
        <w:t>.</w:t>
      </w:r>
      <w:r w:rsidR="00E9079B">
        <w:rPr>
          <w:rStyle w:val="Lbjegyzet-hivatkozs"/>
          <w:rFonts w:ascii="Times New Roman" w:hAnsi="Times New Roman"/>
          <w:i w:val="0"/>
          <w:iCs/>
          <w:color w:val="000000"/>
        </w:rPr>
        <w:footnoteReference w:id="2"/>
      </w:r>
    </w:p>
    <w:p w14:paraId="044E4ED3" w14:textId="77777777" w:rsidR="003B6F78" w:rsidRPr="00C83F75" w:rsidRDefault="003B6F78" w:rsidP="003B6F78">
      <w:pPr>
        <w:tabs>
          <w:tab w:val="right" w:pos="7920"/>
        </w:tabs>
        <w:autoSpaceDE w:val="0"/>
        <w:autoSpaceDN w:val="0"/>
        <w:adjustRightInd w:val="0"/>
        <w:ind w:left="1620" w:hanging="180"/>
        <w:rPr>
          <w:rFonts w:ascii="Times New Roman" w:hAnsi="Times New Roman"/>
          <w:i w:val="0"/>
          <w:iCs/>
          <w:color w:val="000000"/>
        </w:rPr>
      </w:pPr>
    </w:p>
    <w:p w14:paraId="4B3297DE" w14:textId="77777777" w:rsidR="001C2DE6" w:rsidRDefault="00BD2404" w:rsidP="001C2DE6">
      <w:pPr>
        <w:autoSpaceDE w:val="0"/>
        <w:autoSpaceDN w:val="0"/>
        <w:adjustRightInd w:val="0"/>
        <w:ind w:left="360" w:hanging="360"/>
        <w:jc w:val="both"/>
        <w:rPr>
          <w:rFonts w:ascii="TimesNewRomanPSMT" w:hAnsi="TimesNewRomanPSMT" w:cs="TimesNewRomanPSMT"/>
          <w:i w:val="0"/>
          <w:color w:val="000000"/>
        </w:rPr>
      </w:pPr>
      <w:r>
        <w:rPr>
          <w:rFonts w:ascii="TimesNewRomanPSMT" w:hAnsi="TimesNewRomanPSMT" w:cs="TimesNewRomanPSMT"/>
          <w:bCs/>
          <w:i w:val="0"/>
          <w:color w:val="000000"/>
        </w:rPr>
        <w:t>(2</w:t>
      </w:r>
      <w:r w:rsidR="00E85FCB">
        <w:rPr>
          <w:rFonts w:ascii="TimesNewRomanPSMT" w:hAnsi="TimesNewRomanPSMT" w:cs="TimesNewRomanPSMT"/>
          <w:bCs/>
          <w:i w:val="0"/>
          <w:color w:val="000000"/>
        </w:rPr>
        <w:t>)</w:t>
      </w:r>
      <w:r w:rsidR="00E85FCB">
        <w:rPr>
          <w:rFonts w:ascii="TimesNewRomanPSMT" w:hAnsi="TimesNewRomanPSMT" w:cs="TimesNewRomanPSMT"/>
          <w:i w:val="0"/>
          <w:color w:val="000000"/>
        </w:rPr>
        <w:t xml:space="preserve"> A Képviselő-testület az (1) bekezdésben megállapított tárgyévi költségvetési bevételeket és kiadásokat </w:t>
      </w:r>
      <w:r w:rsidR="00E94072">
        <w:rPr>
          <w:rFonts w:ascii="TimesNewRomanPSMT" w:hAnsi="TimesNewRomanPSMT" w:cs="TimesNewRomanPSMT"/>
          <w:i w:val="0"/>
          <w:color w:val="000000"/>
        </w:rPr>
        <w:t xml:space="preserve">(működési és felhalmozási célú) </w:t>
      </w:r>
      <w:r w:rsidR="00E43BBF">
        <w:rPr>
          <w:i w:val="0"/>
        </w:rPr>
        <w:t xml:space="preserve">mérlegszerűen, </w:t>
      </w:r>
      <w:r w:rsidR="00E43BBF">
        <w:rPr>
          <w:i w:val="0"/>
          <w:color w:val="000000"/>
        </w:rPr>
        <w:t>egymástól elkülönítetten – a finanszírozási műveleteket is figyelembe véve – együttesen egyensúlyban</w:t>
      </w:r>
      <w:r w:rsidR="00E43BBF">
        <w:rPr>
          <w:i w:val="0"/>
        </w:rPr>
        <w:t xml:space="preserve"> </w:t>
      </w:r>
      <w:r w:rsidR="00E85FCB">
        <w:rPr>
          <w:rFonts w:ascii="TimesNewRomanPSMT" w:hAnsi="TimesNewRomanPSMT" w:cs="TimesNewRomanPSMT"/>
          <w:i w:val="0"/>
          <w:color w:val="000000"/>
        </w:rPr>
        <w:t xml:space="preserve">az 1. melléklet szerint, az önkormányzat működési bevételét és kiadását összesítve a 2. melléklet szerint, a felhalmozási bevételeket és kiadásokat a 3. </w:t>
      </w:r>
      <w:r>
        <w:rPr>
          <w:rFonts w:ascii="TimesNewRomanPSMT" w:hAnsi="TimesNewRomanPSMT" w:cs="TimesNewRomanPSMT"/>
          <w:i w:val="0"/>
          <w:color w:val="000000"/>
        </w:rPr>
        <w:t>melléklet szerint jóváhagyja.</w:t>
      </w:r>
    </w:p>
    <w:p w14:paraId="6EF907B9" w14:textId="77777777" w:rsidR="008F3450" w:rsidRDefault="008F3450">
      <w:pPr>
        <w:autoSpaceDE w:val="0"/>
        <w:autoSpaceDN w:val="0"/>
        <w:adjustRightInd w:val="0"/>
        <w:jc w:val="center"/>
        <w:rPr>
          <w:b/>
          <w:i w:val="0"/>
          <w:color w:val="000000"/>
        </w:rPr>
      </w:pPr>
    </w:p>
    <w:p w14:paraId="62AA2982" w14:textId="77777777" w:rsidR="008F3450" w:rsidRDefault="00CB5136" w:rsidP="008F3450">
      <w:pPr>
        <w:autoSpaceDE w:val="0"/>
        <w:autoSpaceDN w:val="0"/>
        <w:adjustRightInd w:val="0"/>
        <w:ind w:left="426" w:hanging="426"/>
        <w:jc w:val="both"/>
        <w:rPr>
          <w:i w:val="0"/>
        </w:rPr>
      </w:pPr>
      <w:r>
        <w:rPr>
          <w:i w:val="0"/>
          <w:color w:val="000000"/>
        </w:rPr>
        <w:t>(3</w:t>
      </w:r>
      <w:r w:rsidR="008F3450">
        <w:rPr>
          <w:i w:val="0"/>
          <w:color w:val="000000"/>
        </w:rPr>
        <w:t>) A Képviselő-testület az önkormányzat 20</w:t>
      </w:r>
      <w:r w:rsidR="009B3B00">
        <w:rPr>
          <w:i w:val="0"/>
          <w:color w:val="000000"/>
        </w:rPr>
        <w:t>20</w:t>
      </w:r>
      <w:r w:rsidR="008F3450">
        <w:rPr>
          <w:i w:val="0"/>
          <w:color w:val="000000"/>
        </w:rPr>
        <w:t>. évi működési célú támogatásait, pénzeszközátadásait, közvetett támogatásait a 4. melléklet szerint hagyja jóvá.</w:t>
      </w:r>
    </w:p>
    <w:p w14:paraId="3507503F" w14:textId="77777777" w:rsidR="008F3450" w:rsidRDefault="008F3450" w:rsidP="008F3450">
      <w:pPr>
        <w:autoSpaceDE w:val="0"/>
        <w:autoSpaceDN w:val="0"/>
        <w:adjustRightInd w:val="0"/>
        <w:ind w:left="360" w:hanging="360"/>
        <w:jc w:val="both"/>
        <w:rPr>
          <w:rFonts w:ascii="TimesNewRomanPSMT" w:hAnsi="TimesNewRomanPSMT" w:cs="TimesNewRomanPSMT"/>
          <w:i w:val="0"/>
          <w:color w:val="000000"/>
        </w:rPr>
      </w:pPr>
    </w:p>
    <w:p w14:paraId="749E4990" w14:textId="77777777" w:rsidR="008F3450" w:rsidRDefault="00CB5136" w:rsidP="00CB5136">
      <w:pPr>
        <w:tabs>
          <w:tab w:val="left" w:pos="426"/>
        </w:tabs>
        <w:autoSpaceDE w:val="0"/>
        <w:autoSpaceDN w:val="0"/>
        <w:adjustRightInd w:val="0"/>
        <w:jc w:val="both"/>
        <w:rPr>
          <w:i w:val="0"/>
          <w:color w:val="000000"/>
        </w:rPr>
      </w:pPr>
      <w:r>
        <w:rPr>
          <w:i w:val="0"/>
          <w:color w:val="000000"/>
        </w:rPr>
        <w:t xml:space="preserve">(4) </w:t>
      </w:r>
      <w:r w:rsidR="008F3450">
        <w:rPr>
          <w:i w:val="0"/>
          <w:color w:val="000000"/>
        </w:rPr>
        <w:t>A Képviselő-testület</w:t>
      </w:r>
      <w:r w:rsidR="008F3450">
        <w:rPr>
          <w:b/>
          <w:i w:val="0"/>
          <w:color w:val="000000"/>
        </w:rPr>
        <w:t xml:space="preserve"> </w:t>
      </w:r>
      <w:r w:rsidR="008F3450">
        <w:rPr>
          <w:i w:val="0"/>
          <w:color w:val="000000"/>
        </w:rPr>
        <w:t>a</w:t>
      </w:r>
      <w:r w:rsidR="008F3450">
        <w:rPr>
          <w:i w:val="0"/>
        </w:rPr>
        <w:t>z</w:t>
      </w:r>
      <w:r w:rsidR="008F3450">
        <w:rPr>
          <w:i w:val="0"/>
          <w:color w:val="000000"/>
        </w:rPr>
        <w:t xml:space="preserve"> önkormányzat működési és felhalmozási célú bevételi </w:t>
      </w:r>
      <w:r>
        <w:rPr>
          <w:i w:val="0"/>
          <w:color w:val="000000"/>
        </w:rPr>
        <w:tab/>
      </w:r>
      <w:r w:rsidR="008F3450">
        <w:rPr>
          <w:i w:val="0"/>
          <w:color w:val="000000"/>
        </w:rPr>
        <w:t xml:space="preserve">előirányzatait kiemelt előirányzatonként, </w:t>
      </w:r>
      <w:r w:rsidR="008F3450">
        <w:rPr>
          <w:rFonts w:ascii="Times New Roman" w:hAnsi="Times New Roman"/>
          <w:i w:val="0"/>
          <w:color w:val="000000"/>
        </w:rPr>
        <w:t xml:space="preserve">ill. az Áht. 23.§ (2) bekezdése </w:t>
      </w:r>
      <w:r w:rsidR="008F3450" w:rsidRPr="008C7207">
        <w:rPr>
          <w:rFonts w:ascii="Times New Roman" w:hAnsi="Times New Roman"/>
          <w:i w:val="0"/>
          <w:color w:val="000000"/>
        </w:rPr>
        <w:t>sze</w:t>
      </w:r>
      <w:r w:rsidR="008F3450">
        <w:rPr>
          <w:rFonts w:ascii="Times New Roman" w:hAnsi="Times New Roman"/>
          <w:i w:val="0"/>
          <w:color w:val="000000"/>
        </w:rPr>
        <w:t xml:space="preserve">rinti </w:t>
      </w:r>
      <w:r>
        <w:rPr>
          <w:rFonts w:ascii="Times New Roman" w:hAnsi="Times New Roman"/>
          <w:i w:val="0"/>
          <w:color w:val="000000"/>
        </w:rPr>
        <w:tab/>
      </w:r>
      <w:r w:rsidR="008F3450">
        <w:rPr>
          <w:rFonts w:ascii="Times New Roman" w:hAnsi="Times New Roman"/>
          <w:i w:val="0"/>
          <w:color w:val="000000"/>
        </w:rPr>
        <w:t xml:space="preserve">feladatonkénti bontásban </w:t>
      </w:r>
      <w:r w:rsidR="008F3450" w:rsidRPr="008C7207">
        <w:rPr>
          <w:rFonts w:ascii="Times New Roman" w:hAnsi="Times New Roman"/>
          <w:i w:val="0"/>
          <w:color w:val="000000"/>
        </w:rPr>
        <w:t xml:space="preserve">(kötelező önkormányzati feladatok, nem kötelező </w:t>
      </w:r>
      <w:r>
        <w:rPr>
          <w:rFonts w:ascii="Times New Roman" w:hAnsi="Times New Roman"/>
          <w:i w:val="0"/>
          <w:color w:val="000000"/>
        </w:rPr>
        <w:tab/>
      </w:r>
      <w:r w:rsidR="008F3450" w:rsidRPr="008C7207">
        <w:rPr>
          <w:rFonts w:ascii="Times New Roman" w:hAnsi="Times New Roman"/>
          <w:i w:val="0"/>
          <w:color w:val="000000"/>
        </w:rPr>
        <w:t xml:space="preserve">önkormányzati feladatok, államigazgatási feladatok) </w:t>
      </w:r>
      <w:r w:rsidR="008F3450">
        <w:rPr>
          <w:i w:val="0"/>
          <w:color w:val="000000"/>
        </w:rPr>
        <w:t>az 5</w:t>
      </w:r>
      <w:r w:rsidR="008F3450" w:rsidRPr="008C7207">
        <w:rPr>
          <w:i w:val="0"/>
          <w:color w:val="000000"/>
        </w:rPr>
        <w:t>. melléklet szerint</w:t>
      </w:r>
      <w:r w:rsidR="008F3450">
        <w:rPr>
          <w:i w:val="0"/>
          <w:color w:val="000000"/>
        </w:rPr>
        <w:t xml:space="preserve">, működési </w:t>
      </w:r>
      <w:r>
        <w:rPr>
          <w:i w:val="0"/>
          <w:color w:val="000000"/>
        </w:rPr>
        <w:tab/>
      </w:r>
      <w:r w:rsidR="008F3450">
        <w:rPr>
          <w:i w:val="0"/>
          <w:color w:val="000000"/>
        </w:rPr>
        <w:t>és felhalmozási célú kiadásait a 6. melléklet szerint</w:t>
      </w:r>
      <w:r w:rsidR="008F3450" w:rsidRPr="008C7207">
        <w:rPr>
          <w:i w:val="0"/>
          <w:color w:val="000000"/>
        </w:rPr>
        <w:t xml:space="preserve"> hagyja jóvá.</w:t>
      </w:r>
    </w:p>
    <w:p w14:paraId="777920DB" w14:textId="77777777" w:rsidR="00CB5136" w:rsidRDefault="00CB5136" w:rsidP="008F3450">
      <w:pPr>
        <w:autoSpaceDE w:val="0"/>
        <w:autoSpaceDN w:val="0"/>
        <w:adjustRightInd w:val="0"/>
        <w:jc w:val="both"/>
        <w:rPr>
          <w:i w:val="0"/>
          <w:color w:val="000000"/>
        </w:rPr>
      </w:pPr>
    </w:p>
    <w:p w14:paraId="311E4B97" w14:textId="59751C1B" w:rsidR="00E9079B" w:rsidRDefault="00CB5136" w:rsidP="00AC51AB">
      <w:pPr>
        <w:tabs>
          <w:tab w:val="left" w:pos="426"/>
        </w:tabs>
        <w:autoSpaceDE w:val="0"/>
        <w:autoSpaceDN w:val="0"/>
        <w:adjustRightInd w:val="0"/>
        <w:jc w:val="both"/>
        <w:rPr>
          <w:i w:val="0"/>
          <w:color w:val="000000"/>
        </w:rPr>
      </w:pPr>
      <w:r>
        <w:rPr>
          <w:i w:val="0"/>
          <w:color w:val="000000"/>
        </w:rPr>
        <w:t xml:space="preserve">(5) </w:t>
      </w:r>
      <w:r w:rsidR="008F3450">
        <w:rPr>
          <w:i w:val="0"/>
          <w:iCs/>
          <w:color w:val="000000"/>
        </w:rPr>
        <w:t xml:space="preserve">A Képviselő-testület az önkormányzat </w:t>
      </w:r>
      <w:r w:rsidR="008F3450">
        <w:rPr>
          <w:i w:val="0"/>
          <w:color w:val="000000"/>
        </w:rPr>
        <w:t xml:space="preserve">éves létszám-előirányzatát a 6. melléklet szerint </w:t>
      </w:r>
      <w:r>
        <w:rPr>
          <w:i w:val="0"/>
          <w:color w:val="000000"/>
        </w:rPr>
        <w:tab/>
      </w:r>
      <w:r w:rsidR="008F3450">
        <w:rPr>
          <w:i w:val="0"/>
          <w:color w:val="000000"/>
        </w:rPr>
        <w:t>hagyja jóvá.</w:t>
      </w:r>
    </w:p>
    <w:p w14:paraId="7CC42D25" w14:textId="77777777" w:rsidR="00AC51AB" w:rsidRPr="00AC51AB" w:rsidRDefault="00AC51AB" w:rsidP="00AC51AB">
      <w:pPr>
        <w:tabs>
          <w:tab w:val="left" w:pos="426"/>
        </w:tabs>
        <w:autoSpaceDE w:val="0"/>
        <w:autoSpaceDN w:val="0"/>
        <w:adjustRightInd w:val="0"/>
        <w:jc w:val="both"/>
        <w:rPr>
          <w:i w:val="0"/>
          <w:color w:val="000000"/>
        </w:rPr>
      </w:pPr>
    </w:p>
    <w:p w14:paraId="7246B280" w14:textId="77777777" w:rsidR="008F3450" w:rsidRDefault="00CB5136" w:rsidP="00CB5136">
      <w:pPr>
        <w:pStyle w:val="NormlWeb"/>
        <w:tabs>
          <w:tab w:val="left" w:pos="426"/>
        </w:tabs>
        <w:spacing w:before="0" w:beforeAutospacing="0" w:after="0" w:afterAutospacing="0"/>
        <w:jc w:val="both"/>
        <w:rPr>
          <w:i w:val="0"/>
          <w:color w:val="000000"/>
        </w:rPr>
      </w:pPr>
      <w:r>
        <w:rPr>
          <w:i w:val="0"/>
          <w:iCs/>
          <w:color w:val="000000"/>
        </w:rPr>
        <w:t xml:space="preserve">(6) </w:t>
      </w:r>
      <w:r w:rsidR="008F3450">
        <w:rPr>
          <w:i w:val="0"/>
          <w:iCs/>
          <w:color w:val="000000"/>
        </w:rPr>
        <w:t xml:space="preserve">A Képviselő-testület a közfoglalkoztatottak </w:t>
      </w:r>
      <w:r w:rsidR="008F3450">
        <w:rPr>
          <w:i w:val="0"/>
          <w:color w:val="000000"/>
        </w:rPr>
        <w:t xml:space="preserve">éves létszám-előirányzatát a 6. melléklet </w:t>
      </w:r>
      <w:r>
        <w:rPr>
          <w:i w:val="0"/>
          <w:color w:val="000000"/>
        </w:rPr>
        <w:tab/>
      </w:r>
      <w:r w:rsidR="008F3450">
        <w:rPr>
          <w:i w:val="0"/>
          <w:color w:val="000000"/>
        </w:rPr>
        <w:t>szerint hagyja jóvá.</w:t>
      </w:r>
    </w:p>
    <w:p w14:paraId="1D3ABFC1" w14:textId="77777777" w:rsidR="00CB5136" w:rsidRDefault="00CB5136" w:rsidP="00CB5136">
      <w:pPr>
        <w:pStyle w:val="NormlWeb"/>
        <w:tabs>
          <w:tab w:val="left" w:pos="426"/>
        </w:tabs>
        <w:spacing w:before="0" w:beforeAutospacing="0" w:after="0" w:afterAutospacing="0"/>
        <w:jc w:val="both"/>
        <w:rPr>
          <w:i w:val="0"/>
          <w:color w:val="000000"/>
        </w:rPr>
      </w:pPr>
    </w:p>
    <w:p w14:paraId="71DB0E46" w14:textId="77777777" w:rsidR="008F3450" w:rsidRDefault="00CB5136" w:rsidP="00EB5988">
      <w:pPr>
        <w:pStyle w:val="Norml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i w:val="0"/>
          <w:color w:val="000000"/>
        </w:rPr>
      </w:pPr>
      <w:r>
        <w:rPr>
          <w:i w:val="0"/>
          <w:color w:val="000000"/>
        </w:rPr>
        <w:t xml:space="preserve">(7) </w:t>
      </w:r>
      <w:r w:rsidR="008F3450">
        <w:rPr>
          <w:i w:val="0"/>
        </w:rPr>
        <w:t>A Képviselő-testület az önkormányzat kiadásait kormányzati funkciók szerinti bontásban a 7. melléklet szerint hagyja jóvá.</w:t>
      </w:r>
      <w:r w:rsidR="008F3450" w:rsidRPr="00CA2737">
        <w:rPr>
          <w:i w:val="0"/>
          <w:color w:val="000000"/>
        </w:rPr>
        <w:t xml:space="preserve"> </w:t>
      </w:r>
    </w:p>
    <w:p w14:paraId="7BBF9859" w14:textId="77777777" w:rsidR="00CB5136" w:rsidRDefault="00CB5136" w:rsidP="00CB5136">
      <w:pPr>
        <w:pStyle w:val="NormlWeb"/>
        <w:tabs>
          <w:tab w:val="left" w:pos="426"/>
        </w:tabs>
        <w:spacing w:before="0" w:beforeAutospacing="0" w:after="0" w:afterAutospacing="0"/>
        <w:jc w:val="both"/>
        <w:rPr>
          <w:i w:val="0"/>
          <w:color w:val="000000"/>
        </w:rPr>
      </w:pPr>
    </w:p>
    <w:p w14:paraId="00449788" w14:textId="77777777" w:rsidR="008F3450" w:rsidRDefault="00CB5136" w:rsidP="00CB5136">
      <w:pPr>
        <w:pStyle w:val="NormlWeb"/>
        <w:tabs>
          <w:tab w:val="left" w:pos="426"/>
        </w:tabs>
        <w:spacing w:before="0" w:beforeAutospacing="0" w:after="0" w:afterAutospacing="0"/>
        <w:jc w:val="both"/>
        <w:rPr>
          <w:i w:val="0"/>
          <w:color w:val="000000"/>
        </w:rPr>
      </w:pPr>
      <w:r>
        <w:rPr>
          <w:i w:val="0"/>
          <w:color w:val="000000"/>
        </w:rPr>
        <w:t xml:space="preserve">(8) </w:t>
      </w:r>
      <w:r w:rsidR="008F3450">
        <w:rPr>
          <w:i w:val="0"/>
        </w:rPr>
        <w:t xml:space="preserve">A Képviselő-testület a többéves kihatással járó feladatok előirányzatait éves bontásban és </w:t>
      </w:r>
      <w:r>
        <w:rPr>
          <w:i w:val="0"/>
        </w:rPr>
        <w:tab/>
      </w:r>
      <w:r w:rsidR="008F3450">
        <w:rPr>
          <w:i w:val="0"/>
        </w:rPr>
        <w:t>összesítve a 8. melléklet szerint hagyja jóvá.</w:t>
      </w:r>
      <w:r w:rsidR="008F3450" w:rsidRPr="00CA2737">
        <w:rPr>
          <w:i w:val="0"/>
          <w:color w:val="000000"/>
        </w:rPr>
        <w:t xml:space="preserve"> </w:t>
      </w:r>
    </w:p>
    <w:p w14:paraId="6275DFFF" w14:textId="77777777" w:rsidR="00CB5136" w:rsidRDefault="00CB5136" w:rsidP="00CB5136">
      <w:pPr>
        <w:pStyle w:val="NormlWeb"/>
        <w:tabs>
          <w:tab w:val="left" w:pos="426"/>
        </w:tabs>
        <w:spacing w:before="0" w:beforeAutospacing="0" w:after="0" w:afterAutospacing="0"/>
        <w:jc w:val="both"/>
        <w:rPr>
          <w:i w:val="0"/>
          <w:color w:val="000000"/>
        </w:rPr>
      </w:pPr>
    </w:p>
    <w:p w14:paraId="5F1F1E31" w14:textId="77777777" w:rsidR="008F3450" w:rsidRDefault="00CB5136" w:rsidP="00CB5136">
      <w:pPr>
        <w:pStyle w:val="NormlWeb"/>
        <w:tabs>
          <w:tab w:val="left" w:pos="426"/>
        </w:tabs>
        <w:spacing w:before="0" w:beforeAutospacing="0" w:after="0" w:afterAutospacing="0"/>
        <w:jc w:val="both"/>
        <w:rPr>
          <w:i w:val="0"/>
        </w:rPr>
      </w:pPr>
      <w:r>
        <w:rPr>
          <w:i w:val="0"/>
          <w:color w:val="000000"/>
        </w:rPr>
        <w:t xml:space="preserve">(9) </w:t>
      </w:r>
      <w:r w:rsidR="008F3450" w:rsidRPr="00C64222">
        <w:rPr>
          <w:i w:val="0"/>
          <w:color w:val="000000"/>
        </w:rPr>
        <w:t>A</w:t>
      </w:r>
      <w:r w:rsidR="008F3450">
        <w:rPr>
          <w:b/>
          <w:i w:val="0"/>
          <w:color w:val="000000"/>
        </w:rPr>
        <w:t xml:space="preserve"> </w:t>
      </w:r>
      <w:r w:rsidR="008F3450">
        <w:rPr>
          <w:i w:val="0"/>
          <w:color w:val="000000"/>
        </w:rPr>
        <w:t xml:space="preserve">Képviselő-testület </w:t>
      </w:r>
      <w:r w:rsidR="008F3450" w:rsidRPr="00C64222">
        <w:rPr>
          <w:i w:val="0"/>
        </w:rPr>
        <w:t>a Stabilit</w:t>
      </w:r>
      <w:r w:rsidR="008F3450" w:rsidRPr="00C64222">
        <w:rPr>
          <w:rFonts w:hint="eastAsia"/>
          <w:i w:val="0"/>
        </w:rPr>
        <w:t>á</w:t>
      </w:r>
      <w:r w:rsidR="008F3450" w:rsidRPr="00C64222">
        <w:rPr>
          <w:i w:val="0"/>
        </w:rPr>
        <w:t xml:space="preserve">si tv. 45. </w:t>
      </w:r>
      <w:r w:rsidR="008F3450" w:rsidRPr="00C64222">
        <w:rPr>
          <w:rFonts w:hint="eastAsia"/>
          <w:i w:val="0"/>
        </w:rPr>
        <w:t>§</w:t>
      </w:r>
      <w:r w:rsidR="008F3450" w:rsidRPr="00C64222">
        <w:rPr>
          <w:i w:val="0"/>
        </w:rPr>
        <w:t xml:space="preserve"> (1) bekezd</w:t>
      </w:r>
      <w:r w:rsidR="008F3450" w:rsidRPr="00C64222">
        <w:rPr>
          <w:rFonts w:hint="eastAsia"/>
          <w:i w:val="0"/>
        </w:rPr>
        <w:t>é</w:t>
      </w:r>
      <w:r w:rsidR="008F3450" w:rsidRPr="00C64222">
        <w:rPr>
          <w:i w:val="0"/>
        </w:rPr>
        <w:t>s a) pontja felhatalmaz</w:t>
      </w:r>
      <w:r w:rsidR="008F3450" w:rsidRPr="00C64222">
        <w:rPr>
          <w:rFonts w:hint="eastAsia"/>
          <w:i w:val="0"/>
        </w:rPr>
        <w:t>á</w:t>
      </w:r>
      <w:r w:rsidR="008F3450" w:rsidRPr="00C64222">
        <w:rPr>
          <w:i w:val="0"/>
        </w:rPr>
        <w:t>sa alapj</w:t>
      </w:r>
      <w:r w:rsidR="008F3450" w:rsidRPr="00C64222">
        <w:rPr>
          <w:rFonts w:hint="eastAsia"/>
          <w:i w:val="0"/>
        </w:rPr>
        <w:t>á</w:t>
      </w:r>
      <w:r w:rsidR="008F3450" w:rsidRPr="00C64222">
        <w:rPr>
          <w:i w:val="0"/>
        </w:rPr>
        <w:t xml:space="preserve">n </w:t>
      </w:r>
      <w:r>
        <w:rPr>
          <w:i w:val="0"/>
        </w:rPr>
        <w:tab/>
      </w:r>
      <w:r w:rsidR="008F3450" w:rsidRPr="00C64222">
        <w:rPr>
          <w:i w:val="0"/>
        </w:rPr>
        <w:t>kiadott jogszab</w:t>
      </w:r>
      <w:r w:rsidR="008F3450" w:rsidRPr="00C64222">
        <w:rPr>
          <w:rFonts w:hint="eastAsia"/>
          <w:i w:val="0"/>
        </w:rPr>
        <w:t>á</w:t>
      </w:r>
      <w:r w:rsidR="008F3450" w:rsidRPr="00C64222">
        <w:rPr>
          <w:i w:val="0"/>
        </w:rPr>
        <w:t>lyban meghat</w:t>
      </w:r>
      <w:r w:rsidR="008F3450" w:rsidRPr="00C64222">
        <w:rPr>
          <w:rFonts w:hint="eastAsia"/>
          <w:i w:val="0"/>
        </w:rPr>
        <w:t>á</w:t>
      </w:r>
      <w:r w:rsidR="008F3450" w:rsidRPr="00C64222">
        <w:rPr>
          <w:i w:val="0"/>
        </w:rPr>
        <w:t>rozottak szerinti saj</w:t>
      </w:r>
      <w:r w:rsidR="008F3450" w:rsidRPr="00C64222">
        <w:rPr>
          <w:rFonts w:hint="eastAsia"/>
          <w:i w:val="0"/>
        </w:rPr>
        <w:t>á</w:t>
      </w:r>
      <w:r w:rsidR="008F3450" w:rsidRPr="00C64222">
        <w:rPr>
          <w:i w:val="0"/>
        </w:rPr>
        <w:t>t bev</w:t>
      </w:r>
      <w:r w:rsidR="008F3450" w:rsidRPr="00C64222">
        <w:rPr>
          <w:rFonts w:hint="eastAsia"/>
          <w:i w:val="0"/>
        </w:rPr>
        <w:t>é</w:t>
      </w:r>
      <w:r w:rsidR="008F3450" w:rsidRPr="00C64222">
        <w:rPr>
          <w:i w:val="0"/>
        </w:rPr>
        <w:t>teleinek, valamint a Stabilit</w:t>
      </w:r>
      <w:r w:rsidR="008F3450" w:rsidRPr="00C64222">
        <w:rPr>
          <w:rFonts w:hint="eastAsia"/>
          <w:i w:val="0"/>
        </w:rPr>
        <w:t>á</w:t>
      </w:r>
      <w:r w:rsidR="008F3450" w:rsidRPr="00C64222">
        <w:rPr>
          <w:i w:val="0"/>
        </w:rPr>
        <w:t xml:space="preserve">si </w:t>
      </w:r>
      <w:r>
        <w:rPr>
          <w:i w:val="0"/>
        </w:rPr>
        <w:tab/>
      </w:r>
      <w:r w:rsidR="008F3450" w:rsidRPr="00C64222">
        <w:rPr>
          <w:i w:val="0"/>
        </w:rPr>
        <w:t xml:space="preserve">tv. </w:t>
      </w:r>
      <w:r w:rsidR="00AC1171">
        <w:rPr>
          <w:i w:val="0"/>
        </w:rPr>
        <w:t>8</w:t>
      </w:r>
      <w:r w:rsidR="008F3450" w:rsidRPr="00C64222">
        <w:rPr>
          <w:i w:val="0"/>
        </w:rPr>
        <w:t xml:space="preserve">. </w:t>
      </w:r>
      <w:r w:rsidR="008F3450" w:rsidRPr="00C64222">
        <w:rPr>
          <w:rFonts w:hint="eastAsia"/>
          <w:i w:val="0"/>
        </w:rPr>
        <w:t>§</w:t>
      </w:r>
      <w:r w:rsidR="008F3450" w:rsidRPr="00C64222">
        <w:rPr>
          <w:i w:val="0"/>
        </w:rPr>
        <w:t xml:space="preserve"> (</w:t>
      </w:r>
      <w:r w:rsidR="00AC1171">
        <w:rPr>
          <w:i w:val="0"/>
        </w:rPr>
        <w:t>2</w:t>
      </w:r>
      <w:r w:rsidR="008F3450" w:rsidRPr="00C64222">
        <w:rPr>
          <w:i w:val="0"/>
        </w:rPr>
        <w:t>) bekezd</w:t>
      </w:r>
      <w:r w:rsidR="008F3450" w:rsidRPr="00C64222">
        <w:rPr>
          <w:rFonts w:hint="eastAsia"/>
          <w:i w:val="0"/>
        </w:rPr>
        <w:t>é</w:t>
      </w:r>
      <w:r w:rsidR="008F3450" w:rsidRPr="00C64222">
        <w:rPr>
          <w:i w:val="0"/>
        </w:rPr>
        <w:t>se szerinti ad</w:t>
      </w:r>
      <w:r w:rsidR="008F3450" w:rsidRPr="00C64222">
        <w:rPr>
          <w:rFonts w:hint="eastAsia"/>
          <w:i w:val="0"/>
        </w:rPr>
        <w:t>ó</w:t>
      </w:r>
      <w:r w:rsidR="008F3450" w:rsidRPr="00C64222">
        <w:rPr>
          <w:i w:val="0"/>
        </w:rPr>
        <w:t>ss</w:t>
      </w:r>
      <w:r w:rsidR="008F3450" w:rsidRPr="00C64222">
        <w:rPr>
          <w:rFonts w:hint="eastAsia"/>
          <w:i w:val="0"/>
        </w:rPr>
        <w:t>á</w:t>
      </w:r>
      <w:r w:rsidR="008F3450" w:rsidRPr="00C64222">
        <w:rPr>
          <w:i w:val="0"/>
        </w:rPr>
        <w:t>got keletkeztet</w:t>
      </w:r>
      <w:r w:rsidR="008F3450" w:rsidRPr="00C64222">
        <w:rPr>
          <w:rFonts w:hint="eastAsia"/>
          <w:i w:val="0"/>
        </w:rPr>
        <w:t>ő</w:t>
      </w:r>
      <w:r w:rsidR="008F3450" w:rsidRPr="00C64222">
        <w:rPr>
          <w:i w:val="0"/>
        </w:rPr>
        <w:t xml:space="preserve"> </w:t>
      </w:r>
      <w:r w:rsidR="008F3450" w:rsidRPr="00C64222">
        <w:rPr>
          <w:rFonts w:hint="eastAsia"/>
          <w:i w:val="0"/>
        </w:rPr>
        <w:t>ü</w:t>
      </w:r>
      <w:r w:rsidR="008F3450" w:rsidRPr="00C64222">
        <w:rPr>
          <w:i w:val="0"/>
        </w:rPr>
        <w:t>gyleteib</w:t>
      </w:r>
      <w:r w:rsidR="008F3450" w:rsidRPr="00C64222">
        <w:rPr>
          <w:rFonts w:hint="eastAsia"/>
          <w:i w:val="0"/>
        </w:rPr>
        <w:t>ő</w:t>
      </w:r>
      <w:r w:rsidR="008F3450" w:rsidRPr="00C64222">
        <w:rPr>
          <w:i w:val="0"/>
        </w:rPr>
        <w:t>l ered</w:t>
      </w:r>
      <w:r w:rsidR="008F3450" w:rsidRPr="00C64222">
        <w:rPr>
          <w:rFonts w:hint="eastAsia"/>
          <w:i w:val="0"/>
        </w:rPr>
        <w:t>ő</w:t>
      </w:r>
      <w:r w:rsidR="008F3450" w:rsidRPr="00C64222">
        <w:rPr>
          <w:i w:val="0"/>
        </w:rPr>
        <w:t xml:space="preserve"> fizet</w:t>
      </w:r>
      <w:r w:rsidR="008F3450" w:rsidRPr="00C64222">
        <w:rPr>
          <w:rFonts w:hint="eastAsia"/>
          <w:i w:val="0"/>
        </w:rPr>
        <w:t>é</w:t>
      </w:r>
      <w:r w:rsidR="008F3450" w:rsidRPr="00C64222">
        <w:rPr>
          <w:i w:val="0"/>
        </w:rPr>
        <w:t xml:space="preserve">si </w:t>
      </w:r>
      <w:r>
        <w:rPr>
          <w:i w:val="0"/>
        </w:rPr>
        <w:tab/>
      </w:r>
      <w:r w:rsidR="008F3450" w:rsidRPr="00C64222">
        <w:rPr>
          <w:i w:val="0"/>
        </w:rPr>
        <w:t>k</w:t>
      </w:r>
      <w:r w:rsidR="008F3450" w:rsidRPr="00C64222">
        <w:rPr>
          <w:rFonts w:hint="eastAsia"/>
          <w:i w:val="0"/>
        </w:rPr>
        <w:t>ö</w:t>
      </w:r>
      <w:r w:rsidR="008F3450" w:rsidRPr="00C64222">
        <w:rPr>
          <w:i w:val="0"/>
        </w:rPr>
        <w:t>telezetts</w:t>
      </w:r>
      <w:r w:rsidR="008F3450" w:rsidRPr="00C64222">
        <w:rPr>
          <w:rFonts w:hint="eastAsia"/>
          <w:i w:val="0"/>
        </w:rPr>
        <w:t>é</w:t>
      </w:r>
      <w:r w:rsidR="008F3450" w:rsidRPr="00C64222">
        <w:rPr>
          <w:i w:val="0"/>
        </w:rPr>
        <w:t>geinek a k</w:t>
      </w:r>
      <w:r w:rsidR="008F3450" w:rsidRPr="00C64222">
        <w:rPr>
          <w:rFonts w:hint="eastAsia"/>
          <w:i w:val="0"/>
        </w:rPr>
        <w:t>ö</w:t>
      </w:r>
      <w:r w:rsidR="008F3450" w:rsidRPr="00C64222">
        <w:rPr>
          <w:i w:val="0"/>
        </w:rPr>
        <w:t>lts</w:t>
      </w:r>
      <w:r w:rsidR="008F3450" w:rsidRPr="00C64222">
        <w:rPr>
          <w:rFonts w:hint="eastAsia"/>
          <w:i w:val="0"/>
        </w:rPr>
        <w:t>é</w:t>
      </w:r>
      <w:r w:rsidR="008F3450" w:rsidRPr="00C64222">
        <w:rPr>
          <w:i w:val="0"/>
        </w:rPr>
        <w:t>gvet</w:t>
      </w:r>
      <w:r w:rsidR="008F3450" w:rsidRPr="00C64222">
        <w:rPr>
          <w:rFonts w:hint="eastAsia"/>
          <w:i w:val="0"/>
        </w:rPr>
        <w:t>é</w:t>
      </w:r>
      <w:r w:rsidR="008F3450" w:rsidRPr="00C64222">
        <w:rPr>
          <w:i w:val="0"/>
        </w:rPr>
        <w:t xml:space="preserve">si </w:t>
      </w:r>
      <w:r w:rsidR="008F3450" w:rsidRPr="00C64222">
        <w:rPr>
          <w:rFonts w:hint="eastAsia"/>
          <w:i w:val="0"/>
        </w:rPr>
        <w:t>é</w:t>
      </w:r>
      <w:r w:rsidR="008F3450" w:rsidRPr="00C64222">
        <w:rPr>
          <w:i w:val="0"/>
        </w:rPr>
        <w:t>vet k</w:t>
      </w:r>
      <w:r w:rsidR="008F3450" w:rsidRPr="00C64222">
        <w:rPr>
          <w:rFonts w:hint="eastAsia"/>
          <w:i w:val="0"/>
        </w:rPr>
        <w:t>ö</w:t>
      </w:r>
      <w:r w:rsidR="008F3450" w:rsidRPr="00C64222">
        <w:rPr>
          <w:i w:val="0"/>
        </w:rPr>
        <w:t>vet</w:t>
      </w:r>
      <w:r w:rsidR="008F3450" w:rsidRPr="00C64222">
        <w:rPr>
          <w:rFonts w:hint="eastAsia"/>
          <w:i w:val="0"/>
        </w:rPr>
        <w:t>ő</w:t>
      </w:r>
      <w:r w:rsidR="008F3450" w:rsidRPr="00C64222">
        <w:rPr>
          <w:i w:val="0"/>
        </w:rPr>
        <w:t xml:space="preserve"> h</w:t>
      </w:r>
      <w:r w:rsidR="008F3450" w:rsidRPr="00C64222">
        <w:rPr>
          <w:rFonts w:hint="eastAsia"/>
          <w:i w:val="0"/>
        </w:rPr>
        <w:t>á</w:t>
      </w:r>
      <w:r w:rsidR="008F3450" w:rsidRPr="00C64222">
        <w:rPr>
          <w:i w:val="0"/>
        </w:rPr>
        <w:t xml:space="preserve">rom </w:t>
      </w:r>
      <w:r w:rsidR="008F3450" w:rsidRPr="00C64222">
        <w:rPr>
          <w:rFonts w:hint="eastAsia"/>
          <w:i w:val="0"/>
        </w:rPr>
        <w:t>é</w:t>
      </w:r>
      <w:r w:rsidR="008F3450" w:rsidRPr="00C64222">
        <w:rPr>
          <w:i w:val="0"/>
        </w:rPr>
        <w:t>vre v</w:t>
      </w:r>
      <w:r w:rsidR="008F3450" w:rsidRPr="00C64222">
        <w:rPr>
          <w:rFonts w:hint="eastAsia"/>
          <w:i w:val="0"/>
        </w:rPr>
        <w:t>á</w:t>
      </w:r>
      <w:r w:rsidR="008F3450" w:rsidRPr="00C64222">
        <w:rPr>
          <w:i w:val="0"/>
        </w:rPr>
        <w:t>rhat</w:t>
      </w:r>
      <w:r w:rsidR="008F3450" w:rsidRPr="00C64222">
        <w:rPr>
          <w:rFonts w:hint="eastAsia"/>
          <w:i w:val="0"/>
        </w:rPr>
        <w:t>ó</w:t>
      </w:r>
      <w:r w:rsidR="008F3450" w:rsidRPr="00C64222">
        <w:rPr>
          <w:i w:val="0"/>
        </w:rPr>
        <w:t xml:space="preserve"> </w:t>
      </w:r>
      <w:r w:rsidR="008F3450" w:rsidRPr="00C64222">
        <w:rPr>
          <w:rFonts w:hint="eastAsia"/>
          <w:i w:val="0"/>
        </w:rPr>
        <w:t>ö</w:t>
      </w:r>
      <w:r w:rsidR="008F3450" w:rsidRPr="00C64222">
        <w:rPr>
          <w:i w:val="0"/>
        </w:rPr>
        <w:t>sszeg</w:t>
      </w:r>
      <w:r w:rsidR="008F3450" w:rsidRPr="00C64222">
        <w:rPr>
          <w:rFonts w:hint="eastAsia"/>
          <w:i w:val="0"/>
        </w:rPr>
        <w:t>é</w:t>
      </w:r>
      <w:r w:rsidR="008F3450" w:rsidRPr="00C64222">
        <w:rPr>
          <w:i w:val="0"/>
        </w:rPr>
        <w:t>t</w:t>
      </w:r>
      <w:r w:rsidR="008F3450">
        <w:rPr>
          <w:i w:val="0"/>
        </w:rPr>
        <w:t xml:space="preserve"> a 9. melléklet </w:t>
      </w:r>
      <w:r>
        <w:rPr>
          <w:i w:val="0"/>
        </w:rPr>
        <w:tab/>
      </w:r>
      <w:r w:rsidR="008F3450">
        <w:rPr>
          <w:i w:val="0"/>
        </w:rPr>
        <w:t>szerint állapítja meg.</w:t>
      </w:r>
    </w:p>
    <w:p w14:paraId="47D61CE2" w14:textId="77777777" w:rsidR="00CB5136" w:rsidRDefault="00CB5136" w:rsidP="00CB5136">
      <w:pPr>
        <w:pStyle w:val="NormlWeb"/>
        <w:tabs>
          <w:tab w:val="left" w:pos="426"/>
        </w:tabs>
        <w:spacing w:before="0" w:beforeAutospacing="0" w:after="0" w:afterAutospacing="0"/>
        <w:jc w:val="both"/>
        <w:rPr>
          <w:i w:val="0"/>
        </w:rPr>
      </w:pPr>
    </w:p>
    <w:p w14:paraId="7C1EF732" w14:textId="77777777" w:rsidR="008F3450" w:rsidRDefault="00CB5136" w:rsidP="00CB5136">
      <w:pPr>
        <w:pStyle w:val="NormlWeb"/>
        <w:tabs>
          <w:tab w:val="left" w:pos="426"/>
        </w:tabs>
        <w:spacing w:before="0" w:beforeAutospacing="0" w:after="0" w:afterAutospacing="0"/>
        <w:jc w:val="both"/>
        <w:rPr>
          <w:i w:val="0"/>
        </w:rPr>
      </w:pPr>
      <w:r>
        <w:rPr>
          <w:i w:val="0"/>
        </w:rPr>
        <w:t xml:space="preserve">(10) </w:t>
      </w:r>
      <w:r w:rsidR="008F3450">
        <w:rPr>
          <w:i w:val="0"/>
        </w:rPr>
        <w:t xml:space="preserve">A Képviselő-testület az önkormányzat likviditási tervét a 10. melléklet szerint, EU </w:t>
      </w:r>
      <w:r>
        <w:rPr>
          <w:i w:val="0"/>
        </w:rPr>
        <w:tab/>
      </w:r>
      <w:r w:rsidR="008F3450">
        <w:rPr>
          <w:i w:val="0"/>
        </w:rPr>
        <w:t>támogatással megvalósuló projektjeit</w:t>
      </w:r>
      <w:r w:rsidR="00CA75E0">
        <w:rPr>
          <w:i w:val="0"/>
        </w:rPr>
        <w:t xml:space="preserve"> a 11. melléklet szerint, a 20</w:t>
      </w:r>
      <w:r w:rsidR="00AC1171">
        <w:rPr>
          <w:i w:val="0"/>
        </w:rPr>
        <w:t>20</w:t>
      </w:r>
      <w:r w:rsidR="00CA75E0">
        <w:rPr>
          <w:i w:val="0"/>
        </w:rPr>
        <w:t>-20</w:t>
      </w:r>
      <w:r w:rsidR="00F50964">
        <w:rPr>
          <w:i w:val="0"/>
        </w:rPr>
        <w:t>2</w:t>
      </w:r>
      <w:r w:rsidR="00AC1171">
        <w:rPr>
          <w:i w:val="0"/>
        </w:rPr>
        <w:t>3</w:t>
      </w:r>
      <w:r w:rsidR="008F3450">
        <w:rPr>
          <w:i w:val="0"/>
        </w:rPr>
        <w:t xml:space="preserve">. évekre szóló </w:t>
      </w:r>
      <w:r>
        <w:rPr>
          <w:i w:val="0"/>
        </w:rPr>
        <w:tab/>
      </w:r>
      <w:r w:rsidR="008F3450">
        <w:rPr>
          <w:i w:val="0"/>
        </w:rPr>
        <w:t>gördülő tervezését a 12. melléklet szerint hagyja jóvá.</w:t>
      </w:r>
    </w:p>
    <w:p w14:paraId="4AFE24FC" w14:textId="77777777" w:rsidR="008F3450" w:rsidRDefault="008F3450" w:rsidP="008F3450">
      <w:pPr>
        <w:autoSpaceDE w:val="0"/>
        <w:autoSpaceDN w:val="0"/>
        <w:adjustRightInd w:val="0"/>
        <w:ind w:left="720"/>
        <w:rPr>
          <w:b/>
          <w:bCs/>
          <w:i w:val="0"/>
        </w:rPr>
      </w:pPr>
    </w:p>
    <w:p w14:paraId="12DDC013" w14:textId="77777777" w:rsidR="008F3450" w:rsidRDefault="008F3450">
      <w:pPr>
        <w:autoSpaceDE w:val="0"/>
        <w:autoSpaceDN w:val="0"/>
        <w:adjustRightInd w:val="0"/>
        <w:jc w:val="center"/>
        <w:rPr>
          <w:b/>
          <w:i w:val="0"/>
          <w:color w:val="000000"/>
        </w:rPr>
      </w:pPr>
    </w:p>
    <w:p w14:paraId="601E5B4A" w14:textId="77777777" w:rsidR="00E85FCB" w:rsidRDefault="003D50C9">
      <w:pPr>
        <w:autoSpaceDE w:val="0"/>
        <w:autoSpaceDN w:val="0"/>
        <w:adjustRightInd w:val="0"/>
        <w:jc w:val="center"/>
        <w:rPr>
          <w:b/>
          <w:i w:val="0"/>
          <w:color w:val="000000"/>
        </w:rPr>
      </w:pPr>
      <w:r>
        <w:rPr>
          <w:b/>
          <w:i w:val="0"/>
          <w:color w:val="000000"/>
        </w:rPr>
        <w:t>3.</w:t>
      </w:r>
      <w:r w:rsidR="00E85FCB">
        <w:rPr>
          <w:b/>
          <w:i w:val="0"/>
          <w:color w:val="000000"/>
        </w:rPr>
        <w:t>A költségvetési többlet felhasználása, a költségvetési hiány finanszírozásának módja</w:t>
      </w:r>
    </w:p>
    <w:p w14:paraId="07A0FD2E" w14:textId="77777777" w:rsidR="00CB5136" w:rsidRDefault="00CB5136" w:rsidP="00CB5136">
      <w:pPr>
        <w:autoSpaceDE w:val="0"/>
        <w:autoSpaceDN w:val="0"/>
        <w:adjustRightInd w:val="0"/>
        <w:ind w:left="720"/>
        <w:jc w:val="center"/>
        <w:rPr>
          <w:b/>
          <w:i w:val="0"/>
          <w:color w:val="000000"/>
        </w:rPr>
      </w:pPr>
    </w:p>
    <w:p w14:paraId="461D7247" w14:textId="77777777" w:rsidR="00CB5136" w:rsidRPr="00CB5136" w:rsidRDefault="00E85FCB" w:rsidP="00CB5136">
      <w:pPr>
        <w:numPr>
          <w:ilvl w:val="0"/>
          <w:numId w:val="22"/>
        </w:numPr>
        <w:autoSpaceDE w:val="0"/>
        <w:autoSpaceDN w:val="0"/>
        <w:adjustRightInd w:val="0"/>
        <w:jc w:val="center"/>
        <w:rPr>
          <w:b/>
          <w:i w:val="0"/>
        </w:rPr>
      </w:pPr>
      <w:r>
        <w:rPr>
          <w:b/>
          <w:i w:val="0"/>
        </w:rPr>
        <w:t>§</w:t>
      </w:r>
    </w:p>
    <w:p w14:paraId="72B5D9D8" w14:textId="77777777" w:rsidR="00CB5136" w:rsidRDefault="00CB5136" w:rsidP="00CB5136">
      <w:pPr>
        <w:autoSpaceDE w:val="0"/>
        <w:autoSpaceDN w:val="0"/>
        <w:adjustRightInd w:val="0"/>
        <w:ind w:left="720"/>
        <w:jc w:val="center"/>
        <w:rPr>
          <w:b/>
          <w:i w:val="0"/>
        </w:rPr>
      </w:pPr>
    </w:p>
    <w:p w14:paraId="45731B52" w14:textId="77777777" w:rsidR="00E85FCB" w:rsidRDefault="00E85FCB">
      <w:pPr>
        <w:autoSpaceDE w:val="0"/>
        <w:autoSpaceDN w:val="0"/>
        <w:adjustRightInd w:val="0"/>
        <w:ind w:left="360" w:hanging="360"/>
        <w:jc w:val="both"/>
        <w:rPr>
          <w:i w:val="0"/>
        </w:rPr>
      </w:pPr>
      <w:r>
        <w:rPr>
          <w:i w:val="0"/>
        </w:rPr>
        <w:t>(1) A gazdálkodás során az év közben létrejött bevételi</w:t>
      </w:r>
      <w:r w:rsidR="0002052B">
        <w:rPr>
          <w:i w:val="0"/>
        </w:rPr>
        <w:t xml:space="preserve"> többletet a Képviselő-testület</w:t>
      </w:r>
      <w:r>
        <w:rPr>
          <w:i w:val="0"/>
        </w:rPr>
        <w:t xml:space="preserve"> államilag garantált értékpapír vásárl</w:t>
      </w:r>
      <w:r w:rsidR="00C157FC">
        <w:rPr>
          <w:i w:val="0"/>
        </w:rPr>
        <w:t xml:space="preserve">ással, illetve pénzintézeti </w:t>
      </w:r>
      <w:r>
        <w:rPr>
          <w:i w:val="0"/>
        </w:rPr>
        <w:t xml:space="preserve">lekötés útján hasznosíthatja.  </w:t>
      </w:r>
    </w:p>
    <w:p w14:paraId="6BEBE956" w14:textId="77777777" w:rsidR="00E85FCB" w:rsidRDefault="00E85FCB">
      <w:pPr>
        <w:autoSpaceDE w:val="0"/>
        <w:autoSpaceDN w:val="0"/>
        <w:adjustRightInd w:val="0"/>
        <w:jc w:val="both"/>
      </w:pPr>
    </w:p>
    <w:p w14:paraId="54636C32" w14:textId="77777777" w:rsidR="00E85FCB" w:rsidRDefault="00E85FCB">
      <w:pPr>
        <w:autoSpaceDE w:val="0"/>
        <w:autoSpaceDN w:val="0"/>
        <w:adjustRightInd w:val="0"/>
        <w:ind w:left="360" w:hanging="360"/>
        <w:jc w:val="both"/>
        <w:rPr>
          <w:i w:val="0"/>
        </w:rPr>
      </w:pPr>
      <w:r>
        <w:rPr>
          <w:i w:val="0"/>
        </w:rPr>
        <w:t xml:space="preserve">(2) Az (1) bekezdés szerinti </w:t>
      </w:r>
      <w:r w:rsidR="00C157FC">
        <w:rPr>
          <w:i w:val="0"/>
        </w:rPr>
        <w:t xml:space="preserve">pénzintézeti lekötés intézését </w:t>
      </w:r>
      <w:r>
        <w:rPr>
          <w:i w:val="0"/>
        </w:rPr>
        <w:t xml:space="preserve">a Képviselő-testület a polgármester hatáskörébe utalja. A polgármester a megtett intézkedéséről a következő képviselő-testületi ülésen tájékoztatást ad. </w:t>
      </w:r>
    </w:p>
    <w:p w14:paraId="053A9FFF" w14:textId="77777777" w:rsidR="00E85FCB" w:rsidRDefault="00E85FCB">
      <w:pPr>
        <w:autoSpaceDE w:val="0"/>
        <w:autoSpaceDN w:val="0"/>
        <w:adjustRightInd w:val="0"/>
        <w:jc w:val="both"/>
      </w:pPr>
    </w:p>
    <w:p w14:paraId="3518A758" w14:textId="77777777" w:rsidR="00E85FCB" w:rsidRDefault="003D50C9">
      <w:pPr>
        <w:autoSpaceDE w:val="0"/>
        <w:autoSpaceDN w:val="0"/>
        <w:adjustRightInd w:val="0"/>
        <w:jc w:val="center"/>
        <w:rPr>
          <w:b/>
          <w:i w:val="0"/>
        </w:rPr>
      </w:pPr>
      <w:r>
        <w:rPr>
          <w:b/>
          <w:i w:val="0"/>
        </w:rPr>
        <w:t>4.</w:t>
      </w:r>
      <w:r w:rsidR="00E85FCB">
        <w:rPr>
          <w:b/>
          <w:i w:val="0"/>
        </w:rPr>
        <w:t xml:space="preserve">Általános végrehajtási szabályok </w:t>
      </w:r>
    </w:p>
    <w:p w14:paraId="0DD8AD2B" w14:textId="77777777" w:rsidR="00E85FCB" w:rsidRDefault="00E85FCB">
      <w:pPr>
        <w:autoSpaceDE w:val="0"/>
        <w:autoSpaceDN w:val="0"/>
        <w:adjustRightInd w:val="0"/>
        <w:jc w:val="center"/>
        <w:rPr>
          <w:b/>
          <w:i w:val="0"/>
        </w:rPr>
      </w:pPr>
    </w:p>
    <w:p w14:paraId="4C780810" w14:textId="77777777" w:rsidR="00CB5136" w:rsidRDefault="00CB5136" w:rsidP="00CB5136">
      <w:pPr>
        <w:numPr>
          <w:ilvl w:val="0"/>
          <w:numId w:val="22"/>
        </w:numPr>
        <w:autoSpaceDE w:val="0"/>
        <w:autoSpaceDN w:val="0"/>
        <w:adjustRightInd w:val="0"/>
        <w:jc w:val="center"/>
        <w:rPr>
          <w:b/>
          <w:i w:val="0"/>
        </w:rPr>
      </w:pPr>
      <w:r>
        <w:rPr>
          <w:b/>
          <w:i w:val="0"/>
        </w:rPr>
        <w:t>§</w:t>
      </w:r>
    </w:p>
    <w:p w14:paraId="33DA258E" w14:textId="77777777" w:rsidR="00CB5136" w:rsidRDefault="00CB5136" w:rsidP="00CB5136">
      <w:pPr>
        <w:autoSpaceDE w:val="0"/>
        <w:autoSpaceDN w:val="0"/>
        <w:adjustRightInd w:val="0"/>
        <w:ind w:left="720"/>
        <w:jc w:val="both"/>
        <w:rPr>
          <w:b/>
          <w:i w:val="0"/>
        </w:rPr>
      </w:pPr>
    </w:p>
    <w:p w14:paraId="52DF86F6" w14:textId="77777777" w:rsidR="00CB5136" w:rsidRDefault="00CB5136" w:rsidP="00CB5136">
      <w:pPr>
        <w:autoSpaceDE w:val="0"/>
        <w:autoSpaceDN w:val="0"/>
        <w:adjustRightInd w:val="0"/>
        <w:jc w:val="both"/>
        <w:rPr>
          <w:i w:val="0"/>
        </w:rPr>
      </w:pPr>
      <w:r>
        <w:rPr>
          <w:i w:val="0"/>
        </w:rPr>
        <w:t>Az önkormányzat gazdálkodásának végrehajtó szerve a költségvetési szervként működő Balatonföldvári Közös Önkormányzati Hivatal.</w:t>
      </w:r>
    </w:p>
    <w:p w14:paraId="722B50B4" w14:textId="77777777" w:rsidR="00CB5136" w:rsidRDefault="00CB5136" w:rsidP="00AC51AB">
      <w:pPr>
        <w:autoSpaceDE w:val="0"/>
        <w:autoSpaceDN w:val="0"/>
        <w:adjustRightInd w:val="0"/>
        <w:rPr>
          <w:b/>
          <w:i w:val="0"/>
        </w:rPr>
      </w:pPr>
    </w:p>
    <w:p w14:paraId="02C3FD4F" w14:textId="77777777" w:rsidR="00CB5136" w:rsidRDefault="003D50C9" w:rsidP="00CB5136">
      <w:pPr>
        <w:autoSpaceDE w:val="0"/>
        <w:autoSpaceDN w:val="0"/>
        <w:adjustRightInd w:val="0"/>
        <w:jc w:val="center"/>
        <w:rPr>
          <w:b/>
          <w:i w:val="0"/>
        </w:rPr>
      </w:pPr>
      <w:r>
        <w:rPr>
          <w:b/>
          <w:i w:val="0"/>
        </w:rPr>
        <w:t>5.</w:t>
      </w:r>
      <w:r w:rsidR="00CB5136" w:rsidRPr="005013EC">
        <w:rPr>
          <w:b/>
          <w:i w:val="0"/>
        </w:rPr>
        <w:t>Előirányzatok módosítása, átcsoportosítása</w:t>
      </w:r>
    </w:p>
    <w:p w14:paraId="33D9732D" w14:textId="77777777" w:rsidR="003515C9" w:rsidRDefault="003515C9" w:rsidP="00CB5136">
      <w:pPr>
        <w:autoSpaceDE w:val="0"/>
        <w:autoSpaceDN w:val="0"/>
        <w:adjustRightInd w:val="0"/>
        <w:jc w:val="center"/>
        <w:rPr>
          <w:b/>
          <w:i w:val="0"/>
        </w:rPr>
      </w:pPr>
    </w:p>
    <w:p w14:paraId="38245706" w14:textId="77777777" w:rsidR="003515C9" w:rsidRPr="005013EC" w:rsidRDefault="003515C9" w:rsidP="003515C9">
      <w:pPr>
        <w:numPr>
          <w:ilvl w:val="0"/>
          <w:numId w:val="22"/>
        </w:numPr>
        <w:autoSpaceDE w:val="0"/>
        <w:autoSpaceDN w:val="0"/>
        <w:adjustRightInd w:val="0"/>
        <w:jc w:val="center"/>
        <w:rPr>
          <w:b/>
          <w:i w:val="0"/>
        </w:rPr>
      </w:pPr>
      <w:r>
        <w:rPr>
          <w:b/>
          <w:i w:val="0"/>
        </w:rPr>
        <w:t>§</w:t>
      </w:r>
    </w:p>
    <w:p w14:paraId="652B4B35" w14:textId="77777777" w:rsidR="00CB5136" w:rsidRPr="005013EC" w:rsidRDefault="00CB5136" w:rsidP="00CB5136">
      <w:pPr>
        <w:pStyle w:val="NormlWeb"/>
        <w:spacing w:before="0" w:beforeAutospacing="0" w:after="0" w:afterAutospacing="0"/>
        <w:ind w:left="720"/>
        <w:rPr>
          <w:b/>
          <w:bCs/>
          <w:i w:val="0"/>
          <w:color w:val="000000"/>
        </w:rPr>
      </w:pPr>
    </w:p>
    <w:p w14:paraId="48F11BC7" w14:textId="77777777" w:rsidR="00CB5136" w:rsidRPr="005013EC" w:rsidRDefault="00CB5136" w:rsidP="00CB5136">
      <w:pPr>
        <w:pStyle w:val="NormlWeb"/>
        <w:spacing w:before="0" w:beforeAutospacing="0" w:after="0" w:afterAutospacing="0"/>
        <w:ind w:left="360" w:hanging="360"/>
        <w:jc w:val="both"/>
        <w:rPr>
          <w:i w:val="0"/>
          <w:color w:val="000000"/>
        </w:rPr>
      </w:pPr>
      <w:r w:rsidRPr="005013EC">
        <w:rPr>
          <w:i w:val="0"/>
          <w:color w:val="000000"/>
        </w:rPr>
        <w:t xml:space="preserve">(1) Az önkormányzat a költségvetését a rendeletének módosításával megváltoztathatja. Az előirányzat megváltoztatás nem érintheti az Országgyűlés kizárólagos – költségvetési törvényben felsorolt –, illetve a Kormány előirányzat-módosítási hatáskörébe tartozó előirányzatokat. </w:t>
      </w:r>
    </w:p>
    <w:p w14:paraId="64C36DDE" w14:textId="77777777" w:rsidR="00CB5136" w:rsidRDefault="00CB5136" w:rsidP="00CB5136">
      <w:pPr>
        <w:autoSpaceDE w:val="0"/>
        <w:autoSpaceDN w:val="0"/>
        <w:adjustRightInd w:val="0"/>
        <w:ind w:left="360" w:hanging="360"/>
        <w:jc w:val="both"/>
        <w:rPr>
          <w:i w:val="0"/>
        </w:rPr>
      </w:pPr>
    </w:p>
    <w:p w14:paraId="385ACFEA" w14:textId="77777777" w:rsidR="00CB5136" w:rsidRDefault="00CB5136" w:rsidP="00CB5136">
      <w:pPr>
        <w:autoSpaceDE w:val="0"/>
        <w:autoSpaceDN w:val="0"/>
        <w:adjustRightInd w:val="0"/>
        <w:ind w:left="360" w:hanging="360"/>
        <w:jc w:val="both"/>
        <w:rPr>
          <w:i w:val="0"/>
        </w:rPr>
      </w:pPr>
      <w:r>
        <w:rPr>
          <w:i w:val="0"/>
        </w:rPr>
        <w:t xml:space="preserve">(2) </w:t>
      </w:r>
      <w:r w:rsidRPr="005D1EB8">
        <w:rPr>
          <w:i w:val="0"/>
        </w:rPr>
        <w:t>A k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pvisel</w:t>
      </w:r>
      <w:r w:rsidRPr="005D1EB8">
        <w:rPr>
          <w:rFonts w:hint="eastAsia"/>
          <w:i w:val="0"/>
        </w:rPr>
        <w:t>ő</w:t>
      </w:r>
      <w:r w:rsidRPr="005D1EB8">
        <w:rPr>
          <w:i w:val="0"/>
        </w:rPr>
        <w:t>-test</w:t>
      </w:r>
      <w:r w:rsidRPr="005D1EB8">
        <w:rPr>
          <w:rFonts w:hint="eastAsia"/>
          <w:i w:val="0"/>
        </w:rPr>
        <w:t>ü</w:t>
      </w:r>
      <w:r w:rsidRPr="005D1EB8">
        <w:rPr>
          <w:i w:val="0"/>
        </w:rPr>
        <w:t xml:space="preserve">let </w:t>
      </w:r>
      <w:r>
        <w:rPr>
          <w:i w:val="0"/>
        </w:rPr>
        <w:t>az Áht.</w:t>
      </w:r>
      <w:r w:rsidRPr="005D1EB8">
        <w:rPr>
          <w:i w:val="0"/>
        </w:rPr>
        <w:t xml:space="preserve"> szerinti el</w:t>
      </w:r>
      <w:r w:rsidRPr="005D1EB8">
        <w:rPr>
          <w:rFonts w:hint="eastAsia"/>
          <w:i w:val="0"/>
        </w:rPr>
        <w:t>ő</w:t>
      </w:r>
      <w:r w:rsidRPr="005D1EB8">
        <w:rPr>
          <w:i w:val="0"/>
        </w:rPr>
        <w:t>ir</w:t>
      </w:r>
      <w:r w:rsidRPr="005D1EB8">
        <w:rPr>
          <w:rFonts w:hint="eastAsia"/>
          <w:i w:val="0"/>
        </w:rPr>
        <w:t>á</w:t>
      </w:r>
      <w:r w:rsidRPr="005D1EB8">
        <w:rPr>
          <w:i w:val="0"/>
        </w:rPr>
        <w:t>nyzat-m</w:t>
      </w:r>
      <w:r w:rsidRPr="005D1EB8">
        <w:rPr>
          <w:rFonts w:hint="eastAsia"/>
          <w:i w:val="0"/>
        </w:rPr>
        <w:t>ó</w:t>
      </w:r>
      <w:r w:rsidRPr="005D1EB8">
        <w:rPr>
          <w:i w:val="0"/>
        </w:rPr>
        <w:t>dos</w:t>
      </w:r>
      <w:r w:rsidRPr="005D1EB8">
        <w:rPr>
          <w:rFonts w:hint="eastAsia"/>
          <w:i w:val="0"/>
        </w:rPr>
        <w:t>í</w:t>
      </w:r>
      <w:r w:rsidRPr="005D1EB8">
        <w:rPr>
          <w:i w:val="0"/>
        </w:rPr>
        <w:t>t</w:t>
      </w:r>
      <w:r w:rsidRPr="005D1EB8">
        <w:rPr>
          <w:rFonts w:hint="eastAsia"/>
          <w:i w:val="0"/>
        </w:rPr>
        <w:t>á</w:t>
      </w:r>
      <w:r w:rsidRPr="005D1EB8">
        <w:rPr>
          <w:i w:val="0"/>
        </w:rPr>
        <w:t>s, el</w:t>
      </w:r>
      <w:r w:rsidRPr="005D1EB8">
        <w:rPr>
          <w:rFonts w:hint="eastAsia"/>
          <w:i w:val="0"/>
        </w:rPr>
        <w:t>ő</w:t>
      </w:r>
      <w:r w:rsidRPr="005D1EB8">
        <w:rPr>
          <w:i w:val="0"/>
        </w:rPr>
        <w:t>ir</w:t>
      </w:r>
      <w:r w:rsidRPr="005D1EB8">
        <w:rPr>
          <w:rFonts w:hint="eastAsia"/>
          <w:i w:val="0"/>
        </w:rPr>
        <w:t>á</w:t>
      </w:r>
      <w:r w:rsidRPr="005D1EB8">
        <w:rPr>
          <w:i w:val="0"/>
        </w:rPr>
        <w:t>nyzat-</w:t>
      </w:r>
      <w:r w:rsidRPr="005D1EB8">
        <w:rPr>
          <w:rFonts w:hint="eastAsia"/>
          <w:i w:val="0"/>
        </w:rPr>
        <w:t>á</w:t>
      </w:r>
      <w:r w:rsidRPr="005D1EB8">
        <w:rPr>
          <w:i w:val="0"/>
        </w:rPr>
        <w:t>tcsoportos</w:t>
      </w:r>
      <w:r w:rsidRPr="005D1EB8">
        <w:rPr>
          <w:rFonts w:hint="eastAsia"/>
          <w:i w:val="0"/>
        </w:rPr>
        <w:t>í</w:t>
      </w:r>
      <w:r w:rsidRPr="005D1EB8">
        <w:rPr>
          <w:i w:val="0"/>
        </w:rPr>
        <w:t>t</w:t>
      </w:r>
      <w:r w:rsidRPr="005D1EB8">
        <w:rPr>
          <w:rFonts w:hint="eastAsia"/>
          <w:i w:val="0"/>
        </w:rPr>
        <w:t>á</w:t>
      </w:r>
      <w:r w:rsidRPr="005D1EB8">
        <w:rPr>
          <w:i w:val="0"/>
        </w:rPr>
        <w:t xml:space="preserve">s </w:t>
      </w:r>
      <w:r w:rsidRPr="005D1EB8">
        <w:rPr>
          <w:rFonts w:hint="eastAsia"/>
          <w:i w:val="0"/>
        </w:rPr>
        <w:t>á</w:t>
      </w:r>
      <w:r w:rsidRPr="005D1EB8">
        <w:rPr>
          <w:i w:val="0"/>
        </w:rPr>
        <w:t>tvezet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sek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nt - az els</w:t>
      </w:r>
      <w:r w:rsidRPr="005D1EB8">
        <w:rPr>
          <w:rFonts w:hint="eastAsia"/>
          <w:i w:val="0"/>
        </w:rPr>
        <w:t>ő</w:t>
      </w:r>
      <w:r w:rsidRPr="005D1EB8">
        <w:rPr>
          <w:i w:val="0"/>
        </w:rPr>
        <w:t xml:space="preserve"> negyed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v kiv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tel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vel - negyed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venk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nt, a d</w:t>
      </w:r>
      <w:r w:rsidRPr="005D1EB8">
        <w:rPr>
          <w:rFonts w:hint="eastAsia"/>
          <w:i w:val="0"/>
        </w:rPr>
        <w:t>ö</w:t>
      </w:r>
      <w:r w:rsidRPr="005D1EB8">
        <w:rPr>
          <w:i w:val="0"/>
        </w:rPr>
        <w:t>nt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se szerinti id</w:t>
      </w:r>
      <w:r w:rsidRPr="005D1EB8">
        <w:rPr>
          <w:rFonts w:hint="eastAsia"/>
          <w:i w:val="0"/>
        </w:rPr>
        <w:t>ő</w:t>
      </w:r>
      <w:r w:rsidRPr="005D1EB8">
        <w:rPr>
          <w:i w:val="0"/>
        </w:rPr>
        <w:t>pontokban, de legk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s</w:t>
      </w:r>
      <w:r w:rsidRPr="005D1EB8">
        <w:rPr>
          <w:rFonts w:hint="eastAsia"/>
          <w:i w:val="0"/>
        </w:rPr>
        <w:t>ő</w:t>
      </w:r>
      <w:r w:rsidRPr="005D1EB8">
        <w:rPr>
          <w:i w:val="0"/>
        </w:rPr>
        <w:t xml:space="preserve">bb az 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ves k</w:t>
      </w:r>
      <w:r w:rsidRPr="005D1EB8">
        <w:rPr>
          <w:rFonts w:hint="eastAsia"/>
          <w:i w:val="0"/>
        </w:rPr>
        <w:t>ö</w:t>
      </w:r>
      <w:r w:rsidRPr="005D1EB8">
        <w:rPr>
          <w:i w:val="0"/>
        </w:rPr>
        <w:t>lts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gvet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si besz</w:t>
      </w:r>
      <w:r w:rsidRPr="005D1EB8">
        <w:rPr>
          <w:rFonts w:hint="eastAsia"/>
          <w:i w:val="0"/>
        </w:rPr>
        <w:t>á</w:t>
      </w:r>
      <w:r w:rsidRPr="005D1EB8">
        <w:rPr>
          <w:i w:val="0"/>
        </w:rPr>
        <w:t>mol</w:t>
      </w:r>
      <w:r w:rsidRPr="005D1EB8">
        <w:rPr>
          <w:rFonts w:hint="eastAsia"/>
          <w:i w:val="0"/>
        </w:rPr>
        <w:t>ó</w:t>
      </w:r>
      <w:r w:rsidRPr="005D1EB8">
        <w:rPr>
          <w:i w:val="0"/>
        </w:rPr>
        <w:t xml:space="preserve"> elk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sz</w:t>
      </w:r>
      <w:r w:rsidRPr="005D1EB8">
        <w:rPr>
          <w:rFonts w:hint="eastAsia"/>
          <w:i w:val="0"/>
        </w:rPr>
        <w:t>í</w:t>
      </w:r>
      <w:r w:rsidRPr="005D1EB8">
        <w:rPr>
          <w:i w:val="0"/>
        </w:rPr>
        <w:t>t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s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nek hat</w:t>
      </w:r>
      <w:r w:rsidRPr="005D1EB8">
        <w:rPr>
          <w:rFonts w:hint="eastAsia"/>
          <w:i w:val="0"/>
        </w:rPr>
        <w:t>á</w:t>
      </w:r>
      <w:r w:rsidRPr="005D1EB8">
        <w:rPr>
          <w:i w:val="0"/>
        </w:rPr>
        <w:t>ridej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ig, december 31-ei hat</w:t>
      </w:r>
      <w:r w:rsidRPr="005D1EB8">
        <w:rPr>
          <w:rFonts w:hint="eastAsia"/>
          <w:i w:val="0"/>
        </w:rPr>
        <w:t>á</w:t>
      </w:r>
      <w:r w:rsidRPr="005D1EB8">
        <w:rPr>
          <w:i w:val="0"/>
        </w:rPr>
        <w:t>llyal m</w:t>
      </w:r>
      <w:r w:rsidRPr="005D1EB8">
        <w:rPr>
          <w:rFonts w:hint="eastAsia"/>
          <w:i w:val="0"/>
        </w:rPr>
        <w:t>ó</w:t>
      </w:r>
      <w:r w:rsidRPr="005D1EB8">
        <w:rPr>
          <w:i w:val="0"/>
        </w:rPr>
        <w:t>dos</w:t>
      </w:r>
      <w:r w:rsidRPr="005D1EB8">
        <w:rPr>
          <w:rFonts w:hint="eastAsia"/>
          <w:i w:val="0"/>
        </w:rPr>
        <w:t>í</w:t>
      </w:r>
      <w:r w:rsidRPr="005D1EB8">
        <w:rPr>
          <w:i w:val="0"/>
        </w:rPr>
        <w:t>tja a k</w:t>
      </w:r>
      <w:r w:rsidRPr="005D1EB8">
        <w:rPr>
          <w:rFonts w:hint="eastAsia"/>
          <w:i w:val="0"/>
        </w:rPr>
        <w:t>ö</w:t>
      </w:r>
      <w:r w:rsidRPr="005D1EB8">
        <w:rPr>
          <w:i w:val="0"/>
        </w:rPr>
        <w:t>lts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gvet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si rendelet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 xml:space="preserve">t. Ha 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v k</w:t>
      </w:r>
      <w:r w:rsidRPr="005D1EB8">
        <w:rPr>
          <w:rFonts w:hint="eastAsia"/>
          <w:i w:val="0"/>
        </w:rPr>
        <w:t>ö</w:t>
      </w:r>
      <w:r w:rsidRPr="005D1EB8">
        <w:rPr>
          <w:i w:val="0"/>
        </w:rPr>
        <w:t>zben az Orsz</w:t>
      </w:r>
      <w:r w:rsidRPr="005D1EB8">
        <w:rPr>
          <w:rFonts w:hint="eastAsia"/>
          <w:i w:val="0"/>
        </w:rPr>
        <w:t>á</w:t>
      </w:r>
      <w:r w:rsidRPr="005D1EB8">
        <w:rPr>
          <w:i w:val="0"/>
        </w:rPr>
        <w:t>ggy</w:t>
      </w:r>
      <w:r w:rsidRPr="005D1EB8">
        <w:rPr>
          <w:rFonts w:hint="eastAsia"/>
          <w:i w:val="0"/>
        </w:rPr>
        <w:t>ű</w:t>
      </w:r>
      <w:r w:rsidRPr="005D1EB8">
        <w:rPr>
          <w:i w:val="0"/>
        </w:rPr>
        <w:t>l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 xml:space="preserve">s - a helyi </w:t>
      </w:r>
      <w:r w:rsidRPr="005D1EB8">
        <w:rPr>
          <w:rFonts w:hint="eastAsia"/>
          <w:i w:val="0"/>
        </w:rPr>
        <w:t>ö</w:t>
      </w:r>
      <w:r w:rsidRPr="005D1EB8">
        <w:rPr>
          <w:i w:val="0"/>
        </w:rPr>
        <w:t>nkorm</w:t>
      </w:r>
      <w:r w:rsidRPr="005D1EB8">
        <w:rPr>
          <w:rFonts w:hint="eastAsia"/>
          <w:i w:val="0"/>
        </w:rPr>
        <w:t>á</w:t>
      </w:r>
      <w:r w:rsidRPr="005D1EB8">
        <w:rPr>
          <w:i w:val="0"/>
        </w:rPr>
        <w:t xml:space="preserve">nyzatot </w:t>
      </w:r>
      <w:r w:rsidRPr="005D1EB8">
        <w:rPr>
          <w:rFonts w:hint="eastAsia"/>
          <w:i w:val="0"/>
        </w:rPr>
        <w:t>é</w:t>
      </w:r>
      <w:r w:rsidRPr="005D1EB8">
        <w:rPr>
          <w:i w:val="0"/>
        </w:rPr>
        <w:t>rint</w:t>
      </w:r>
      <w:r w:rsidRPr="005D1EB8">
        <w:rPr>
          <w:rFonts w:hint="eastAsia"/>
          <w:i w:val="0"/>
        </w:rPr>
        <w:t>ő</w:t>
      </w:r>
      <w:r w:rsidRPr="005D1EB8">
        <w:rPr>
          <w:i w:val="0"/>
        </w:rPr>
        <w:t xml:space="preserve"> m</w:t>
      </w:r>
      <w:r w:rsidRPr="005D1EB8">
        <w:rPr>
          <w:rFonts w:hint="eastAsia"/>
          <w:i w:val="0"/>
        </w:rPr>
        <w:t>ó</w:t>
      </w:r>
      <w:r w:rsidRPr="005D1EB8">
        <w:rPr>
          <w:i w:val="0"/>
        </w:rPr>
        <w:t xml:space="preserve">don </w:t>
      </w:r>
      <w:r>
        <w:rPr>
          <w:i w:val="0"/>
        </w:rPr>
        <w:t>–</w:t>
      </w:r>
      <w:r w:rsidRPr="005D1EB8">
        <w:rPr>
          <w:i w:val="0"/>
        </w:rPr>
        <w:t xml:space="preserve"> </w:t>
      </w:r>
      <w:r w:rsidRPr="006A0C5D">
        <w:rPr>
          <w:i w:val="0"/>
        </w:rPr>
        <w:t xml:space="preserve">az Áht. 14. </w:t>
      </w:r>
      <w:r w:rsidRPr="006A0C5D">
        <w:rPr>
          <w:rFonts w:hint="eastAsia"/>
          <w:i w:val="0"/>
        </w:rPr>
        <w:t>§</w:t>
      </w:r>
      <w:r w:rsidRPr="006A0C5D">
        <w:rPr>
          <w:i w:val="0"/>
        </w:rPr>
        <w:t xml:space="preserve"> (3) bekezd</w:t>
      </w:r>
      <w:r w:rsidRPr="006A0C5D">
        <w:rPr>
          <w:rFonts w:hint="eastAsia"/>
          <w:i w:val="0"/>
        </w:rPr>
        <w:t>é</w:t>
      </w:r>
      <w:r w:rsidRPr="006A0C5D">
        <w:rPr>
          <w:i w:val="0"/>
        </w:rPr>
        <w:t>se szerinti fejezetben meghat</w:t>
      </w:r>
      <w:r w:rsidRPr="006A0C5D">
        <w:rPr>
          <w:rFonts w:hint="eastAsia"/>
          <w:i w:val="0"/>
        </w:rPr>
        <w:t>á</w:t>
      </w:r>
      <w:r w:rsidRPr="006A0C5D">
        <w:rPr>
          <w:i w:val="0"/>
        </w:rPr>
        <w:t>rozott t</w:t>
      </w:r>
      <w:r w:rsidRPr="006A0C5D">
        <w:rPr>
          <w:rFonts w:hint="eastAsia"/>
          <w:i w:val="0"/>
        </w:rPr>
        <w:t>á</w:t>
      </w:r>
      <w:r w:rsidRPr="006A0C5D">
        <w:rPr>
          <w:i w:val="0"/>
        </w:rPr>
        <w:t>mogat</w:t>
      </w:r>
      <w:r w:rsidRPr="006A0C5D">
        <w:rPr>
          <w:rFonts w:hint="eastAsia"/>
          <w:i w:val="0"/>
        </w:rPr>
        <w:t>á</w:t>
      </w:r>
      <w:r w:rsidRPr="006A0C5D">
        <w:rPr>
          <w:i w:val="0"/>
        </w:rPr>
        <w:t>sok el</w:t>
      </w:r>
      <w:r w:rsidRPr="006A0C5D">
        <w:rPr>
          <w:rFonts w:hint="eastAsia"/>
          <w:i w:val="0"/>
        </w:rPr>
        <w:t>ő</w:t>
      </w:r>
      <w:r w:rsidRPr="006A0C5D">
        <w:rPr>
          <w:i w:val="0"/>
        </w:rPr>
        <w:t>ir</w:t>
      </w:r>
      <w:r w:rsidRPr="006A0C5D">
        <w:rPr>
          <w:rFonts w:hint="eastAsia"/>
          <w:i w:val="0"/>
        </w:rPr>
        <w:t>á</w:t>
      </w:r>
      <w:r w:rsidRPr="006A0C5D">
        <w:rPr>
          <w:i w:val="0"/>
        </w:rPr>
        <w:t>nyzatait z</w:t>
      </w:r>
      <w:r w:rsidRPr="006A0C5D">
        <w:rPr>
          <w:rFonts w:hint="eastAsia"/>
          <w:i w:val="0"/>
        </w:rPr>
        <w:t>á</w:t>
      </w:r>
      <w:r w:rsidRPr="006A0C5D">
        <w:rPr>
          <w:i w:val="0"/>
        </w:rPr>
        <w:t>rolja, azokat cs</w:t>
      </w:r>
      <w:r w:rsidRPr="006A0C5D">
        <w:rPr>
          <w:rFonts w:hint="eastAsia"/>
          <w:i w:val="0"/>
        </w:rPr>
        <w:t>ö</w:t>
      </w:r>
      <w:r w:rsidRPr="006A0C5D">
        <w:rPr>
          <w:i w:val="0"/>
        </w:rPr>
        <w:t>kkenti, t</w:t>
      </w:r>
      <w:r w:rsidRPr="006A0C5D">
        <w:rPr>
          <w:rFonts w:hint="eastAsia"/>
          <w:i w:val="0"/>
        </w:rPr>
        <w:t>ö</w:t>
      </w:r>
      <w:r w:rsidRPr="006A0C5D">
        <w:rPr>
          <w:i w:val="0"/>
        </w:rPr>
        <w:t>rli, az int</w:t>
      </w:r>
      <w:r w:rsidRPr="006A0C5D">
        <w:rPr>
          <w:rFonts w:hint="eastAsia"/>
          <w:i w:val="0"/>
        </w:rPr>
        <w:t>é</w:t>
      </w:r>
      <w:r w:rsidRPr="006A0C5D">
        <w:rPr>
          <w:i w:val="0"/>
        </w:rPr>
        <w:t>zked</w:t>
      </w:r>
      <w:r w:rsidRPr="006A0C5D">
        <w:rPr>
          <w:rFonts w:hint="eastAsia"/>
          <w:i w:val="0"/>
        </w:rPr>
        <w:t>é</w:t>
      </w:r>
      <w:r w:rsidRPr="006A0C5D">
        <w:rPr>
          <w:i w:val="0"/>
        </w:rPr>
        <w:t>s kihirdet</w:t>
      </w:r>
      <w:r w:rsidRPr="006A0C5D">
        <w:rPr>
          <w:rFonts w:hint="eastAsia"/>
          <w:i w:val="0"/>
        </w:rPr>
        <w:t>é</w:t>
      </w:r>
      <w:r w:rsidRPr="006A0C5D">
        <w:rPr>
          <w:i w:val="0"/>
        </w:rPr>
        <w:t>s</w:t>
      </w:r>
      <w:r w:rsidRPr="006A0C5D">
        <w:rPr>
          <w:rFonts w:hint="eastAsia"/>
          <w:i w:val="0"/>
        </w:rPr>
        <w:t>é</w:t>
      </w:r>
      <w:r w:rsidRPr="006A0C5D">
        <w:rPr>
          <w:i w:val="0"/>
        </w:rPr>
        <w:t>t k</w:t>
      </w:r>
      <w:r w:rsidRPr="006A0C5D">
        <w:rPr>
          <w:rFonts w:hint="eastAsia"/>
          <w:i w:val="0"/>
        </w:rPr>
        <w:t>ö</w:t>
      </w:r>
      <w:r w:rsidRPr="006A0C5D">
        <w:rPr>
          <w:i w:val="0"/>
        </w:rPr>
        <w:t>vet</w:t>
      </w:r>
      <w:r w:rsidRPr="006A0C5D">
        <w:rPr>
          <w:rFonts w:hint="eastAsia"/>
          <w:i w:val="0"/>
        </w:rPr>
        <w:t>ő</w:t>
      </w:r>
      <w:r w:rsidRPr="006A0C5D">
        <w:rPr>
          <w:i w:val="0"/>
        </w:rPr>
        <w:t>en halad</w:t>
      </w:r>
      <w:r w:rsidRPr="006A0C5D">
        <w:rPr>
          <w:rFonts w:hint="eastAsia"/>
          <w:i w:val="0"/>
        </w:rPr>
        <w:t>é</w:t>
      </w:r>
      <w:r w:rsidRPr="006A0C5D">
        <w:rPr>
          <w:i w:val="0"/>
        </w:rPr>
        <w:t>ktalanul a k</w:t>
      </w:r>
      <w:r w:rsidRPr="006A0C5D">
        <w:rPr>
          <w:rFonts w:hint="eastAsia"/>
          <w:i w:val="0"/>
        </w:rPr>
        <w:t>é</w:t>
      </w:r>
      <w:r w:rsidRPr="006A0C5D">
        <w:rPr>
          <w:i w:val="0"/>
        </w:rPr>
        <w:t>pvisel</w:t>
      </w:r>
      <w:r w:rsidRPr="006A0C5D">
        <w:rPr>
          <w:rFonts w:hint="eastAsia"/>
          <w:i w:val="0"/>
        </w:rPr>
        <w:t>ő</w:t>
      </w:r>
      <w:r w:rsidRPr="006A0C5D">
        <w:rPr>
          <w:i w:val="0"/>
        </w:rPr>
        <w:t>-test</w:t>
      </w:r>
      <w:r w:rsidRPr="006A0C5D">
        <w:rPr>
          <w:rFonts w:hint="eastAsia"/>
          <w:i w:val="0"/>
        </w:rPr>
        <w:t>ü</w:t>
      </w:r>
      <w:r w:rsidRPr="006A0C5D">
        <w:rPr>
          <w:i w:val="0"/>
        </w:rPr>
        <w:t>let el</w:t>
      </w:r>
      <w:r w:rsidRPr="006A0C5D">
        <w:rPr>
          <w:rFonts w:hint="eastAsia"/>
          <w:i w:val="0"/>
        </w:rPr>
        <w:t>é</w:t>
      </w:r>
      <w:r w:rsidRPr="006A0C5D">
        <w:rPr>
          <w:i w:val="0"/>
        </w:rPr>
        <w:t xml:space="preserve"> kell terjeszteni a k</w:t>
      </w:r>
      <w:r w:rsidRPr="006A0C5D">
        <w:rPr>
          <w:rFonts w:hint="eastAsia"/>
          <w:i w:val="0"/>
        </w:rPr>
        <w:t>ö</w:t>
      </w:r>
      <w:r w:rsidRPr="006A0C5D">
        <w:rPr>
          <w:i w:val="0"/>
        </w:rPr>
        <w:t>lts</w:t>
      </w:r>
      <w:r w:rsidRPr="006A0C5D">
        <w:rPr>
          <w:rFonts w:hint="eastAsia"/>
          <w:i w:val="0"/>
        </w:rPr>
        <w:t>é</w:t>
      </w:r>
      <w:r w:rsidRPr="006A0C5D">
        <w:rPr>
          <w:i w:val="0"/>
        </w:rPr>
        <w:t>gvet</w:t>
      </w:r>
      <w:r w:rsidRPr="006A0C5D">
        <w:rPr>
          <w:rFonts w:hint="eastAsia"/>
          <w:i w:val="0"/>
        </w:rPr>
        <w:t>é</w:t>
      </w:r>
      <w:r w:rsidRPr="006A0C5D">
        <w:rPr>
          <w:i w:val="0"/>
        </w:rPr>
        <w:t>si rendelet m</w:t>
      </w:r>
      <w:r w:rsidRPr="006A0C5D">
        <w:rPr>
          <w:rFonts w:hint="eastAsia"/>
          <w:i w:val="0"/>
        </w:rPr>
        <w:t>ó</w:t>
      </w:r>
      <w:r w:rsidRPr="006A0C5D">
        <w:rPr>
          <w:i w:val="0"/>
        </w:rPr>
        <w:t>dos</w:t>
      </w:r>
      <w:r w:rsidRPr="006A0C5D">
        <w:rPr>
          <w:rFonts w:hint="eastAsia"/>
          <w:i w:val="0"/>
        </w:rPr>
        <w:t>í</w:t>
      </w:r>
      <w:r w:rsidRPr="006A0C5D">
        <w:rPr>
          <w:i w:val="0"/>
        </w:rPr>
        <w:t>t</w:t>
      </w:r>
      <w:r w:rsidRPr="006A0C5D">
        <w:rPr>
          <w:rFonts w:hint="eastAsia"/>
          <w:i w:val="0"/>
        </w:rPr>
        <w:t>á</w:t>
      </w:r>
      <w:r w:rsidRPr="006A0C5D">
        <w:rPr>
          <w:i w:val="0"/>
        </w:rPr>
        <w:t>s</w:t>
      </w:r>
      <w:r w:rsidRPr="006A0C5D">
        <w:rPr>
          <w:rFonts w:hint="eastAsia"/>
          <w:i w:val="0"/>
        </w:rPr>
        <w:t>á</w:t>
      </w:r>
      <w:r w:rsidRPr="006A0C5D">
        <w:rPr>
          <w:i w:val="0"/>
        </w:rPr>
        <w:t>t.</w:t>
      </w:r>
    </w:p>
    <w:p w14:paraId="0EE71DED" w14:textId="77777777" w:rsidR="00CB5136" w:rsidRDefault="00CB5136" w:rsidP="00CB5136">
      <w:pPr>
        <w:autoSpaceDE w:val="0"/>
        <w:autoSpaceDN w:val="0"/>
        <w:adjustRightInd w:val="0"/>
        <w:ind w:left="360" w:hanging="360"/>
        <w:jc w:val="both"/>
        <w:rPr>
          <w:i w:val="0"/>
        </w:rPr>
      </w:pPr>
    </w:p>
    <w:p w14:paraId="5373BF60" w14:textId="77777777" w:rsidR="00CB5136" w:rsidRDefault="00562B44" w:rsidP="00CB5136">
      <w:pPr>
        <w:autoSpaceDE w:val="0"/>
        <w:autoSpaceDN w:val="0"/>
        <w:adjustRightInd w:val="0"/>
        <w:ind w:left="360" w:hanging="360"/>
        <w:jc w:val="both"/>
        <w:rPr>
          <w:i w:val="0"/>
        </w:rPr>
      </w:pPr>
      <w:r>
        <w:rPr>
          <w:i w:val="0"/>
        </w:rPr>
        <w:lastRenderedPageBreak/>
        <w:t xml:space="preserve">(3) </w:t>
      </w:r>
      <w:r w:rsidR="00CB5136" w:rsidRPr="007823B2">
        <w:rPr>
          <w:i w:val="0"/>
        </w:rPr>
        <w:t xml:space="preserve">Ha a helyi </w:t>
      </w:r>
      <w:r w:rsidR="00CB5136" w:rsidRPr="007823B2">
        <w:rPr>
          <w:rFonts w:hint="eastAsia"/>
          <w:i w:val="0"/>
        </w:rPr>
        <w:t>ö</w:t>
      </w:r>
      <w:r w:rsidR="00CB5136" w:rsidRPr="007823B2">
        <w:rPr>
          <w:i w:val="0"/>
        </w:rPr>
        <w:t>nkorm</w:t>
      </w:r>
      <w:r w:rsidR="00CB5136" w:rsidRPr="007823B2">
        <w:rPr>
          <w:rFonts w:hint="eastAsia"/>
          <w:i w:val="0"/>
        </w:rPr>
        <w:t>á</w:t>
      </w:r>
      <w:r w:rsidR="00CB5136" w:rsidRPr="007823B2">
        <w:rPr>
          <w:i w:val="0"/>
        </w:rPr>
        <w:t xml:space="preserve">nyzat </w:t>
      </w:r>
      <w:r w:rsidR="00CB5136" w:rsidRPr="007823B2">
        <w:rPr>
          <w:rFonts w:hint="eastAsia"/>
          <w:i w:val="0"/>
        </w:rPr>
        <w:t>é</w:t>
      </w:r>
      <w:r w:rsidR="00CB5136" w:rsidRPr="007823B2">
        <w:rPr>
          <w:i w:val="0"/>
        </w:rPr>
        <w:t>v k</w:t>
      </w:r>
      <w:r w:rsidR="00CB5136" w:rsidRPr="007823B2">
        <w:rPr>
          <w:rFonts w:hint="eastAsia"/>
          <w:i w:val="0"/>
        </w:rPr>
        <w:t>ö</w:t>
      </w:r>
      <w:r w:rsidR="00CB5136" w:rsidRPr="007823B2">
        <w:rPr>
          <w:i w:val="0"/>
        </w:rPr>
        <w:t>zben a k</w:t>
      </w:r>
      <w:r w:rsidR="00CB5136" w:rsidRPr="007823B2">
        <w:rPr>
          <w:rFonts w:hint="eastAsia"/>
          <w:i w:val="0"/>
        </w:rPr>
        <w:t>ö</w:t>
      </w:r>
      <w:r w:rsidR="00CB5136" w:rsidRPr="007823B2">
        <w:rPr>
          <w:i w:val="0"/>
        </w:rPr>
        <w:t>lts</w:t>
      </w:r>
      <w:r w:rsidR="00CB5136" w:rsidRPr="007823B2">
        <w:rPr>
          <w:rFonts w:hint="eastAsia"/>
          <w:i w:val="0"/>
        </w:rPr>
        <w:t>é</w:t>
      </w:r>
      <w:r w:rsidR="00CB5136" w:rsidRPr="007823B2">
        <w:rPr>
          <w:i w:val="0"/>
        </w:rPr>
        <w:t>gvet</w:t>
      </w:r>
      <w:r w:rsidR="00CB5136" w:rsidRPr="007823B2">
        <w:rPr>
          <w:rFonts w:hint="eastAsia"/>
          <w:i w:val="0"/>
        </w:rPr>
        <w:t>é</w:t>
      </w:r>
      <w:r w:rsidR="00CB5136" w:rsidRPr="007823B2">
        <w:rPr>
          <w:i w:val="0"/>
        </w:rPr>
        <w:t>si rendelet k</w:t>
      </w:r>
      <w:r w:rsidR="00CB5136" w:rsidRPr="007823B2">
        <w:rPr>
          <w:rFonts w:hint="eastAsia"/>
          <w:i w:val="0"/>
        </w:rPr>
        <w:t>é</w:t>
      </w:r>
      <w:r w:rsidR="00CB5136" w:rsidRPr="007823B2">
        <w:rPr>
          <w:i w:val="0"/>
        </w:rPr>
        <w:t>sz</w:t>
      </w:r>
      <w:r w:rsidR="00CB5136" w:rsidRPr="007823B2">
        <w:rPr>
          <w:rFonts w:hint="eastAsia"/>
          <w:i w:val="0"/>
        </w:rPr>
        <w:t>í</w:t>
      </w:r>
      <w:r w:rsidR="00CB5136" w:rsidRPr="007823B2">
        <w:rPr>
          <w:i w:val="0"/>
        </w:rPr>
        <w:t>t</w:t>
      </w:r>
      <w:r w:rsidR="00CB5136" w:rsidRPr="007823B2">
        <w:rPr>
          <w:rFonts w:hint="eastAsia"/>
          <w:i w:val="0"/>
        </w:rPr>
        <w:t>é</w:t>
      </w:r>
      <w:r w:rsidR="00CB5136" w:rsidRPr="007823B2">
        <w:rPr>
          <w:i w:val="0"/>
        </w:rPr>
        <w:t>sekor nem ismert t</w:t>
      </w:r>
      <w:r w:rsidR="00CB5136" w:rsidRPr="007823B2">
        <w:rPr>
          <w:rFonts w:hint="eastAsia"/>
          <w:i w:val="0"/>
        </w:rPr>
        <w:t>ö</w:t>
      </w:r>
      <w:r w:rsidR="00CB5136" w:rsidRPr="007823B2">
        <w:rPr>
          <w:i w:val="0"/>
        </w:rPr>
        <w:t>bbletbev</w:t>
      </w:r>
      <w:r w:rsidR="00CB5136" w:rsidRPr="007823B2">
        <w:rPr>
          <w:rFonts w:hint="eastAsia"/>
          <w:i w:val="0"/>
        </w:rPr>
        <w:t>é</w:t>
      </w:r>
      <w:r w:rsidR="00CB5136" w:rsidRPr="007823B2">
        <w:rPr>
          <w:i w:val="0"/>
        </w:rPr>
        <w:t>telhez jut, vagy bev</w:t>
      </w:r>
      <w:r w:rsidR="00CB5136" w:rsidRPr="007823B2">
        <w:rPr>
          <w:rFonts w:hint="eastAsia"/>
          <w:i w:val="0"/>
        </w:rPr>
        <w:t>é</w:t>
      </w:r>
      <w:r w:rsidR="00CB5136" w:rsidRPr="007823B2">
        <w:rPr>
          <w:i w:val="0"/>
        </w:rPr>
        <w:t>telei a tervezett</w:t>
      </w:r>
      <w:r w:rsidR="00CB5136" w:rsidRPr="007823B2">
        <w:rPr>
          <w:rFonts w:hint="eastAsia"/>
          <w:i w:val="0"/>
        </w:rPr>
        <w:t>ő</w:t>
      </w:r>
      <w:r w:rsidR="00CB5136" w:rsidRPr="007823B2">
        <w:rPr>
          <w:i w:val="0"/>
        </w:rPr>
        <w:t>l elmaradnak, e t</w:t>
      </w:r>
      <w:r w:rsidR="00CB5136" w:rsidRPr="007823B2">
        <w:rPr>
          <w:rFonts w:hint="eastAsia"/>
          <w:i w:val="0"/>
        </w:rPr>
        <w:t>é</w:t>
      </w:r>
      <w:r w:rsidR="00CB5136" w:rsidRPr="007823B2">
        <w:rPr>
          <w:i w:val="0"/>
        </w:rPr>
        <w:t>nyr</w:t>
      </w:r>
      <w:r w:rsidR="00CB5136" w:rsidRPr="007823B2">
        <w:rPr>
          <w:rFonts w:hint="eastAsia"/>
          <w:i w:val="0"/>
        </w:rPr>
        <w:t>ő</w:t>
      </w:r>
      <w:r w:rsidR="00CB5136" w:rsidRPr="007823B2">
        <w:rPr>
          <w:i w:val="0"/>
        </w:rPr>
        <w:t>l a polg</w:t>
      </w:r>
      <w:r w:rsidR="00CB5136" w:rsidRPr="007823B2">
        <w:rPr>
          <w:rFonts w:hint="eastAsia"/>
          <w:i w:val="0"/>
        </w:rPr>
        <w:t>á</w:t>
      </w:r>
      <w:r w:rsidR="00CB5136" w:rsidRPr="007823B2">
        <w:rPr>
          <w:i w:val="0"/>
        </w:rPr>
        <w:t>rmester a k</w:t>
      </w:r>
      <w:r w:rsidR="00CB5136" w:rsidRPr="007823B2">
        <w:rPr>
          <w:rFonts w:hint="eastAsia"/>
          <w:i w:val="0"/>
        </w:rPr>
        <w:t>é</w:t>
      </w:r>
      <w:r w:rsidR="00CB5136" w:rsidRPr="007823B2">
        <w:rPr>
          <w:i w:val="0"/>
        </w:rPr>
        <w:t>pvisel</w:t>
      </w:r>
      <w:r w:rsidR="00CB5136" w:rsidRPr="007823B2">
        <w:rPr>
          <w:rFonts w:hint="eastAsia"/>
          <w:i w:val="0"/>
        </w:rPr>
        <w:t>ő</w:t>
      </w:r>
      <w:r w:rsidR="00CB5136" w:rsidRPr="007823B2">
        <w:rPr>
          <w:i w:val="0"/>
        </w:rPr>
        <w:t>-test</w:t>
      </w:r>
      <w:r w:rsidR="00CB5136" w:rsidRPr="007823B2">
        <w:rPr>
          <w:rFonts w:hint="eastAsia"/>
          <w:i w:val="0"/>
        </w:rPr>
        <w:t>ü</w:t>
      </w:r>
      <w:r w:rsidR="00CB5136" w:rsidRPr="007823B2">
        <w:rPr>
          <w:i w:val="0"/>
        </w:rPr>
        <w:t>letet t</w:t>
      </w:r>
      <w:r w:rsidR="00CB5136" w:rsidRPr="007823B2">
        <w:rPr>
          <w:rFonts w:hint="eastAsia"/>
          <w:i w:val="0"/>
        </w:rPr>
        <w:t>á</w:t>
      </w:r>
      <w:r w:rsidR="00CB5136" w:rsidRPr="007823B2">
        <w:rPr>
          <w:i w:val="0"/>
        </w:rPr>
        <w:t>j</w:t>
      </w:r>
      <w:r w:rsidR="00CB5136" w:rsidRPr="007823B2">
        <w:rPr>
          <w:rFonts w:hint="eastAsia"/>
          <w:i w:val="0"/>
        </w:rPr>
        <w:t>é</w:t>
      </w:r>
      <w:r w:rsidR="00CB5136" w:rsidRPr="007823B2">
        <w:rPr>
          <w:i w:val="0"/>
        </w:rPr>
        <w:t>koztatja.</w:t>
      </w:r>
    </w:p>
    <w:p w14:paraId="1A819B25" w14:textId="77777777" w:rsidR="00CB5136" w:rsidRDefault="00CB5136" w:rsidP="00CB5136">
      <w:pPr>
        <w:autoSpaceDE w:val="0"/>
        <w:autoSpaceDN w:val="0"/>
        <w:adjustRightInd w:val="0"/>
        <w:ind w:left="360" w:hanging="360"/>
        <w:jc w:val="both"/>
        <w:rPr>
          <w:i w:val="0"/>
        </w:rPr>
      </w:pPr>
    </w:p>
    <w:p w14:paraId="7929A90A" w14:textId="77777777" w:rsidR="00CB5136" w:rsidRDefault="00CB5136" w:rsidP="00CB5136">
      <w:pPr>
        <w:autoSpaceDE w:val="0"/>
        <w:autoSpaceDN w:val="0"/>
        <w:adjustRightInd w:val="0"/>
        <w:ind w:left="360" w:hanging="360"/>
        <w:jc w:val="both"/>
        <w:rPr>
          <w:i w:val="0"/>
        </w:rPr>
      </w:pPr>
      <w:r w:rsidRPr="005D1EB8">
        <w:rPr>
          <w:i w:val="0"/>
        </w:rPr>
        <w:t xml:space="preserve">(4) Ha év közben az Országgyűlés, a Kormány, illetve valamely költségvetési fejezet, vagy elkülönített állami pénzalap a helyi önkormányzat számára pótelőirányzatot biztosít, arról a polgármester a Képviselő-testületet tájékoztatja. </w:t>
      </w:r>
    </w:p>
    <w:p w14:paraId="4E46D33A" w14:textId="77777777" w:rsidR="00CB5136" w:rsidRDefault="00CB5136" w:rsidP="00CB5136">
      <w:pPr>
        <w:autoSpaceDE w:val="0"/>
        <w:autoSpaceDN w:val="0"/>
        <w:adjustRightInd w:val="0"/>
        <w:ind w:left="360" w:hanging="360"/>
        <w:jc w:val="both"/>
        <w:rPr>
          <w:i w:val="0"/>
        </w:rPr>
      </w:pPr>
    </w:p>
    <w:p w14:paraId="0E2235CF" w14:textId="77777777" w:rsidR="00CB5136" w:rsidRPr="001F6FA0" w:rsidRDefault="00497D71" w:rsidP="00CB5136">
      <w:pPr>
        <w:autoSpaceDE w:val="0"/>
        <w:autoSpaceDN w:val="0"/>
        <w:adjustRightInd w:val="0"/>
        <w:ind w:left="426" w:hanging="426"/>
        <w:jc w:val="both"/>
        <w:rPr>
          <w:i w:val="0"/>
        </w:rPr>
      </w:pPr>
      <w:r>
        <w:rPr>
          <w:i w:val="0"/>
        </w:rPr>
        <w:t xml:space="preserve">(5) </w:t>
      </w:r>
      <w:r w:rsidR="00CB5136" w:rsidRPr="001F6FA0">
        <w:rPr>
          <w:i w:val="0"/>
        </w:rPr>
        <w:t xml:space="preserve">A helyi </w:t>
      </w:r>
      <w:r w:rsidR="00CB5136" w:rsidRPr="001F6FA0">
        <w:rPr>
          <w:rFonts w:hint="eastAsia"/>
          <w:i w:val="0"/>
        </w:rPr>
        <w:t>ö</w:t>
      </w:r>
      <w:r w:rsidR="00CB5136" w:rsidRPr="001F6FA0">
        <w:rPr>
          <w:i w:val="0"/>
        </w:rPr>
        <w:t>nkorm</w:t>
      </w:r>
      <w:r w:rsidR="00CB5136" w:rsidRPr="001F6FA0">
        <w:rPr>
          <w:rFonts w:hint="eastAsia"/>
          <w:i w:val="0"/>
        </w:rPr>
        <w:t>á</w:t>
      </w:r>
      <w:r w:rsidR="00CB5136" w:rsidRPr="001F6FA0">
        <w:rPr>
          <w:i w:val="0"/>
        </w:rPr>
        <w:t>nyzat k</w:t>
      </w:r>
      <w:r w:rsidR="00CB5136" w:rsidRPr="001F6FA0">
        <w:rPr>
          <w:rFonts w:hint="eastAsia"/>
          <w:i w:val="0"/>
        </w:rPr>
        <w:t>ö</w:t>
      </w:r>
      <w:r w:rsidR="00CB5136" w:rsidRPr="001F6FA0">
        <w:rPr>
          <w:i w:val="0"/>
        </w:rPr>
        <w:t>lts</w:t>
      </w:r>
      <w:r w:rsidR="00CB5136" w:rsidRPr="001F6FA0">
        <w:rPr>
          <w:rFonts w:hint="eastAsia"/>
          <w:i w:val="0"/>
        </w:rPr>
        <w:t>é</w:t>
      </w:r>
      <w:r w:rsidR="00CB5136" w:rsidRPr="001F6FA0">
        <w:rPr>
          <w:i w:val="0"/>
        </w:rPr>
        <w:t>gvet</w:t>
      </w:r>
      <w:r w:rsidR="00CB5136" w:rsidRPr="001F6FA0">
        <w:rPr>
          <w:rFonts w:hint="eastAsia"/>
          <w:i w:val="0"/>
        </w:rPr>
        <w:t>é</w:t>
      </w:r>
      <w:r w:rsidR="00CB5136" w:rsidRPr="001F6FA0">
        <w:rPr>
          <w:i w:val="0"/>
        </w:rPr>
        <w:t>si kiad</w:t>
      </w:r>
      <w:r w:rsidR="00CB5136" w:rsidRPr="001F6FA0">
        <w:rPr>
          <w:rFonts w:hint="eastAsia"/>
          <w:i w:val="0"/>
        </w:rPr>
        <w:t>á</w:t>
      </w:r>
      <w:r w:rsidR="00CB5136" w:rsidRPr="001F6FA0">
        <w:rPr>
          <w:i w:val="0"/>
        </w:rPr>
        <w:t>sai kiemelt el</w:t>
      </w:r>
      <w:r w:rsidR="00CB5136" w:rsidRPr="001F6FA0">
        <w:rPr>
          <w:rFonts w:hint="eastAsia"/>
          <w:i w:val="0"/>
        </w:rPr>
        <w:t>ő</w:t>
      </w:r>
      <w:r w:rsidR="00CB5136" w:rsidRPr="001F6FA0">
        <w:rPr>
          <w:i w:val="0"/>
        </w:rPr>
        <w:t>ir</w:t>
      </w:r>
      <w:r w:rsidR="00CB5136" w:rsidRPr="001F6FA0">
        <w:rPr>
          <w:rFonts w:hint="eastAsia"/>
          <w:i w:val="0"/>
        </w:rPr>
        <w:t>á</w:t>
      </w:r>
      <w:r w:rsidR="00CB5136" w:rsidRPr="001F6FA0">
        <w:rPr>
          <w:i w:val="0"/>
        </w:rPr>
        <w:t>nyzatai k</w:t>
      </w:r>
      <w:r w:rsidR="00CB5136" w:rsidRPr="001F6FA0">
        <w:rPr>
          <w:rFonts w:hint="eastAsia"/>
          <w:i w:val="0"/>
        </w:rPr>
        <w:t>ö</w:t>
      </w:r>
      <w:r w:rsidR="00CB5136" w:rsidRPr="001F6FA0">
        <w:rPr>
          <w:i w:val="0"/>
        </w:rPr>
        <w:t>z</w:t>
      </w:r>
      <w:r w:rsidR="00CB5136" w:rsidRPr="001F6FA0">
        <w:rPr>
          <w:rFonts w:hint="eastAsia"/>
          <w:i w:val="0"/>
        </w:rPr>
        <w:t>ö</w:t>
      </w:r>
      <w:r w:rsidR="00CB5136" w:rsidRPr="001F6FA0">
        <w:rPr>
          <w:i w:val="0"/>
        </w:rPr>
        <w:t xml:space="preserve">tti </w:t>
      </w:r>
      <w:r w:rsidR="00CB5136" w:rsidRPr="001F6FA0">
        <w:rPr>
          <w:rFonts w:hint="eastAsia"/>
          <w:i w:val="0"/>
        </w:rPr>
        <w:t>á</w:t>
      </w:r>
      <w:r w:rsidR="00CB5136" w:rsidRPr="001F6FA0">
        <w:rPr>
          <w:i w:val="0"/>
        </w:rPr>
        <w:t>tcsoportos</w:t>
      </w:r>
      <w:r w:rsidR="00CB5136" w:rsidRPr="001F6FA0">
        <w:rPr>
          <w:rFonts w:hint="eastAsia"/>
          <w:i w:val="0"/>
        </w:rPr>
        <w:t>í</w:t>
      </w:r>
      <w:r w:rsidR="00CB5136" w:rsidRPr="001F6FA0">
        <w:rPr>
          <w:i w:val="0"/>
        </w:rPr>
        <w:t>t</w:t>
      </w:r>
      <w:r w:rsidR="00CB5136" w:rsidRPr="001F6FA0">
        <w:rPr>
          <w:rFonts w:hint="eastAsia"/>
          <w:i w:val="0"/>
        </w:rPr>
        <w:t>á</w:t>
      </w:r>
      <w:r w:rsidR="00CB5136">
        <w:rPr>
          <w:i w:val="0"/>
        </w:rPr>
        <w:t>sra a K</w:t>
      </w:r>
      <w:r w:rsidR="00CB5136" w:rsidRPr="001F6FA0">
        <w:rPr>
          <w:rFonts w:hint="eastAsia"/>
          <w:i w:val="0"/>
        </w:rPr>
        <w:t>é</w:t>
      </w:r>
      <w:r w:rsidR="00CB5136" w:rsidRPr="001F6FA0">
        <w:rPr>
          <w:i w:val="0"/>
        </w:rPr>
        <w:t>pvisel</w:t>
      </w:r>
      <w:r w:rsidR="00CB5136" w:rsidRPr="001F6FA0">
        <w:rPr>
          <w:rFonts w:hint="eastAsia"/>
          <w:i w:val="0"/>
        </w:rPr>
        <w:t>ő</w:t>
      </w:r>
      <w:r w:rsidR="00CB5136" w:rsidRPr="001F6FA0">
        <w:rPr>
          <w:i w:val="0"/>
        </w:rPr>
        <w:t>-test</w:t>
      </w:r>
      <w:r w:rsidR="00CB5136" w:rsidRPr="001F6FA0">
        <w:rPr>
          <w:rFonts w:hint="eastAsia"/>
          <w:i w:val="0"/>
        </w:rPr>
        <w:t>ü</w:t>
      </w:r>
      <w:r w:rsidR="00CB5136" w:rsidRPr="001F6FA0">
        <w:rPr>
          <w:i w:val="0"/>
        </w:rPr>
        <w:t>let jogosult.</w:t>
      </w:r>
    </w:p>
    <w:p w14:paraId="51770297" w14:textId="77777777" w:rsidR="00CB5136" w:rsidRPr="001F6FA0" w:rsidRDefault="00CB5136" w:rsidP="00CB5136">
      <w:pPr>
        <w:autoSpaceDE w:val="0"/>
        <w:autoSpaceDN w:val="0"/>
        <w:adjustRightInd w:val="0"/>
        <w:jc w:val="both"/>
        <w:rPr>
          <w:i w:val="0"/>
        </w:rPr>
      </w:pPr>
    </w:p>
    <w:p w14:paraId="5DAB4421" w14:textId="77777777" w:rsidR="00CB5136" w:rsidRDefault="00CB5136" w:rsidP="00562B44">
      <w:pPr>
        <w:autoSpaceDE w:val="0"/>
        <w:autoSpaceDN w:val="0"/>
        <w:adjustRightInd w:val="0"/>
        <w:ind w:left="360" w:hanging="360"/>
        <w:jc w:val="both"/>
        <w:rPr>
          <w:i w:val="0"/>
        </w:rPr>
      </w:pPr>
      <w:r w:rsidRPr="00496DAC">
        <w:rPr>
          <w:i w:val="0"/>
        </w:rPr>
        <w:t xml:space="preserve">(6) </w:t>
      </w:r>
      <w:r w:rsidR="00562B44" w:rsidRPr="00496DAC">
        <w:rPr>
          <w:i w:val="0"/>
        </w:rPr>
        <w:t>A polg</w:t>
      </w:r>
      <w:r w:rsidR="00562B44" w:rsidRPr="00496DAC">
        <w:rPr>
          <w:rFonts w:hint="eastAsia"/>
          <w:i w:val="0"/>
        </w:rPr>
        <w:t>á</w:t>
      </w:r>
      <w:r w:rsidR="00562B44" w:rsidRPr="00496DAC">
        <w:rPr>
          <w:i w:val="0"/>
        </w:rPr>
        <w:t xml:space="preserve">rmester e rendeletben foglaltak szerint 200.000 Ft </w:t>
      </w:r>
      <w:r w:rsidR="00562B44" w:rsidRPr="00496DAC">
        <w:rPr>
          <w:rFonts w:hint="eastAsia"/>
          <w:i w:val="0"/>
        </w:rPr>
        <w:t>é</w:t>
      </w:r>
      <w:r w:rsidR="00562B44" w:rsidRPr="00496DAC">
        <w:rPr>
          <w:i w:val="0"/>
        </w:rPr>
        <w:t>rt</w:t>
      </w:r>
      <w:r w:rsidR="00562B44" w:rsidRPr="00496DAC">
        <w:rPr>
          <w:rFonts w:hint="eastAsia"/>
          <w:i w:val="0"/>
        </w:rPr>
        <w:t>é</w:t>
      </w:r>
      <w:r w:rsidR="00562B44" w:rsidRPr="00496DAC">
        <w:rPr>
          <w:i w:val="0"/>
        </w:rPr>
        <w:t>khat</w:t>
      </w:r>
      <w:r w:rsidR="00562B44" w:rsidRPr="00496DAC">
        <w:rPr>
          <w:rFonts w:hint="eastAsia"/>
          <w:i w:val="0"/>
        </w:rPr>
        <w:t>á</w:t>
      </w:r>
      <w:r w:rsidR="00562B44" w:rsidRPr="00496DAC">
        <w:rPr>
          <w:i w:val="0"/>
        </w:rPr>
        <w:t>rig, költségvetési évben összesen az általános tartalék mértékéig, d</w:t>
      </w:r>
      <w:r w:rsidR="00562B44" w:rsidRPr="00496DAC">
        <w:rPr>
          <w:rFonts w:hint="eastAsia"/>
          <w:i w:val="0"/>
        </w:rPr>
        <w:t>ö</w:t>
      </w:r>
      <w:r w:rsidR="00562B44" w:rsidRPr="00496DAC">
        <w:rPr>
          <w:i w:val="0"/>
        </w:rPr>
        <w:t>nt a forr</w:t>
      </w:r>
      <w:r w:rsidR="00562B44" w:rsidRPr="00496DAC">
        <w:rPr>
          <w:rFonts w:hint="eastAsia"/>
          <w:i w:val="0"/>
        </w:rPr>
        <w:t>á</w:t>
      </w:r>
      <w:r w:rsidR="00562B44" w:rsidRPr="00496DAC">
        <w:rPr>
          <w:i w:val="0"/>
        </w:rPr>
        <w:t>sfelhaszn</w:t>
      </w:r>
      <w:r w:rsidR="00562B44" w:rsidRPr="00496DAC">
        <w:rPr>
          <w:rFonts w:hint="eastAsia"/>
          <w:i w:val="0"/>
        </w:rPr>
        <w:t>á</w:t>
      </w:r>
      <w:r w:rsidR="00562B44" w:rsidRPr="00496DAC">
        <w:rPr>
          <w:i w:val="0"/>
        </w:rPr>
        <w:t>l</w:t>
      </w:r>
      <w:r w:rsidR="00562B44" w:rsidRPr="00496DAC">
        <w:rPr>
          <w:rFonts w:hint="eastAsia"/>
          <w:i w:val="0"/>
        </w:rPr>
        <w:t>á</w:t>
      </w:r>
      <w:r w:rsidR="00562B44" w:rsidRPr="00496DAC">
        <w:rPr>
          <w:i w:val="0"/>
        </w:rPr>
        <w:t>sr</w:t>
      </w:r>
      <w:r w:rsidR="00562B44" w:rsidRPr="00496DAC">
        <w:rPr>
          <w:rFonts w:hint="eastAsia"/>
          <w:i w:val="0"/>
        </w:rPr>
        <w:t>ó</w:t>
      </w:r>
      <w:r w:rsidR="00562B44" w:rsidRPr="00496DAC">
        <w:rPr>
          <w:i w:val="0"/>
        </w:rPr>
        <w:t>l, d</w:t>
      </w:r>
      <w:r w:rsidR="00562B44" w:rsidRPr="00496DAC">
        <w:rPr>
          <w:rFonts w:hint="eastAsia"/>
          <w:i w:val="0"/>
        </w:rPr>
        <w:t>ö</w:t>
      </w:r>
      <w:r w:rsidR="00562B44" w:rsidRPr="00496DAC">
        <w:rPr>
          <w:i w:val="0"/>
        </w:rPr>
        <w:t>nt</w:t>
      </w:r>
      <w:r w:rsidR="00562B44" w:rsidRPr="00496DAC">
        <w:rPr>
          <w:rFonts w:hint="eastAsia"/>
          <w:i w:val="0"/>
        </w:rPr>
        <w:t>é</w:t>
      </w:r>
      <w:r w:rsidR="00562B44" w:rsidRPr="00496DAC">
        <w:rPr>
          <w:i w:val="0"/>
        </w:rPr>
        <w:t>s</w:t>
      </w:r>
      <w:r w:rsidR="00562B44" w:rsidRPr="00496DAC">
        <w:rPr>
          <w:rFonts w:hint="eastAsia"/>
          <w:i w:val="0"/>
        </w:rPr>
        <w:t>é</w:t>
      </w:r>
      <w:r w:rsidR="00562B44" w:rsidRPr="00496DAC">
        <w:rPr>
          <w:i w:val="0"/>
        </w:rPr>
        <w:t>r</w:t>
      </w:r>
      <w:r w:rsidR="00562B44" w:rsidRPr="00496DAC">
        <w:rPr>
          <w:rFonts w:hint="eastAsia"/>
          <w:i w:val="0"/>
        </w:rPr>
        <w:t>ő</w:t>
      </w:r>
      <w:r w:rsidR="00562B44" w:rsidRPr="00496DAC">
        <w:rPr>
          <w:i w:val="0"/>
        </w:rPr>
        <w:t>l félévente t</w:t>
      </w:r>
      <w:r w:rsidR="00562B44" w:rsidRPr="00496DAC">
        <w:rPr>
          <w:rFonts w:hint="eastAsia"/>
          <w:i w:val="0"/>
        </w:rPr>
        <w:t>á</w:t>
      </w:r>
      <w:r w:rsidR="00562B44" w:rsidRPr="00496DAC">
        <w:rPr>
          <w:i w:val="0"/>
        </w:rPr>
        <w:t>j</w:t>
      </w:r>
      <w:r w:rsidR="00562B44" w:rsidRPr="00496DAC">
        <w:rPr>
          <w:rFonts w:hint="eastAsia"/>
          <w:i w:val="0"/>
        </w:rPr>
        <w:t>é</w:t>
      </w:r>
      <w:r w:rsidR="00562B44" w:rsidRPr="00496DAC">
        <w:rPr>
          <w:i w:val="0"/>
        </w:rPr>
        <w:t>koztatja a k</w:t>
      </w:r>
      <w:r w:rsidR="00562B44" w:rsidRPr="00496DAC">
        <w:rPr>
          <w:rFonts w:hint="eastAsia"/>
          <w:i w:val="0"/>
        </w:rPr>
        <w:t>é</w:t>
      </w:r>
      <w:r w:rsidR="00562B44" w:rsidRPr="00496DAC">
        <w:rPr>
          <w:i w:val="0"/>
        </w:rPr>
        <w:t>pvisel</w:t>
      </w:r>
      <w:r w:rsidR="00562B44" w:rsidRPr="00496DAC">
        <w:rPr>
          <w:rFonts w:hint="eastAsia"/>
          <w:i w:val="0"/>
        </w:rPr>
        <w:t>ő</w:t>
      </w:r>
      <w:r w:rsidR="00562B44" w:rsidRPr="00496DAC">
        <w:rPr>
          <w:i w:val="0"/>
        </w:rPr>
        <w:t>-test</w:t>
      </w:r>
      <w:r w:rsidR="00562B44" w:rsidRPr="00496DAC">
        <w:rPr>
          <w:rFonts w:hint="eastAsia"/>
          <w:i w:val="0"/>
        </w:rPr>
        <w:t>ü</w:t>
      </w:r>
      <w:r w:rsidR="00562B44" w:rsidRPr="00496DAC">
        <w:rPr>
          <w:i w:val="0"/>
        </w:rPr>
        <w:t>letet.</w:t>
      </w:r>
    </w:p>
    <w:p w14:paraId="4E9F8C1C" w14:textId="77777777" w:rsidR="006A0C5D" w:rsidRDefault="006A0C5D" w:rsidP="00AC51AB">
      <w:pPr>
        <w:autoSpaceDE w:val="0"/>
        <w:autoSpaceDN w:val="0"/>
        <w:adjustRightInd w:val="0"/>
        <w:rPr>
          <w:b/>
          <w:i w:val="0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</w:p>
    <w:p w14:paraId="59CEDCD8" w14:textId="77777777" w:rsidR="006A0C5D" w:rsidRPr="0033472F" w:rsidRDefault="003D50C9" w:rsidP="006A0C5D">
      <w:pPr>
        <w:autoSpaceDE w:val="0"/>
        <w:autoSpaceDN w:val="0"/>
        <w:adjustRightInd w:val="0"/>
        <w:jc w:val="center"/>
        <w:rPr>
          <w:b/>
          <w:i w:val="0"/>
        </w:rPr>
      </w:pPr>
      <w:r>
        <w:rPr>
          <w:b/>
          <w:i w:val="0"/>
        </w:rPr>
        <w:t>6.</w:t>
      </w:r>
      <w:r w:rsidR="006A0C5D" w:rsidRPr="0033472F">
        <w:rPr>
          <w:b/>
          <w:i w:val="0"/>
        </w:rPr>
        <w:t>Rendkívüli intézkedések</w:t>
      </w:r>
    </w:p>
    <w:p w14:paraId="6FFB4007" w14:textId="77777777" w:rsidR="00CB5136" w:rsidRDefault="00CB5136" w:rsidP="00CB5136">
      <w:pPr>
        <w:autoSpaceDE w:val="0"/>
        <w:autoSpaceDN w:val="0"/>
        <w:adjustRightInd w:val="0"/>
        <w:jc w:val="center"/>
        <w:rPr>
          <w:b/>
          <w:i w:val="0"/>
        </w:rPr>
      </w:pPr>
    </w:p>
    <w:p w14:paraId="14D44C86" w14:textId="77777777" w:rsidR="00CB5136" w:rsidRDefault="00CB5136" w:rsidP="00CB5136">
      <w:pPr>
        <w:numPr>
          <w:ilvl w:val="0"/>
          <w:numId w:val="22"/>
        </w:numPr>
        <w:autoSpaceDE w:val="0"/>
        <w:autoSpaceDN w:val="0"/>
        <w:adjustRightInd w:val="0"/>
        <w:jc w:val="center"/>
        <w:rPr>
          <w:b/>
          <w:i w:val="0"/>
        </w:rPr>
      </w:pPr>
      <w:r>
        <w:rPr>
          <w:b/>
          <w:i w:val="0"/>
        </w:rPr>
        <w:t>§</w:t>
      </w:r>
    </w:p>
    <w:p w14:paraId="2F886D73" w14:textId="77777777" w:rsidR="006A0C5D" w:rsidRDefault="006A0C5D" w:rsidP="006A0C5D">
      <w:pPr>
        <w:autoSpaceDE w:val="0"/>
        <w:autoSpaceDN w:val="0"/>
        <w:adjustRightInd w:val="0"/>
        <w:ind w:left="720"/>
        <w:jc w:val="center"/>
        <w:rPr>
          <w:b/>
          <w:i w:val="0"/>
        </w:rPr>
      </w:pPr>
    </w:p>
    <w:p w14:paraId="1FDB942B" w14:textId="77777777" w:rsidR="006A0C5D" w:rsidRDefault="00FB088D" w:rsidP="006A0C5D">
      <w:pPr>
        <w:autoSpaceDE w:val="0"/>
        <w:autoSpaceDN w:val="0"/>
        <w:adjustRightInd w:val="0"/>
        <w:jc w:val="both"/>
        <w:rPr>
          <w:i w:val="0"/>
        </w:rPr>
      </w:pPr>
      <w:r>
        <w:rPr>
          <w:i w:val="0"/>
        </w:rPr>
        <w:t xml:space="preserve">(1) </w:t>
      </w:r>
      <w:r w:rsidR="006A0C5D">
        <w:rPr>
          <w:i w:val="0"/>
        </w:rPr>
        <w:t xml:space="preserve">Az élet- és vagyonbiztonságot veszélyeztető elemi csapás, illetőleg következményeinek az elhárítása érdekében (veszélyhelyzetben) a polgármester a helyi önkormányzat költségvetése körében átmeneti intézkedést hozhat, amelyről a képviselő-testület legközelebbi ülésén be kell számolnia. </w:t>
      </w:r>
    </w:p>
    <w:p w14:paraId="45D002B9" w14:textId="77777777" w:rsidR="00FB088D" w:rsidRDefault="00FB088D" w:rsidP="006A0C5D">
      <w:pPr>
        <w:autoSpaceDE w:val="0"/>
        <w:autoSpaceDN w:val="0"/>
        <w:adjustRightInd w:val="0"/>
        <w:jc w:val="both"/>
        <w:rPr>
          <w:i w:val="0"/>
        </w:rPr>
      </w:pPr>
      <w:r>
        <w:rPr>
          <w:i w:val="0"/>
        </w:rPr>
        <w:t>(2) Az (1) bekezdésben meghatározott jogkörben a polgármester az előirányzatok között átcsoportosítást hajthat végre, egyes kiadási előirányzatok teljesítését felfüggesztheti, a költségvetési rendeletben nem szereplő kiadásokat is teljesíthet.</w:t>
      </w:r>
    </w:p>
    <w:p w14:paraId="5DE27D1C" w14:textId="77777777" w:rsidR="006A0C5D" w:rsidRDefault="006A0C5D" w:rsidP="00AC51AB">
      <w:pPr>
        <w:autoSpaceDE w:val="0"/>
        <w:autoSpaceDN w:val="0"/>
        <w:adjustRightInd w:val="0"/>
        <w:rPr>
          <w:b/>
          <w:i w:val="0"/>
        </w:rPr>
      </w:pPr>
    </w:p>
    <w:p w14:paraId="54E6766F" w14:textId="77777777" w:rsidR="00524D66" w:rsidRPr="00524D66" w:rsidRDefault="003D50C9" w:rsidP="00524D66">
      <w:pPr>
        <w:autoSpaceDE w:val="0"/>
        <w:autoSpaceDN w:val="0"/>
        <w:adjustRightInd w:val="0"/>
        <w:jc w:val="center"/>
        <w:rPr>
          <w:b/>
          <w:i w:val="0"/>
        </w:rPr>
      </w:pPr>
      <w:r>
        <w:rPr>
          <w:b/>
          <w:i w:val="0"/>
        </w:rPr>
        <w:t>7.</w:t>
      </w:r>
      <w:r w:rsidR="00524D66">
        <w:rPr>
          <w:b/>
          <w:i w:val="0"/>
        </w:rPr>
        <w:t>Létszám és bérgazdálkodás</w:t>
      </w:r>
    </w:p>
    <w:p w14:paraId="285A634E" w14:textId="77777777" w:rsidR="00524D66" w:rsidRDefault="00524D66" w:rsidP="00524D66">
      <w:pPr>
        <w:autoSpaceDE w:val="0"/>
        <w:autoSpaceDN w:val="0"/>
        <w:adjustRightInd w:val="0"/>
        <w:jc w:val="center"/>
        <w:rPr>
          <w:b/>
          <w:i w:val="0"/>
        </w:rPr>
      </w:pPr>
    </w:p>
    <w:p w14:paraId="2EA07F27" w14:textId="77777777" w:rsidR="006A0C5D" w:rsidRDefault="006A0C5D" w:rsidP="00CB5136">
      <w:pPr>
        <w:numPr>
          <w:ilvl w:val="0"/>
          <w:numId w:val="22"/>
        </w:numPr>
        <w:autoSpaceDE w:val="0"/>
        <w:autoSpaceDN w:val="0"/>
        <w:adjustRightInd w:val="0"/>
        <w:jc w:val="center"/>
        <w:rPr>
          <w:b/>
          <w:i w:val="0"/>
        </w:rPr>
      </w:pPr>
      <w:r>
        <w:rPr>
          <w:b/>
          <w:i w:val="0"/>
        </w:rPr>
        <w:t>§</w:t>
      </w:r>
    </w:p>
    <w:p w14:paraId="5E3AD083" w14:textId="77777777" w:rsidR="00524D66" w:rsidRDefault="00524D66" w:rsidP="00524D66">
      <w:pPr>
        <w:autoSpaceDE w:val="0"/>
        <w:autoSpaceDN w:val="0"/>
        <w:adjustRightInd w:val="0"/>
        <w:ind w:left="720"/>
        <w:rPr>
          <w:b/>
          <w:i w:val="0"/>
          <w:color w:val="000000"/>
        </w:rPr>
      </w:pPr>
    </w:p>
    <w:p w14:paraId="115E0729" w14:textId="77777777" w:rsidR="00524D66" w:rsidRDefault="00524D66" w:rsidP="00524D66">
      <w:pPr>
        <w:autoSpaceDE w:val="0"/>
        <w:autoSpaceDN w:val="0"/>
        <w:adjustRightInd w:val="0"/>
        <w:jc w:val="both"/>
        <w:rPr>
          <w:i w:val="0"/>
          <w:color w:val="000000"/>
        </w:rPr>
      </w:pPr>
      <w:r>
        <w:rPr>
          <w:i w:val="0"/>
          <w:color w:val="000000"/>
        </w:rPr>
        <w:t>Az önkormányzat alkalmazásában állók részére jutalom címén teljesítményösztönzés, személyi ösztönzés céljából nyújtható juttatás előirányzatát a képviselő-testület határozza meg, ami nem lehet magasabb az eredeti rendszeres személyi juttatások előirányzatának 12 %-ánál.</w:t>
      </w:r>
    </w:p>
    <w:p w14:paraId="0680287A" w14:textId="77777777" w:rsidR="00562B44" w:rsidRDefault="00562B44" w:rsidP="00AC51AB">
      <w:pPr>
        <w:autoSpaceDE w:val="0"/>
        <w:autoSpaceDN w:val="0"/>
        <w:adjustRightInd w:val="0"/>
        <w:jc w:val="both"/>
        <w:rPr>
          <w:i w:val="0"/>
          <w:color w:val="000000"/>
        </w:rPr>
      </w:pPr>
    </w:p>
    <w:p w14:paraId="7D9D8930" w14:textId="77777777" w:rsidR="00524D66" w:rsidRDefault="003D50C9" w:rsidP="00524D66">
      <w:pPr>
        <w:autoSpaceDE w:val="0"/>
        <w:autoSpaceDN w:val="0"/>
        <w:adjustRightInd w:val="0"/>
        <w:jc w:val="center"/>
        <w:rPr>
          <w:b/>
          <w:i w:val="0"/>
        </w:rPr>
      </w:pPr>
      <w:r>
        <w:rPr>
          <w:b/>
          <w:i w:val="0"/>
        </w:rPr>
        <w:t>8.</w:t>
      </w:r>
      <w:r w:rsidR="00524D66">
        <w:rPr>
          <w:b/>
          <w:i w:val="0"/>
        </w:rPr>
        <w:t>Záró rendelkezések</w:t>
      </w:r>
    </w:p>
    <w:p w14:paraId="1FA4F179" w14:textId="77777777" w:rsidR="00524D66" w:rsidRDefault="00524D66" w:rsidP="00524D66">
      <w:pPr>
        <w:autoSpaceDE w:val="0"/>
        <w:autoSpaceDN w:val="0"/>
        <w:adjustRightInd w:val="0"/>
        <w:ind w:left="360" w:hanging="360"/>
        <w:jc w:val="both"/>
        <w:rPr>
          <w:i w:val="0"/>
          <w:color w:val="000000"/>
        </w:rPr>
      </w:pPr>
    </w:p>
    <w:p w14:paraId="15D06C54" w14:textId="77777777" w:rsidR="00524D66" w:rsidRDefault="00524D66" w:rsidP="00CB5136">
      <w:pPr>
        <w:numPr>
          <w:ilvl w:val="0"/>
          <w:numId w:val="22"/>
        </w:numPr>
        <w:autoSpaceDE w:val="0"/>
        <w:autoSpaceDN w:val="0"/>
        <w:adjustRightInd w:val="0"/>
        <w:jc w:val="center"/>
        <w:rPr>
          <w:b/>
          <w:i w:val="0"/>
        </w:rPr>
      </w:pPr>
      <w:r>
        <w:rPr>
          <w:b/>
          <w:i w:val="0"/>
        </w:rPr>
        <w:t>§</w:t>
      </w:r>
    </w:p>
    <w:p w14:paraId="77D87CEC" w14:textId="77777777" w:rsidR="00E85FCB" w:rsidRDefault="00E85FCB" w:rsidP="0002052B">
      <w:pPr>
        <w:ind w:left="426" w:hanging="426"/>
        <w:jc w:val="center"/>
        <w:rPr>
          <w:b/>
          <w:i w:val="0"/>
        </w:rPr>
      </w:pPr>
    </w:p>
    <w:p w14:paraId="473D6298" w14:textId="77777777" w:rsidR="00A3140E" w:rsidRDefault="00A3140E" w:rsidP="00A3140E">
      <w:pPr>
        <w:pStyle w:val="Szvegtrzs"/>
        <w:ind w:left="720"/>
        <w:rPr>
          <w:b/>
          <w:i w:val="0"/>
          <w:sz w:val="24"/>
        </w:rPr>
      </w:pPr>
    </w:p>
    <w:p w14:paraId="2B9E82E2" w14:textId="0D04CF84" w:rsidR="004061C6" w:rsidRPr="00AC51AB" w:rsidRDefault="00E85FCB" w:rsidP="00AC51AB">
      <w:pPr>
        <w:pStyle w:val="Szvegtrzs"/>
        <w:ind w:left="360" w:hanging="360"/>
        <w:rPr>
          <w:i w:val="0"/>
          <w:sz w:val="24"/>
        </w:rPr>
      </w:pPr>
      <w:r>
        <w:rPr>
          <w:i w:val="0"/>
          <w:sz w:val="24"/>
        </w:rPr>
        <w:t>(1) E rendelet kihirdetését követő napon lép hatályba, kihirdetéséről a jegyző gondoskodik.</w:t>
      </w:r>
    </w:p>
    <w:p w14:paraId="7B0FD431" w14:textId="77777777" w:rsidR="004061C6" w:rsidRDefault="004061C6"/>
    <w:p w14:paraId="294C4F91" w14:textId="77777777" w:rsidR="00E85FCB" w:rsidRDefault="00E85FCB">
      <w:pPr>
        <w:pStyle w:val="Szvegtrzs"/>
        <w:ind w:left="360" w:hanging="360"/>
        <w:rPr>
          <w:sz w:val="24"/>
        </w:rPr>
      </w:pPr>
      <w:r>
        <w:rPr>
          <w:i w:val="0"/>
          <w:sz w:val="24"/>
        </w:rPr>
        <w:t xml:space="preserve">(2) A </w:t>
      </w:r>
      <w:r w:rsidR="005E134C">
        <w:rPr>
          <w:i w:val="0"/>
          <w:sz w:val="24"/>
        </w:rPr>
        <w:t>K</w:t>
      </w:r>
      <w:r>
        <w:rPr>
          <w:i w:val="0"/>
          <w:sz w:val="24"/>
        </w:rPr>
        <w:t>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  <w:r>
        <w:rPr>
          <w:sz w:val="24"/>
        </w:rPr>
        <w:t xml:space="preserve"> </w:t>
      </w:r>
    </w:p>
    <w:p w14:paraId="6F953993" w14:textId="77777777" w:rsidR="00E85FCB" w:rsidRDefault="00E85FCB">
      <w:pPr>
        <w:jc w:val="both"/>
        <w:rPr>
          <w:b/>
        </w:rPr>
      </w:pPr>
    </w:p>
    <w:p w14:paraId="4ACEBCAE" w14:textId="77777777" w:rsidR="00E85FCB" w:rsidRDefault="00E85FCB">
      <w:pPr>
        <w:jc w:val="both"/>
        <w:rPr>
          <w:b/>
        </w:rPr>
      </w:pPr>
    </w:p>
    <w:p w14:paraId="782937D9" w14:textId="77777777" w:rsidR="00E85FCB" w:rsidRDefault="0028177A">
      <w:pPr>
        <w:jc w:val="both"/>
        <w:rPr>
          <w:bCs/>
          <w:i w:val="0"/>
        </w:rPr>
      </w:pPr>
      <w:r>
        <w:rPr>
          <w:bCs/>
          <w:i w:val="0"/>
        </w:rPr>
        <w:t>Pusztaszemes</w:t>
      </w:r>
      <w:r w:rsidR="00B46DE5">
        <w:rPr>
          <w:bCs/>
          <w:i w:val="0"/>
        </w:rPr>
        <w:t>,</w:t>
      </w:r>
      <w:r w:rsidR="00E85FCB">
        <w:rPr>
          <w:bCs/>
          <w:i w:val="0"/>
        </w:rPr>
        <w:t xml:space="preserve"> </w:t>
      </w:r>
      <w:r w:rsidR="00524D66">
        <w:rPr>
          <w:bCs/>
          <w:i w:val="0"/>
        </w:rPr>
        <w:t>20</w:t>
      </w:r>
      <w:r w:rsidR="004061C6">
        <w:rPr>
          <w:bCs/>
          <w:i w:val="0"/>
        </w:rPr>
        <w:t>20</w:t>
      </w:r>
      <w:r w:rsidR="002D159B">
        <w:rPr>
          <w:bCs/>
          <w:i w:val="0"/>
        </w:rPr>
        <w:t xml:space="preserve">. </w:t>
      </w:r>
      <w:r w:rsidR="00180143">
        <w:rPr>
          <w:bCs/>
          <w:i w:val="0"/>
        </w:rPr>
        <w:t>november 23</w:t>
      </w:r>
      <w:r w:rsidR="002D159B">
        <w:rPr>
          <w:bCs/>
          <w:i w:val="0"/>
        </w:rPr>
        <w:t>.</w:t>
      </w:r>
    </w:p>
    <w:p w14:paraId="60507B76" w14:textId="77777777" w:rsidR="00DC2AEA" w:rsidRDefault="00DC2AEA">
      <w:pPr>
        <w:jc w:val="both"/>
        <w:rPr>
          <w:bCs/>
          <w:i w:val="0"/>
        </w:rPr>
      </w:pPr>
    </w:p>
    <w:p w14:paraId="50853D5A" w14:textId="77777777" w:rsidR="00E85FCB" w:rsidRDefault="00E85FCB">
      <w:pPr>
        <w:jc w:val="both"/>
        <w:rPr>
          <w:bCs/>
          <w:i w:val="0"/>
        </w:rPr>
      </w:pPr>
    </w:p>
    <w:p w14:paraId="228F7B31" w14:textId="77777777" w:rsidR="00E85FCB" w:rsidRDefault="00E85FCB">
      <w:pPr>
        <w:tabs>
          <w:tab w:val="center" w:pos="1980"/>
          <w:tab w:val="center" w:pos="7020"/>
        </w:tabs>
        <w:jc w:val="both"/>
        <w:rPr>
          <w:bCs/>
          <w:i w:val="0"/>
        </w:rPr>
      </w:pPr>
      <w:r>
        <w:rPr>
          <w:bCs/>
          <w:i w:val="0"/>
        </w:rPr>
        <w:tab/>
      </w:r>
      <w:r w:rsidR="0045464B">
        <w:rPr>
          <w:bCs/>
          <w:i w:val="0"/>
        </w:rPr>
        <w:t>Csicsa Dániel</w:t>
      </w:r>
      <w:r>
        <w:rPr>
          <w:bCs/>
          <w:i w:val="0"/>
        </w:rPr>
        <w:t xml:space="preserve"> </w:t>
      </w:r>
      <w:r>
        <w:rPr>
          <w:bCs/>
          <w:i w:val="0"/>
        </w:rPr>
        <w:tab/>
      </w:r>
      <w:r w:rsidR="00DC2AEA">
        <w:rPr>
          <w:bCs/>
          <w:i w:val="0"/>
        </w:rPr>
        <w:t xml:space="preserve">Köselingné </w:t>
      </w:r>
      <w:r>
        <w:rPr>
          <w:bCs/>
          <w:i w:val="0"/>
        </w:rPr>
        <w:t>Dr. K</w:t>
      </w:r>
      <w:r w:rsidR="00DC2AEA">
        <w:rPr>
          <w:bCs/>
          <w:i w:val="0"/>
        </w:rPr>
        <w:t>ovács Zita</w:t>
      </w:r>
    </w:p>
    <w:p w14:paraId="7575C3F0" w14:textId="77777777" w:rsidR="00E85FCB" w:rsidRDefault="00A3140E">
      <w:pPr>
        <w:tabs>
          <w:tab w:val="center" w:pos="1980"/>
          <w:tab w:val="center" w:pos="7020"/>
        </w:tabs>
        <w:jc w:val="both"/>
        <w:rPr>
          <w:b/>
          <w:i w:val="0"/>
        </w:rPr>
      </w:pPr>
      <w:r>
        <w:rPr>
          <w:bCs/>
          <w:i w:val="0"/>
        </w:rPr>
        <w:tab/>
      </w:r>
      <w:r w:rsidR="00E85FCB">
        <w:rPr>
          <w:bCs/>
          <w:i w:val="0"/>
        </w:rPr>
        <w:t>polgármester</w:t>
      </w:r>
      <w:r w:rsidR="00E85FCB">
        <w:rPr>
          <w:bCs/>
          <w:i w:val="0"/>
        </w:rPr>
        <w:tab/>
        <w:t>jegyző</w:t>
      </w:r>
    </w:p>
    <w:p w14:paraId="693E9597" w14:textId="77777777" w:rsidR="00E85FCB" w:rsidRDefault="00E85FCB">
      <w:pPr>
        <w:tabs>
          <w:tab w:val="center" w:pos="1980"/>
          <w:tab w:val="center" w:pos="7020"/>
        </w:tabs>
        <w:jc w:val="both"/>
        <w:rPr>
          <w:b/>
          <w:i w:val="0"/>
        </w:rPr>
      </w:pPr>
    </w:p>
    <w:sectPr w:rsidR="00E85FCB" w:rsidSect="005D7CDA">
      <w:headerReference w:type="even" r:id="rId8"/>
      <w:headerReference w:type="default" r:id="rId9"/>
      <w:footerReference w:type="even" r:id="rId10"/>
      <w:pgSz w:w="11906" w:h="16838"/>
      <w:pgMar w:top="56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0C437" w14:textId="77777777" w:rsidR="00373D9A" w:rsidRDefault="00373D9A">
      <w:r>
        <w:separator/>
      </w:r>
    </w:p>
  </w:endnote>
  <w:endnote w:type="continuationSeparator" w:id="0">
    <w:p w14:paraId="515327AB" w14:textId="77777777" w:rsidR="00373D9A" w:rsidRDefault="0037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é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DNBB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1E5FB" w14:textId="77777777" w:rsidR="00FD42CD" w:rsidRDefault="00FD42C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F50A8EC" w14:textId="77777777" w:rsidR="00FD42CD" w:rsidRDefault="00FD42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DA104" w14:textId="77777777" w:rsidR="00373D9A" w:rsidRDefault="00373D9A">
      <w:r>
        <w:separator/>
      </w:r>
    </w:p>
  </w:footnote>
  <w:footnote w:type="continuationSeparator" w:id="0">
    <w:p w14:paraId="323B93DF" w14:textId="77777777" w:rsidR="00373D9A" w:rsidRDefault="00373D9A">
      <w:r>
        <w:continuationSeparator/>
      </w:r>
    </w:p>
  </w:footnote>
  <w:footnote w:id="1">
    <w:p w14:paraId="228AF627" w14:textId="77777777" w:rsidR="00D81AF4" w:rsidRDefault="00D81AF4">
      <w:pPr>
        <w:pStyle w:val="Lbjegyzetszveg"/>
      </w:pPr>
      <w:r>
        <w:rPr>
          <w:rStyle w:val="Lbjegyzet-hivatkozs"/>
        </w:rPr>
        <w:footnoteRef/>
      </w:r>
      <w:r>
        <w:t xml:space="preserve"> Módosította a 8/2020.(XI.23.) önkormányzati rendelet. Hatályos 2020. november 24. napjától.</w:t>
      </w:r>
    </w:p>
  </w:footnote>
  <w:footnote w:id="2">
    <w:p w14:paraId="4811FE06" w14:textId="77777777" w:rsidR="00E9079B" w:rsidRDefault="00E9079B">
      <w:pPr>
        <w:pStyle w:val="Lbjegyzetszveg"/>
      </w:pPr>
      <w:r>
        <w:rPr>
          <w:rStyle w:val="Lbjegyzet-hivatkozs"/>
        </w:rPr>
        <w:footnoteRef/>
      </w:r>
      <w:r>
        <w:t xml:space="preserve"> A 2.§ (1) bekezdés szövege a 8/2020.(XI.23.) önk. rendelet 1.§ (1) bekezdéssel megállapított szöveg. Hatályos 2020. november 24. napjától.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404E9" w14:textId="77777777" w:rsidR="00FD42CD" w:rsidRDefault="00FD42C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BCD109F" w14:textId="77777777" w:rsidR="00FD42CD" w:rsidRDefault="00FD42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9648C" w14:textId="77777777" w:rsidR="00FD42CD" w:rsidRDefault="00FD42C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D50C9">
      <w:rPr>
        <w:rStyle w:val="Oldalszm"/>
        <w:noProof/>
      </w:rPr>
      <w:t>2</w:t>
    </w:r>
    <w:r>
      <w:rPr>
        <w:rStyle w:val="Oldalszm"/>
      </w:rPr>
      <w:fldChar w:fldCharType="end"/>
    </w:r>
  </w:p>
  <w:p w14:paraId="48F349E4" w14:textId="77777777" w:rsidR="00FD42CD" w:rsidRDefault="00FD42C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F8ACA544"/>
    <w:name w:val="WW8Num7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15A08"/>
    <w:multiLevelType w:val="hybridMultilevel"/>
    <w:tmpl w:val="5882E334"/>
    <w:lvl w:ilvl="0" w:tplc="B5ECA82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60954"/>
    <w:multiLevelType w:val="hybridMultilevel"/>
    <w:tmpl w:val="289A1EBE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6C48B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7680"/>
    <w:multiLevelType w:val="hybridMultilevel"/>
    <w:tmpl w:val="CDB4E7CA"/>
    <w:lvl w:ilvl="0" w:tplc="040E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824402"/>
    <w:multiLevelType w:val="hybridMultilevel"/>
    <w:tmpl w:val="8FA678CA"/>
    <w:lvl w:ilvl="0" w:tplc="36C48B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03555"/>
    <w:multiLevelType w:val="hybridMultilevel"/>
    <w:tmpl w:val="69CC17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E320C"/>
    <w:multiLevelType w:val="hybridMultilevel"/>
    <w:tmpl w:val="57189194"/>
    <w:lvl w:ilvl="0" w:tplc="6EE8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66EF0"/>
    <w:multiLevelType w:val="hybridMultilevel"/>
    <w:tmpl w:val="5894945C"/>
    <w:lvl w:ilvl="0" w:tplc="6EE8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A64A3"/>
    <w:multiLevelType w:val="hybridMultilevel"/>
    <w:tmpl w:val="4E42CE5A"/>
    <w:lvl w:ilvl="0" w:tplc="6EE8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C7E643F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C6EF4"/>
    <w:multiLevelType w:val="hybridMultilevel"/>
    <w:tmpl w:val="3EDE3AE2"/>
    <w:lvl w:ilvl="0" w:tplc="6D60625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F30A9"/>
    <w:multiLevelType w:val="hybridMultilevel"/>
    <w:tmpl w:val="A6E05AD2"/>
    <w:lvl w:ilvl="0" w:tplc="7B5E3ED4">
      <w:start w:val="1"/>
      <w:numFmt w:val="bullet"/>
      <w:lvlText w:val="-"/>
      <w:lvlJc w:val="left"/>
      <w:pPr>
        <w:ind w:left="480" w:hanging="360"/>
      </w:pPr>
      <w:rPr>
        <w:rFonts w:ascii="vé" w:eastAsia="Times New Roman" w:hAnsi="vé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215E4BBE"/>
    <w:multiLevelType w:val="hybridMultilevel"/>
    <w:tmpl w:val="BA46989A"/>
    <w:lvl w:ilvl="0" w:tplc="FA006A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6653F"/>
    <w:multiLevelType w:val="hybridMultilevel"/>
    <w:tmpl w:val="080AEA62"/>
    <w:lvl w:ilvl="0" w:tplc="765C4276">
      <w:start w:val="1"/>
      <w:numFmt w:val="lowerLetter"/>
      <w:lvlText w:val="%1)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13" w15:restartNumberingAfterBreak="0">
    <w:nsid w:val="26A8391F"/>
    <w:multiLevelType w:val="hybridMultilevel"/>
    <w:tmpl w:val="582ABF06"/>
    <w:lvl w:ilvl="0" w:tplc="FA006A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8390E"/>
    <w:multiLevelType w:val="hybridMultilevel"/>
    <w:tmpl w:val="3566013E"/>
    <w:lvl w:ilvl="0" w:tplc="6EE8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3C16"/>
    <w:multiLevelType w:val="hybridMultilevel"/>
    <w:tmpl w:val="AB72D770"/>
    <w:lvl w:ilvl="0" w:tplc="36C48B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6063E"/>
    <w:multiLevelType w:val="hybridMultilevel"/>
    <w:tmpl w:val="AA2841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61189"/>
    <w:multiLevelType w:val="hybridMultilevel"/>
    <w:tmpl w:val="B66E45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5F7D04"/>
    <w:multiLevelType w:val="hybridMultilevel"/>
    <w:tmpl w:val="C83A00AA"/>
    <w:lvl w:ilvl="0" w:tplc="36C48B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3128A"/>
    <w:multiLevelType w:val="hybridMultilevel"/>
    <w:tmpl w:val="D0C80C32"/>
    <w:lvl w:ilvl="0" w:tplc="54080A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D4029C"/>
    <w:multiLevelType w:val="hybridMultilevel"/>
    <w:tmpl w:val="AB7C4D08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DFD56F9"/>
    <w:multiLevelType w:val="hybridMultilevel"/>
    <w:tmpl w:val="F78404B4"/>
    <w:lvl w:ilvl="0" w:tplc="6EE8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C7E643F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5917EC"/>
    <w:multiLevelType w:val="hybridMultilevel"/>
    <w:tmpl w:val="FD928040"/>
    <w:lvl w:ilvl="0" w:tplc="39B2C244">
      <w:start w:val="1"/>
      <w:numFmt w:val="decimal"/>
      <w:lvlText w:val="(%1)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23" w15:restartNumberingAfterBreak="0">
    <w:nsid w:val="5FF579CD"/>
    <w:multiLevelType w:val="hybridMultilevel"/>
    <w:tmpl w:val="008097D2"/>
    <w:lvl w:ilvl="0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639B021C"/>
    <w:multiLevelType w:val="hybridMultilevel"/>
    <w:tmpl w:val="1D0E221C"/>
    <w:lvl w:ilvl="0" w:tplc="6EE8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82564"/>
    <w:multiLevelType w:val="hybridMultilevel"/>
    <w:tmpl w:val="2924BE72"/>
    <w:lvl w:ilvl="0" w:tplc="6EE844DC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41954"/>
    <w:multiLevelType w:val="hybridMultilevel"/>
    <w:tmpl w:val="9D0ED2DC"/>
    <w:lvl w:ilvl="0" w:tplc="36C48B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56F06"/>
    <w:multiLevelType w:val="hybridMultilevel"/>
    <w:tmpl w:val="FB1059C6"/>
    <w:lvl w:ilvl="0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E6F6D3D"/>
    <w:multiLevelType w:val="hybridMultilevel"/>
    <w:tmpl w:val="4BC65586"/>
    <w:lvl w:ilvl="0" w:tplc="30E0812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4C5CF6"/>
    <w:multiLevelType w:val="hybridMultilevel"/>
    <w:tmpl w:val="983000E8"/>
    <w:lvl w:ilvl="0" w:tplc="AD2CE66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5F379B"/>
    <w:multiLevelType w:val="hybridMultilevel"/>
    <w:tmpl w:val="6B680B68"/>
    <w:lvl w:ilvl="0" w:tplc="FCE458FE">
      <w:numFmt w:val="bullet"/>
      <w:lvlText w:val="-"/>
      <w:lvlJc w:val="left"/>
      <w:pPr>
        <w:ind w:left="720" w:hanging="360"/>
      </w:pPr>
      <w:rPr>
        <w:rFonts w:ascii="vé" w:eastAsia="Times New Roman" w:hAnsi="vé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E6208"/>
    <w:multiLevelType w:val="hybridMultilevel"/>
    <w:tmpl w:val="535C8AF2"/>
    <w:lvl w:ilvl="0" w:tplc="FCE458FE">
      <w:numFmt w:val="bullet"/>
      <w:lvlText w:val="-"/>
      <w:lvlJc w:val="left"/>
      <w:pPr>
        <w:ind w:left="6881" w:hanging="360"/>
      </w:pPr>
      <w:rPr>
        <w:rFonts w:ascii="vé" w:eastAsia="Times New Roman" w:hAnsi="vé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8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5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92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9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6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4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21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859" w:hanging="360"/>
      </w:pPr>
      <w:rPr>
        <w:rFonts w:ascii="Wingdings" w:hAnsi="Wingdings" w:hint="default"/>
      </w:rPr>
    </w:lvl>
  </w:abstractNum>
  <w:abstractNum w:abstractNumId="32" w15:restartNumberingAfterBreak="0">
    <w:nsid w:val="721B4A1F"/>
    <w:multiLevelType w:val="hybridMultilevel"/>
    <w:tmpl w:val="7952C710"/>
    <w:lvl w:ilvl="0" w:tplc="39B2C2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364DE9"/>
    <w:multiLevelType w:val="hybridMultilevel"/>
    <w:tmpl w:val="6600728A"/>
    <w:lvl w:ilvl="0" w:tplc="6EE8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F4E6C"/>
    <w:multiLevelType w:val="hybridMultilevel"/>
    <w:tmpl w:val="9C6438A0"/>
    <w:lvl w:ilvl="0" w:tplc="DAE623B6">
      <w:start w:val="2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AA437ED"/>
    <w:multiLevelType w:val="hybridMultilevel"/>
    <w:tmpl w:val="3C4A6DF6"/>
    <w:lvl w:ilvl="0" w:tplc="5BEA9E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A10EA"/>
    <w:multiLevelType w:val="hybridMultilevel"/>
    <w:tmpl w:val="585076F2"/>
    <w:lvl w:ilvl="0" w:tplc="39B2C2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5D66B4"/>
    <w:multiLevelType w:val="hybridMultilevel"/>
    <w:tmpl w:val="A77012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677249"/>
    <w:multiLevelType w:val="hybridMultilevel"/>
    <w:tmpl w:val="94D0743E"/>
    <w:lvl w:ilvl="0" w:tplc="6EE844D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4"/>
  </w:num>
  <w:num w:numId="4">
    <w:abstractNumId w:val="29"/>
  </w:num>
  <w:num w:numId="5">
    <w:abstractNumId w:val="18"/>
  </w:num>
  <w:num w:numId="6">
    <w:abstractNumId w:val="4"/>
  </w:num>
  <w:num w:numId="7">
    <w:abstractNumId w:val="15"/>
  </w:num>
  <w:num w:numId="8">
    <w:abstractNumId w:val="2"/>
  </w:num>
  <w:num w:numId="9">
    <w:abstractNumId w:val="26"/>
  </w:num>
  <w:num w:numId="10">
    <w:abstractNumId w:val="19"/>
  </w:num>
  <w:num w:numId="11">
    <w:abstractNumId w:val="28"/>
  </w:num>
  <w:num w:numId="12">
    <w:abstractNumId w:val="9"/>
  </w:num>
  <w:num w:numId="13">
    <w:abstractNumId w:val="17"/>
  </w:num>
  <w:num w:numId="14">
    <w:abstractNumId w:val="35"/>
  </w:num>
  <w:num w:numId="15">
    <w:abstractNumId w:val="10"/>
  </w:num>
  <w:num w:numId="16">
    <w:abstractNumId w:val="30"/>
  </w:num>
  <w:num w:numId="17">
    <w:abstractNumId w:val="31"/>
  </w:num>
  <w:num w:numId="18">
    <w:abstractNumId w:val="13"/>
  </w:num>
  <w:num w:numId="19">
    <w:abstractNumId w:val="1"/>
  </w:num>
  <w:num w:numId="20">
    <w:abstractNumId w:val="0"/>
  </w:num>
  <w:num w:numId="21">
    <w:abstractNumId w:val="3"/>
  </w:num>
  <w:num w:numId="22">
    <w:abstractNumId w:val="8"/>
  </w:num>
  <w:num w:numId="23">
    <w:abstractNumId w:val="16"/>
  </w:num>
  <w:num w:numId="24">
    <w:abstractNumId w:val="37"/>
  </w:num>
  <w:num w:numId="25">
    <w:abstractNumId w:val="36"/>
  </w:num>
  <w:num w:numId="26">
    <w:abstractNumId w:val="22"/>
  </w:num>
  <w:num w:numId="27">
    <w:abstractNumId w:val="5"/>
  </w:num>
  <w:num w:numId="28">
    <w:abstractNumId w:val="14"/>
  </w:num>
  <w:num w:numId="29">
    <w:abstractNumId w:val="33"/>
  </w:num>
  <w:num w:numId="30">
    <w:abstractNumId w:val="6"/>
  </w:num>
  <w:num w:numId="31">
    <w:abstractNumId w:val="7"/>
  </w:num>
  <w:num w:numId="32">
    <w:abstractNumId w:val="25"/>
  </w:num>
  <w:num w:numId="33">
    <w:abstractNumId w:val="38"/>
  </w:num>
  <w:num w:numId="34">
    <w:abstractNumId w:val="24"/>
  </w:num>
  <w:num w:numId="35">
    <w:abstractNumId w:val="21"/>
  </w:num>
  <w:num w:numId="36">
    <w:abstractNumId w:val="32"/>
  </w:num>
  <w:num w:numId="37">
    <w:abstractNumId w:val="27"/>
  </w:num>
  <w:num w:numId="38">
    <w:abstractNumId w:val="2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C1"/>
    <w:rsid w:val="000065AD"/>
    <w:rsid w:val="0002052B"/>
    <w:rsid w:val="000459C3"/>
    <w:rsid w:val="000562CA"/>
    <w:rsid w:val="00061C37"/>
    <w:rsid w:val="00070BBE"/>
    <w:rsid w:val="000745DF"/>
    <w:rsid w:val="00091A08"/>
    <w:rsid w:val="000F41F3"/>
    <w:rsid w:val="001029D3"/>
    <w:rsid w:val="0012310A"/>
    <w:rsid w:val="00142A37"/>
    <w:rsid w:val="0015785E"/>
    <w:rsid w:val="00172F65"/>
    <w:rsid w:val="00180143"/>
    <w:rsid w:val="001862BC"/>
    <w:rsid w:val="00192DA8"/>
    <w:rsid w:val="001B1AF7"/>
    <w:rsid w:val="001C2DE6"/>
    <w:rsid w:val="001F189E"/>
    <w:rsid w:val="001F6FA0"/>
    <w:rsid w:val="00212E52"/>
    <w:rsid w:val="00263805"/>
    <w:rsid w:val="0028177A"/>
    <w:rsid w:val="002C570C"/>
    <w:rsid w:val="002D159B"/>
    <w:rsid w:val="00303F3A"/>
    <w:rsid w:val="00330C7A"/>
    <w:rsid w:val="0033472F"/>
    <w:rsid w:val="003515C9"/>
    <w:rsid w:val="003623EB"/>
    <w:rsid w:val="00373D9A"/>
    <w:rsid w:val="003741C1"/>
    <w:rsid w:val="00386F81"/>
    <w:rsid w:val="003B6F78"/>
    <w:rsid w:val="003D50C9"/>
    <w:rsid w:val="003F57B7"/>
    <w:rsid w:val="004061C6"/>
    <w:rsid w:val="004068DF"/>
    <w:rsid w:val="00436031"/>
    <w:rsid w:val="00436DFD"/>
    <w:rsid w:val="0044714D"/>
    <w:rsid w:val="0045464B"/>
    <w:rsid w:val="00471E74"/>
    <w:rsid w:val="00496DAC"/>
    <w:rsid w:val="00497D71"/>
    <w:rsid w:val="004A0C72"/>
    <w:rsid w:val="004A3D05"/>
    <w:rsid w:val="004C3A1F"/>
    <w:rsid w:val="005013EC"/>
    <w:rsid w:val="00524D66"/>
    <w:rsid w:val="005251A3"/>
    <w:rsid w:val="00561A94"/>
    <w:rsid w:val="00562367"/>
    <w:rsid w:val="00562B44"/>
    <w:rsid w:val="00585A81"/>
    <w:rsid w:val="005968E9"/>
    <w:rsid w:val="005C163E"/>
    <w:rsid w:val="005C7EC8"/>
    <w:rsid w:val="005D1EB8"/>
    <w:rsid w:val="005D6822"/>
    <w:rsid w:val="005D7CDA"/>
    <w:rsid w:val="005E134C"/>
    <w:rsid w:val="005F7281"/>
    <w:rsid w:val="006077FC"/>
    <w:rsid w:val="00624BF3"/>
    <w:rsid w:val="00665808"/>
    <w:rsid w:val="0069555E"/>
    <w:rsid w:val="006976DC"/>
    <w:rsid w:val="006A031A"/>
    <w:rsid w:val="006A0C5D"/>
    <w:rsid w:val="006D0877"/>
    <w:rsid w:val="006D0AB5"/>
    <w:rsid w:val="006D7FAD"/>
    <w:rsid w:val="006F1E1D"/>
    <w:rsid w:val="006F3F1A"/>
    <w:rsid w:val="00715451"/>
    <w:rsid w:val="007319A4"/>
    <w:rsid w:val="00732743"/>
    <w:rsid w:val="00734537"/>
    <w:rsid w:val="007823B2"/>
    <w:rsid w:val="00793BF5"/>
    <w:rsid w:val="007E2515"/>
    <w:rsid w:val="007E7C9D"/>
    <w:rsid w:val="00861608"/>
    <w:rsid w:val="00880B2C"/>
    <w:rsid w:val="0088658B"/>
    <w:rsid w:val="008B26EA"/>
    <w:rsid w:val="008B75A1"/>
    <w:rsid w:val="008B767C"/>
    <w:rsid w:val="008C7207"/>
    <w:rsid w:val="008E28A2"/>
    <w:rsid w:val="008F2EC8"/>
    <w:rsid w:val="008F3450"/>
    <w:rsid w:val="009137F4"/>
    <w:rsid w:val="00957A8D"/>
    <w:rsid w:val="009B3B00"/>
    <w:rsid w:val="009B4EB0"/>
    <w:rsid w:val="00A119BE"/>
    <w:rsid w:val="00A241D8"/>
    <w:rsid w:val="00A3140E"/>
    <w:rsid w:val="00A34FA6"/>
    <w:rsid w:val="00A379F3"/>
    <w:rsid w:val="00A40D7F"/>
    <w:rsid w:val="00A471BF"/>
    <w:rsid w:val="00AA26F7"/>
    <w:rsid w:val="00AA3B58"/>
    <w:rsid w:val="00AC1171"/>
    <w:rsid w:val="00AC1E8D"/>
    <w:rsid w:val="00AC51AB"/>
    <w:rsid w:val="00B15CC0"/>
    <w:rsid w:val="00B16514"/>
    <w:rsid w:val="00B46DE5"/>
    <w:rsid w:val="00B53C9F"/>
    <w:rsid w:val="00B71B96"/>
    <w:rsid w:val="00B83290"/>
    <w:rsid w:val="00B851F9"/>
    <w:rsid w:val="00BA5D66"/>
    <w:rsid w:val="00BB40EA"/>
    <w:rsid w:val="00BB492E"/>
    <w:rsid w:val="00BD2404"/>
    <w:rsid w:val="00BE6F76"/>
    <w:rsid w:val="00BF24CB"/>
    <w:rsid w:val="00C05086"/>
    <w:rsid w:val="00C157FC"/>
    <w:rsid w:val="00C17062"/>
    <w:rsid w:val="00C238A1"/>
    <w:rsid w:val="00C4200F"/>
    <w:rsid w:val="00C45D36"/>
    <w:rsid w:val="00C61850"/>
    <w:rsid w:val="00C64222"/>
    <w:rsid w:val="00C87D50"/>
    <w:rsid w:val="00C910AA"/>
    <w:rsid w:val="00CA294C"/>
    <w:rsid w:val="00CA2DD6"/>
    <w:rsid w:val="00CA75E0"/>
    <w:rsid w:val="00CB5136"/>
    <w:rsid w:val="00CD7DB4"/>
    <w:rsid w:val="00CE54A2"/>
    <w:rsid w:val="00CF724E"/>
    <w:rsid w:val="00D81AF4"/>
    <w:rsid w:val="00DA09F9"/>
    <w:rsid w:val="00DA601D"/>
    <w:rsid w:val="00DC2AEA"/>
    <w:rsid w:val="00DD2CF4"/>
    <w:rsid w:val="00E1239B"/>
    <w:rsid w:val="00E41BCC"/>
    <w:rsid w:val="00E43BBF"/>
    <w:rsid w:val="00E8509E"/>
    <w:rsid w:val="00E85FCB"/>
    <w:rsid w:val="00E9079B"/>
    <w:rsid w:val="00E91436"/>
    <w:rsid w:val="00E94072"/>
    <w:rsid w:val="00E97D13"/>
    <w:rsid w:val="00EA772B"/>
    <w:rsid w:val="00EB5988"/>
    <w:rsid w:val="00EC7662"/>
    <w:rsid w:val="00ED3AF2"/>
    <w:rsid w:val="00EE0832"/>
    <w:rsid w:val="00F50964"/>
    <w:rsid w:val="00F75E2C"/>
    <w:rsid w:val="00F91E87"/>
    <w:rsid w:val="00F96FCC"/>
    <w:rsid w:val="00FB088D"/>
    <w:rsid w:val="00FB1243"/>
    <w:rsid w:val="00FC092D"/>
    <w:rsid w:val="00FD2F56"/>
    <w:rsid w:val="00FD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23EB0E"/>
  <w15:chartTrackingRefBased/>
  <w15:docId w15:val="{DBFF2B2C-D2BE-4A11-98BE-4007FB62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é" w:eastAsia="Times New Roman" w:hAnsi="vé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i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pPr>
      <w:spacing w:before="100" w:beforeAutospacing="1" w:after="100" w:afterAutospacing="1"/>
    </w:p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">
    <w:name w:val="Body Text"/>
    <w:basedOn w:val="Norml"/>
    <w:semiHidden/>
    <w:pPr>
      <w:jc w:val="both"/>
    </w:pPr>
    <w:rPr>
      <w:sz w:val="28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semiHidden/>
    <w:pPr>
      <w:spacing w:after="120"/>
      <w:ind w:left="283"/>
    </w:pPr>
  </w:style>
  <w:style w:type="paragraph" w:styleId="Szvegtrzsbehzssal3">
    <w:name w:val="Body Text Indent 3"/>
    <w:basedOn w:val="Norml"/>
    <w:semiHidden/>
    <w:pPr>
      <w:spacing w:after="120"/>
      <w:ind w:left="283"/>
    </w:pPr>
    <w:rPr>
      <w:sz w:val="16"/>
      <w:szCs w:val="16"/>
    </w:rPr>
  </w:style>
  <w:style w:type="paragraph" w:styleId="Szvegtrzsbehzssal2">
    <w:name w:val="Body Text Indent 2"/>
    <w:basedOn w:val="Norml"/>
    <w:semiHidden/>
    <w:pPr>
      <w:spacing w:after="120" w:line="480" w:lineRule="auto"/>
      <w:ind w:left="283"/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semiHidden/>
    <w:rPr>
      <w:color w:val="0000FF"/>
      <w:u w:val="single"/>
    </w:rPr>
  </w:style>
  <w:style w:type="paragraph" w:customStyle="1" w:styleId="Pa3">
    <w:name w:val="Pa3"/>
    <w:basedOn w:val="Norml"/>
    <w:next w:val="Norml"/>
    <w:pPr>
      <w:autoSpaceDE w:val="0"/>
      <w:autoSpaceDN w:val="0"/>
      <w:adjustRightInd w:val="0"/>
      <w:spacing w:after="220"/>
    </w:pPr>
    <w:rPr>
      <w:rFonts w:ascii="BDNBBI+TimesNewRoman" w:hAnsi="BDNBBI+TimesNewRoman"/>
      <w:i w:val="0"/>
    </w:rPr>
  </w:style>
  <w:style w:type="paragraph" w:styleId="Szvegtrzs2">
    <w:name w:val="Body Text 2"/>
    <w:basedOn w:val="Norml"/>
    <w:semiHidden/>
    <w:pPr>
      <w:tabs>
        <w:tab w:val="center" w:pos="1980"/>
        <w:tab w:val="center" w:pos="7020"/>
      </w:tabs>
      <w:jc w:val="both"/>
    </w:pPr>
    <w:rPr>
      <w:bCs/>
      <w:i w:val="0"/>
    </w:rPr>
  </w:style>
  <w:style w:type="paragraph" w:styleId="Szvegtrzs3">
    <w:name w:val="Body Text 3"/>
    <w:basedOn w:val="Norml"/>
    <w:semiHidden/>
    <w:pPr>
      <w:autoSpaceDE w:val="0"/>
      <w:autoSpaceDN w:val="0"/>
      <w:adjustRightInd w:val="0"/>
      <w:jc w:val="both"/>
    </w:pPr>
    <w:rPr>
      <w:i w:val="0"/>
      <w:color w:val="000000"/>
    </w:rPr>
  </w:style>
  <w:style w:type="paragraph" w:styleId="Listaszerbekezds">
    <w:name w:val="List Paragraph"/>
    <w:basedOn w:val="Norml"/>
    <w:uiPriority w:val="34"/>
    <w:qFormat/>
    <w:rsid w:val="00E9407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9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40418-A42B-44B6-9CEC-E7B08C1D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 Város/Község Önkormányzata Képviselő-testületének</vt:lpstr>
    </vt:vector>
  </TitlesOfParts>
  <Company>Szekszárd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 Város/Község Önkormányzata Képviselő-testületének</dc:title>
  <dc:subject/>
  <dc:creator>Majnayné Sajben Anna</dc:creator>
  <cp:keywords/>
  <cp:lastModifiedBy>kodrko</cp:lastModifiedBy>
  <cp:revision>3</cp:revision>
  <cp:lastPrinted>2016-02-11T13:38:00Z</cp:lastPrinted>
  <dcterms:created xsi:type="dcterms:W3CDTF">2021-03-23T12:28:00Z</dcterms:created>
  <dcterms:modified xsi:type="dcterms:W3CDTF">2021-03-23T12:28:00Z</dcterms:modified>
</cp:coreProperties>
</file>