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Mátranovák Község Önkormányzatának Képviselő-testülete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12/2019. (XI.20.) önkormányzati rendelete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számú függeléke</w:t>
      </w: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MÁTRATERENYEI   KÖZÖS ÖNKORMÁNYZATI     HIVATAL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   ÉS    MŰKÖDÉSI    SZABÁLYZATA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Hatályos: 2019. december 1. napjától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SZERVEZETI ÉS MŰKÖDÉSI SZABÁLYZATA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Hivatalt létrehozó önkormányzatok képviselő-testületei az államháztartásról szóló törvény végrehajtásáról szóló 368/2011. (XII. 31.) Kormányrendelet alapján, továbbá az államháztartásról szóló 2011. évi CXCV. törvény 9. §. b) pontja szerint gyakorolt irányítási jogkörében eljárva,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Szervezeti és Működési Szabályzatát a következők szerint határozzák meg: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 ALAPÍTÓ OKIRAT ALAPJÁN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1/1. Mátraterenye és Mátranovák Községek Önkormányzatának Képviselő- testületei (a továbbiakban: Képviselő-testületek) által Magyarország helyi önkormányzatairól szóló 2011. évi CLXXIX. törvény 85. § (1) bekezdése alapján létrehozott egységes hivatal hivatalos megnevezése és címe: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(a továbbiakban: Hivatal), székhelye: 3145 Mátraterenye, Kossuth út 178.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1/2. A hivatal költségvetési elszámolási számlaszáma: 55400084-11058894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1/3. A hivatal számlavezetője: Takarékbank Zrt. 3145 Mátraterenye Kossuth út 191.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1/4. A hivatal irányító szerve: Mátraterenye Község Önkormányzatának Képviselő-testülete, székhelye: 3145 Mátraterenye Kossuth út 178, 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1/5. a.) A Hivatal törzsszáma: 808619 adószáma: 15808615-1-12</w:t>
      </w:r>
    </w:p>
    <w:p w:rsidR="00461F25" w:rsidRPr="00461F25" w:rsidRDefault="00461F25" w:rsidP="00461F2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alapítás időpontja: 2013. január 1.</w:t>
      </w:r>
    </w:p>
    <w:p w:rsidR="00461F25" w:rsidRPr="00461F25" w:rsidRDefault="00461F25" w:rsidP="00461F2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c.) egységes szerkezetbe foglalt módosított alapító okirat kelte, száma:</w:t>
      </w:r>
    </w:p>
    <w:p w:rsidR="00461F25" w:rsidRPr="00461F25" w:rsidRDefault="00461F25" w:rsidP="00461F2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10., azonosítója: Mátraterenye 97/2014. (XII.10.),</w:t>
      </w:r>
    </w:p>
    <w:p w:rsidR="00461F25" w:rsidRPr="00461F25" w:rsidRDefault="00461F25" w:rsidP="00461F2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 69/2014. (XII. 10.)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1/6. A Hivatal működési köre/illetékessége: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 Község Önkormányzata, Mátranovák Község Önkormányzata közigazgatási területe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1/7. A Hivatal székhelye és telephelye: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3145 Mátraterenye Kossuth út 178.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telephelye: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Kirendeltsége 3143 Mátranovák Szabadság út 38.</w:t>
      </w: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2/1. A közigazgatási szerv jogszabályban meghatározott közfeladata: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84. § (1) bekezdése alapján a közös önkormányzati hivatal ellátja az önkormányzatok működésével, valamint a polgármester vagy a jegyző feladat-és hatáskörébe tartozó ügyek döntésre való előkészítésével és végrehajtásával kapcsolatos feladatokat. A közös önkormányzati hivatal közreműködik az önkormányzatok egymás közötti, valamint az állami 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szervekkel történő együttműködésének összehangolásában. A közös önkormányzati hivatal ellátja továbbá a nemzetiségek jogairól szóló törvényben meghatározott feladatokat.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EAADB" w:themeColor="accent1" w:themeTint="99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2/2. Kormányzati funkciók: 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tabs>
          <w:tab w:val="left" w:pos="1560"/>
        </w:tabs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011130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Önkormányzatok és önkormányzati hivatalok jogalkotó és általános igazgatási tevékenysége</w:t>
      </w:r>
    </w:p>
    <w:p w:rsidR="00461F25" w:rsidRPr="00461F25" w:rsidRDefault="00461F25" w:rsidP="00461F25">
      <w:pPr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013210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Átfogó tervezési és statisztikai szolgáltatások</w:t>
      </w:r>
    </w:p>
    <w:p w:rsidR="00461F25" w:rsidRPr="00461F25" w:rsidRDefault="00461F25" w:rsidP="00461F25">
      <w:pPr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016010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Országgyűlési, önkormányzati és európai parlamenti képviselőválasztásokhoz kapcsolódó tevékenységek</w:t>
      </w:r>
    </w:p>
    <w:p w:rsidR="00461F25" w:rsidRPr="00461F25" w:rsidRDefault="00461F25" w:rsidP="00461F25">
      <w:pPr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016020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Országos és helyi népszavazással kapcsolatos tevékenységek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2/3. A Hivatal gazdálkodó szervezetek tekintetében alapítói, tulajdonosi jogokat nem gyakorol.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2/4. A Hivatal ellátja:</w:t>
      </w:r>
    </w:p>
    <w:p w:rsidR="00461F25" w:rsidRPr="00461F25" w:rsidRDefault="00461F25" w:rsidP="00461F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Mátrai Önkormányzati Társulás Óvodája</w:t>
      </w:r>
      <w:bookmarkStart w:id="0" w:name="_Hlk22745080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3145. Mátraterenye, Kossuth út 180.</w:t>
      </w:r>
      <w:bookmarkEnd w:id="0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költségvetési szerv pénzügyi gazdálkodási feladatait,</w:t>
      </w:r>
    </w:p>
    <w:p w:rsidR="00461F25" w:rsidRPr="00461F25" w:rsidRDefault="00461F25" w:rsidP="00461F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Mátrai Önkormányzati Társulás (3145. Mátraterenye Kossuth út 178.) munkaszervezeti feladatait.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Mátrai Önkormányzati Társulás Óvodája pénzügyi-gazdálkodási ügyvitelének ellátása a Hivatal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Kirendeltségén, a Mátrai Önkormányzati Társulás munkaszervezeti feladatainak ellátása a Hivatal székhelyén történik.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3/1. A Hivatal segíti a Képviselő-testületek, bizottságaik, valamint a polgármesterek és az alpolgármesterek munkáját.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3/2. A Hivatal feladata a testületi, a polgármesteri, a bizottsági és a nemzetiségi önkormányzati döntések szakmai előkészítése, a döntések végrehajtásának szervezése és ellenőrzése, valamint a jegyző és a Hivatal ügyintézője hatáskörébe utalt államigazgatási ügyek intézése.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3/3. A Hivatal vállalkozási tevékenységet nem folytat.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3/4.A Hivatal működésének forrásai a költségvetési törvényben meghatározott feladatalapú támogatások, az egyéb központi költségvetési támogatások, a működési saját bevételek, a pályázati támogatások, valamint a létrehozó önkormányzatok lakosságszám-arányos és egyéb működési hozzájárulásai, mint átvett pénzeszközök.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3/5. A Hivatal Kötelezettség-vállalási, Ellenjegyzési, Utalványozási és Érvényesítési rendjéről szóló szabályzatát a Hivatal Gazdálkodási Szabályzata tartalmazza.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4/1. A Hivatal működését meghatározó dokumentumok: az Alapító Okirat, a Szervezeti és Működési Szabályzat (a továbbiakban: SZMSZ), valamint azok mellékletét képező, a szakmai és gazdasági munka vitelét segítő különféle szabályzatok, munkaköri leírások.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4/2. Az SZMSZ-hez az alábbi belső szabályzatok kapcsolódnak: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 politika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Számlarend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 és források értékelési szabályzata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Bizonylati rend és bizonylati album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Pénzkezelési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Leltárkészítési és leltározási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Felesleges vagyontárgyak hasznosítási és selejtezésének szabályzata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adatvédelmi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Munkavédelmi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ellenőrzési kézikönyv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kontroll rendszer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22745258"/>
      <w:bookmarkStart w:id="2" w:name="_Hlk22745219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integritást sértő események kezelésének eljárásrendjéről szóló szabályzat</w:t>
      </w:r>
    </w:p>
    <w:bookmarkEnd w:id="1"/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Integrált kockázatkezelési rendszer szabályzata</w:t>
      </w:r>
      <w:bookmarkEnd w:id="2"/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Anyag és eszközgazdálkodási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Beszerzések lebonyolításával kapcsolatos eljárásrend szabályzata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Informatikai biztonsági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Iratkezelési szabályzat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Gépjárművek igénybevételének és használatának szabályzata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Vezetékes és rádiótelefonok használata szabályai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Belföldi kiküldetések elrendelése, lebonyolítása, elszámolása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adatok megismerése, közzététele</w:t>
      </w:r>
    </w:p>
    <w:p w:rsidR="00461F25" w:rsidRPr="00461F25" w:rsidRDefault="00461F25" w:rsidP="00461F25">
      <w:pPr>
        <w:numPr>
          <w:ilvl w:val="0"/>
          <w:numId w:val="2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Reprezentációs kiadások felosztása, azok teljesítésének elszámolása szabályai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5/1. A Hivatal belső ellenőrzése: A jegyző köteles gondoskodni a belső ellenőrzés kialakításáról és megfelelő működtetéséről.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5/2. A belső ellenőrzést végző személy/szervezet tevékenységét a jegyzővel együttműködve végzi, jelentéseit közvetlenül neki küldi meg.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5/3. A hivatalban a belső ellenőrzési tevékenység polgárjogi szerződés keretében foglalkoztatott belső ellenőrrel/gazdasági társasággal valósul meg.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5/4. A belső ellenőrzés független, tárgyilagos bizonyosságot a és tanácsadó tevékenység, amelynek célja, hogy az ellenőrzött szervezet működését fejlessze és eredményességét növelje.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5/5. A belső ellenőrzés tevékenysége kiterjed a Hivatal, a Hivatalt létrehozó Önkormányzatok és azok Társulása, az általuk fenntartott költségvetési szervek minden tevékenységére, továbbá a nemzetiségi önkormányzatok működésére, különösen a költségvetési bevételek és kiadások tervezésének, felhasználásának és elszámolásának, valamint az eszközökkel és forrásokkal való gazdálkodásnak a vizsgálatára.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5/6. A belső ellenőrzési tevékenység során szabályszerűségi, pénzügyi, rendszer- és teljesítmény ellenőrzéseket, illetve informatikai rendszer ellenőrzéseket kell végezni. A belső ellenőrzésnek tanácsadói feladatokat is el kell látni.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5/7. A belső ellenőrzések éves ellenőrzési terv alapján történnek. Az éves ellenőrzési tervnek tartalmaznia kell: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tervet megalapozó elemzéseket, különös tekintettel a kockázatelemzésre,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ellenőrzések tárgyát,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ellenőrzések célját,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ellenőrzendő időszakot,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ellenőrzési kapacitás meghatározását,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ellenőrzések típusát és módszereit,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ellenőrzések ütemezését,</w:t>
      </w:r>
    </w:p>
    <w:p w:rsidR="00461F25" w:rsidRPr="00461F25" w:rsidRDefault="00461F25" w:rsidP="00461F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ellenőrzött szerv, illetve szervezeti egység megnevezését.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5/8. A belső ellenőrzést a Belső ellenőrzési kézikönyvben foglaltak szerint kell megszervezni és elvégezni.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HIVATAL FELADATAI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a jogszabályokban a képviselő-testületek, a polgármesterek, a jegyző és a Hivatal ügyintézője részére meghatározott feladatok és hatáskörök ellátásában az SZMSZ-ben meghatározottak szerint jár el.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7/1. A Hivatal a Képviselő-testületek tevékenységével kapcsolatban: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szakmailag előkészíti az önkormányzati rendelet terveztet, a testületi előterjesztést, a határozati javaslatot, vizsgálja a törvényességet,</w:t>
      </w:r>
    </w:p>
    <w:p w:rsidR="00461F25" w:rsidRPr="00461F25" w:rsidRDefault="00461F25" w:rsidP="00461F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nyilvántartja Képviselő-testületek döntéseit,</w:t>
      </w:r>
    </w:p>
    <w:p w:rsidR="00461F25" w:rsidRPr="00461F25" w:rsidRDefault="00461F25" w:rsidP="00461F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és ellenőrzi a Képviselő-testületek döntéseinek végrehajtását,</w:t>
      </w:r>
    </w:p>
    <w:p w:rsidR="00461F25" w:rsidRPr="00461F25" w:rsidRDefault="00461F25" w:rsidP="00461F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Képviselő-testületek munkájával kapcsolatos egyéb nyilvántartási, ügyviteli, adminisztrációs feladatokat.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7/2. A Hivatal a Képviselő-testületek bizottságai működésével kapcsolatban: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feladat jellegének megfelelően a bizottságok működéshez szükséges ügyviteli feltételeket,</w:t>
      </w:r>
    </w:p>
    <w:p w:rsidR="00461F25" w:rsidRPr="00461F25" w:rsidRDefault="00461F25" w:rsidP="00461F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szakmailag előkészíti bizottsági előterjesztést, jelentést, beszámolót, egyéb anyagokat,</w:t>
      </w:r>
    </w:p>
    <w:p w:rsidR="00461F25" w:rsidRPr="00461F25" w:rsidRDefault="00461F25" w:rsidP="00461F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nyújt a bizottsági kezdeményezés megvalósítási lehetőségéről, valamint szakmailag véleményezi a bizottsághoz érkező kérelmet, javaslatot,</w:t>
      </w:r>
    </w:p>
    <w:p w:rsidR="00461F25" w:rsidRPr="00461F25" w:rsidRDefault="00461F25" w:rsidP="00461F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bizottsági döntés végrehajtásáról.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7/3. A Hivatal a képviselő munkájának segítése érdekében: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elősegíti a képviselő jogainak gyakorlását,</w:t>
      </w:r>
    </w:p>
    <w:p w:rsidR="00461F25" w:rsidRPr="00461F25" w:rsidRDefault="00461F25" w:rsidP="00461F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képviselőt a teljes hivatali munkaidőben fogadni és részére a szükséges felvilágosítást megadni, illetve intézkedni,</w:t>
      </w:r>
    </w:p>
    <w:p w:rsidR="00461F25" w:rsidRPr="00461F25" w:rsidRDefault="00461F25" w:rsidP="00461F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képviselő tájékoztatásának megszervezésében.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7/4. A Hivatal a polgármesterek, alpolgármesterek munkájával kapcsolatban: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döntést készít elő, szervezi a végrehajtást,</w:t>
      </w:r>
    </w:p>
    <w:p w:rsidR="00461F25" w:rsidRPr="00461F25" w:rsidRDefault="00461F25" w:rsidP="00461F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 képviselő-testületi munkával kapcsolatos tisztségviselői tevékenységet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7/5. A nemzetiségek jogairól szóló 2011. évi CLXXIX. törvény alapján a Hivatal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Roma Nemzetiségi Önkormányzat munkáját az alábbiak szerint segíti: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üléseinek jegyzőkönyvét igény szerint a jegyző által kijelölt ügyintéző vezeti,</w:t>
      </w:r>
    </w:p>
    <w:p w:rsidR="00461F25" w:rsidRPr="00461F25" w:rsidRDefault="00461F25" w:rsidP="00461F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határozatait a jegyző által kijelölt ügyintéző tartja nyilván és a Hivatal közreműködését igénylő esetekben gondoskodik végrehajtásukról, a Hivatal útján gondoskodik a működéssel, gazdálkodással, testületi tevékenységgel kapcsolatos előkészítő, végrehajtási és ügyviteli feladtok ellátásáról,</w:t>
      </w:r>
    </w:p>
    <w:p w:rsidR="00461F25" w:rsidRPr="00461F25" w:rsidRDefault="00461F25" w:rsidP="00461F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elnöke feladata ellátásához szükséges tájékoztatást, ügyviteli közreműködést a Hivatal biztosítja,</w:t>
      </w:r>
    </w:p>
    <w:p w:rsidR="00461F25" w:rsidRPr="00461F25" w:rsidRDefault="00461F25" w:rsidP="00461F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önkormányzattal kötött együttműködési megállapodásban foglaltaknak megfelelően közreműködik a nemzetiségi önkormányzati költségvetési határozat és annak módosítása, valamint a beszámoló elfogadásáról szóló határozat elkészítésében,</w:t>
      </w:r>
    </w:p>
    <w:p w:rsidR="00461F25" w:rsidRPr="00461F25" w:rsidRDefault="00461F25" w:rsidP="00461F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önkormányzattal kötött együttműködési megállapodásban foglaltaknak megfelelően közreműködik a nemzetiségi önkormányzat gazdálkodásának lebonyolításában,</w:t>
      </w:r>
    </w:p>
    <w:p w:rsidR="00461F25" w:rsidRPr="00461F25" w:rsidRDefault="00461F25" w:rsidP="00461F2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 nemzetiségi önkormányzat pályázati tevékenységét.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8/1. A Hivatal a Hivatalt létrehozó Önkormányzatok (a továbbiakban: Önkormányzat) intézményeivel kapcsolatos irányítási, ellenőrzési feladatok ellátásában részt vesz, szakmai segítő tevékenységet folytat.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8/2. A Hivatal a pénzügyi, gazdálkodási, vagyonkezelési, intézményi gazdálkodás ellenőrzési feladatok körében ellátja: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tervezés, beszámoltatás, intézményi gazdálkodás irányítását,</w:t>
      </w:r>
    </w:p>
    <w:p w:rsidR="00461F25" w:rsidRPr="00461F25" w:rsidRDefault="00461F25" w:rsidP="00461F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beruházás, felújítás előkészítését, lebonyolítását,</w:t>
      </w:r>
    </w:p>
    <w:p w:rsidR="00461F25" w:rsidRPr="00461F25" w:rsidRDefault="00461F25" w:rsidP="00461F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gazdálkodás szervezést, belső létszám- és bérgazdálkodást, intézményi pénzellátást,</w:t>
      </w:r>
    </w:p>
    <w:p w:rsidR="00461F25" w:rsidRPr="00461F25" w:rsidRDefault="00461F25" w:rsidP="00461F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intézmények ellenőrzését, intézmények számviteli munkájának irányítását,</w:t>
      </w:r>
    </w:p>
    <w:p w:rsidR="00461F25" w:rsidRPr="00461F25" w:rsidRDefault="00461F25" w:rsidP="00461F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számítástechnikai, informatikai rendszer kezelését,</w:t>
      </w:r>
    </w:p>
    <w:p w:rsidR="00461F25" w:rsidRPr="00461F25" w:rsidRDefault="00461F25" w:rsidP="00461F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ingatlanvagyonával, vagyoni érdekeltségeivel és egyéb vagyonával kapcsolatos közgazdasági, pénzügyi, jogi feladatokat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8/3. A Hivatal az Önkormányzat képviseletére delegáltak munkáját segíti, tájékoztatásukat igény szerint megszervezi, technikai, adminisztrációs feladatokat végez.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8/4. A Hivatal közreműködik az igazgatás szakmai kérdéseinek korszerűsítésében, más államigazgatási, közös önkormányzati hivatali szervekkel való kapcsolattartásban.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8/5. A Hivatal működés-technikai feltételeit biztosító tevékenységi kört lát el, végzi az iktatást,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irattározást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 iratkezelési szabályzata alapján.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8/6. A polgármesterek és a jegyző hatáskörébe tartozó közigazgatási hatósági ügyek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kiadmányozásának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rendjéről az SZMSZ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számú függeléke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POLGÁRMESTEREK, ALPOLGÁRMESTEREK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9/1. A polgármesterek feladatát és hatáskörét a jogszabályok, valamint az illetékességi területükön a képviselő-testületek döntései határozzák meg.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9/2. A polgármesterek főbb feladatai a Hivatal működésével kapcsolatban: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székhely Mátraterenye község polgármestere döntései szerint és saját hatáskörében irányítja a hivatal székhelyének munkáját,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 javaslatainak figyelembevételével meghatározzák illetékességi területükön a Kirendeltségnek a feladatait az illetékes önkormányzat munkájának szervezésében, a döntések előkészítésében és végrehajtásában,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döntenek illetékességi területükön a jogszabály által hatáskörébe utalt államigazgatási ügyekben, hatósági hatáskörökben, egyes hatásköreinek gyakorlását átruházhatják az jegyzőre, a Hivatal ügyintézőjére,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javaslatára a székhely Mátraterenye község polgármestere előterjesztést nyújt be az önkormányzatok képviselő-testületei számára Hivatal belső szervezeti tagozódásának, létszámának, munkarendjének, valamint ügyfélfogadási rendjének meghatározására,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hatáskörükbe tartozó ügyekben illetékességi területükön szabályozzák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gyakorolják a munkáltatói jogokat a jegyző tekintetében,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gyakorolják az egyéb munkáltatói jogokat az önkormányzati intézményvezetők tekintetében,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 község polgármestere a jegyző tekintetében gyakorolja az egyéb munkáltatói jogokat,</w:t>
      </w:r>
    </w:p>
    <w:p w:rsidR="00461F25" w:rsidRPr="00461F25" w:rsidRDefault="00461F25" w:rsidP="00461F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. 81. § (4) bekezdése alapján az egyetértési jog gyakorlása a következőképpen kerül meghatározásra: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 község polgármestere a Hivatal székhelyén foglalkoztatott köztisztviselők tekintetében,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 község polgármestere a kirendeltség köztisztviselői tekintetében gyakorolja az egyetértési jogot.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10/1. Az alpolgármesterek az illetékességi területükön a polgármesterek és jelen SZMSZ, valamint a képviselő-testületek által meghatározott feladatokat látják el.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10/2. A képviselő-testület tagja és társadalmi megbízatású alpolgármester (általános helyettesítéssel megbízott alpolgármester) feladatai az illetékességi területén:</w:t>
      </w:r>
    </w:p>
    <w:p w:rsidR="00461F25" w:rsidRPr="00461F25" w:rsidRDefault="00461F25" w:rsidP="00461F25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tartós - egybefüggően 5 munkanapot elérő - távolléte, illetve akadályoztatása - betegség, szabadság, egyéb okból távollét - esetén általános helyettesítése, beleértve az utalványozási,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jogkör gyakorlását is.</w:t>
      </w:r>
    </w:p>
    <w:p w:rsidR="00461F25" w:rsidRPr="00461F25" w:rsidRDefault="00461F25" w:rsidP="00461F25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felkérése, megbízása alapján annak megfelelő képviselete rendezvényeken, tanácskozásokon.</w:t>
      </w:r>
    </w:p>
    <w:p w:rsidR="00461F25" w:rsidRPr="00461F25" w:rsidRDefault="00461F25" w:rsidP="00461F25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eseti megbízások teljesítése.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11/1. A jegyző a Hivatal vezetője, aki szakmailag felelős a Hivatal működéséért. Tevékenysége során felelős a közérdeknek és a jogszabályoknak megfelelő, szakszerű, pártatlan és igazságos, és a színvonalas ügyintézés szabályainak megfelelő feladat ellátásért.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11/2. A jegyző feladatai a jogszabályokban meghatározottakon túlmenően a Hivatal székhely hivatalában Mátraterenyén és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Kirendeltségen különösen a következők: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működésével kapcsolatban: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a/1. összehangolja az előkészítő munkát, gondoskodik a törvényességről, a jogszabályok, önkormányzati rendeletek, határozatok rendelkezéseinek betartásáról,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a/2. figyelemmel kíséri az előterjesztések, döntési tervezetek előkészítését,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a/3. figyelemmel kíséri a testületi ülések menetét törvényességi szempontból, ha a döntéseknél jogszabálysértést észlel, köteles azt jelezni,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a/4. gondoskodik a jegyzőkönyvek pontos vezetéséről, a döntések eljuttatásáról az érintettek részére.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működésével kapcsolatban: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b/1. a Hivatal ügyintézői útján a jogszabály által hatáskörébe utalt hatósági jogköröket ellátja,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b/2. a Hivatal belső szervezeti tagozódására, munkarendjére és az ügyfélfogadási rendjére javaslatot készít,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b/3. a hatáskörébe tartozó ügyekben szabályozza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ellenjegyzés és az utalványozás rendjét,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b/4. gyakorolja a munkáltatói jogokat a Hivatal köztisztviselői tekintetében,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b/5. irányítja a személyzeti munkával kapcsolatos feladatokat,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b/6. irányítja a dolgozók továbbképzését,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b/7. vezeti, összehangolja és ellenőrzi a Hivatalban folyó munkát,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b/8. elkészíti a Hivatal tevékenységéről szóló beszámolót,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b/9. irányítja a Hivatal gazdálkodási tevékenységét.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11/3. Ellátja a választási iroda vezetői feladatait.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11/4. Megszervezi a Hivatal belső ellenőrzését, felelős a belső kontroll rendszer működéséért.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11/5. Elkészíti a Hivatal SZMSZ-ét, kötelezően előírt szabályzatait továbbá a Hivatal működését segítő egyéb szabályzatokat, rendelkezéseket.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11/6. Folyamatosan értékeli a Hivatal tevékenységét, munkáját.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JEGYZŐ HELYETTESÍTÉSE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12/1. A jegyző tartós akadályoztatása esetén (egybefüggően 3 munkanapot elérő) a gazdaságvezető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 figyelembevételével gyakorolja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jogokat, ellátja a jegyzői feladatokat.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12/2. A választási iroda vezetőjének általános helyettese a székhelytelepülés szervezési ügyintézője.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12/3. A jegyző akadályoztatása estén a képviselő-testületi üléseken a jegyző megbízottjaként az alábbi ügyintézők jogosultak a képviseletre:</w:t>
      </w:r>
    </w:p>
    <w:p w:rsidR="00461F25" w:rsidRPr="00461F25" w:rsidRDefault="00461F25" w:rsidP="00461F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 önkormányzat esetében elsősorban a gazdaságvezető, másodsorban a szervezési ügyintéző.</w:t>
      </w:r>
    </w:p>
    <w:p w:rsidR="00461F25" w:rsidRPr="00461F25" w:rsidRDefault="00461F25" w:rsidP="00461F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 önkormányzat esetében a kirendeltség-vezető.</w:t>
      </w:r>
    </w:p>
    <w:p w:rsidR="00461F25" w:rsidRPr="00461F25" w:rsidRDefault="00461F25" w:rsidP="00461F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 nemzetiségi önkormányzat esetében elsősorban a gazdaságvezető, másodsorban a szervezési ügyintéző.</w:t>
      </w:r>
    </w:p>
    <w:p w:rsidR="00461F25" w:rsidRPr="00461F25" w:rsidRDefault="00461F25" w:rsidP="00461F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 nemzetiségi önkormányzat esetében a kirendeltség-vezető.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12/4. Rendkívüli esetben meghatározott időre a jegyző az SZMSZ függelékeként jogosult a 12/1.-12/3. pontban foglaltaktól eltérő helyettesítési utasítást is kiadni.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MÁTRATERENYE KÖZÖS ÖNKORMÁNYZATI HIVATAL BELSŐ SZERVEZETI FELÉPÍTÉSE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13/1. A Hivatal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létszáma:   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13 fő 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                                   1 fő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köztisztviselői álláshely     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12  fő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13/2. A Hivatal szervezeti felépítése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az alábbi szervezeti egységekre tagozódik:</w:t>
      </w:r>
    </w:p>
    <w:p w:rsidR="00461F25" w:rsidRPr="00461F25" w:rsidRDefault="00461F25" w:rsidP="00461F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461F25" w:rsidRPr="00461F25" w:rsidRDefault="00461F25" w:rsidP="00461F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Önkormányzati Hivatal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  (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Mátraterenye)    8 fő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gazdaságvezető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pályázati-vagyongazdálkodási ügyintéző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ügyintéző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adóhatósági,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 ügyintéző</w:t>
      </w:r>
      <w:proofErr w:type="gramEnd"/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szervezési-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személyzeti  ügyintéző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, anyakönyvvezető, ügykezelő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foglalkoztatási, szociális ügyintéző 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társulási, étkeztetési ügyintéző 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településüzemeltetési ügyintéző</w:t>
      </w:r>
    </w:p>
    <w:p w:rsidR="00461F25" w:rsidRPr="00461F25" w:rsidRDefault="00461F25" w:rsidP="00461F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Mátranovák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  4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kirendeltség-vezető, szervezési ügyintéző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gazdasági, foglalkoztatási ügyintéző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pályázati, vagyongazdálkodási ügyintéző</w:t>
      </w:r>
    </w:p>
    <w:p w:rsidR="00461F25" w:rsidRPr="00461F25" w:rsidRDefault="00461F25" w:rsidP="00461F2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 ügyintéző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ügykezelő 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3/3. A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Hivatal szervezeti ábráját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SZMSZ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számú melléklete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MÁTRATERENYEI KÖZÖS ÖNKORMÁNYZATI HIVATAL FŐBB FELADAT</w:t>
      </w:r>
      <w:r w:rsidRPr="00461F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-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HATÁSKÖRE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ügyintézők feladat- és hatásköre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feladat- és hatáskörök: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elősegítik a Hivatal és az Önkormányzatok testületeinek munkáját,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pénzellátási terv alapján biztosítják az önálló költségvetési szervek pénzellátását,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kezelik a számlákat,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gondoskodnak a pénzügyi fedezettel bíró számlák kifizetéséről és a működési bevételek beszedéséről,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előkészítik az előirányzat-módosítások döntés-tervezeteit,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előkészítik az éves költségvetési tervet,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havi információs jelentést készítenek a Magyar Államkincstár felé,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elkészítik az éves beszámolót,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megállapítják az éves költségvetési maradványt és javaslatot tesznek annak felhasználására,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tervjavaslatot egyeztetik a költségvetési intézményekkel,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 javaslatot tesznek az éves költségvetés módosítására,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gondoskodnak a feladatalapú támogatások igényléséről, valamint elkészítik az azokkal kapcsolatos elszámolásokat, 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ellátják a Hivatalhoz rendelt önállóan működő költségvetési szervek költségvetési feladatait,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gondoskodnak a segélyek, támogatások kifizetéséről, a kötött felhasználású állami támogatási igényléséről,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gondoskodnak a választások pénzügyi feladatainak ellátásáról, közreműködnek a választások lebonyolításárban,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gondoskodnak a készpénzellátásról, valamint a pénztár működéséről, pénztári kifizetéseket teljesítenek,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gondoskodnak a nem rendszeres személyi juttatások számfejtéséről, kifizetéséről,</w:t>
      </w:r>
    </w:p>
    <w:p w:rsidR="00461F25" w:rsidRPr="00461F25" w:rsidRDefault="00461F25" w:rsidP="00461F25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vezetik a reprezentációs költségekről, a hivatali vagyontárgyakról szóló nyilvántartást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Adóügyi ügyintézők feladat- és hatásköre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feladat- és hatáskörök: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előkészítik a központi adójogszabályokból eredő helyi képviselő-testületi rendeletalkotást,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biztosítják a helyi adókról szóló törvény, illetve a Képviselő-testületek adózással kapcsolatos rendeleteinek végrehajtását,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jogszabály alapján az ügyfél kérelmére vagy hatóság megkeresésére kiállítják az adó- és értékbizonyítványt,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intézik a központi adókkal, valamint helyi adókkal összefüggő bejelentéseket, kérelmeket, teljesítik a feladatkörhöz tartozó ügyekkel kapcsolatos megkereséseket, megkeresésre környezettanulmányt készítenek,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tájékoztatják a település lakosságát és a gazdálkodó szervezeteket adókötelezettségük teljesítésének elősegítése érdekében az adójogszabályok előírásáról,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ellátják a helyi adó kivetésével, közlésével kapcsolatos feladatokat,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 megállapítása érdekében adatokat gyűjtenek, tájékoztatást kérnek, helyszíni szemlét tartanak,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tesznek a felmerült, de még be nem fizetett adótartozás és adópótlék mérséklésére vagy elengedésére,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ellátják a kivetett adók nyilvántartásával, beszedésével, behajtásával, kezelésével, elszámolásával és az információ-szolgáltatással kapcsolatos feladatokat,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megindítják az adóbehajtási eljárást azzal szemben, aki a jogerősen megállapított fizetési kötelezettségét nem teljesíti, illetőleg, akinek köztartozás céljából az arra jogosult szerv szabályszerűen megkereste,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felhívják az adóalanyokat az adókötelezettség időben történő teljesítésére,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adóbehajtás során érvényesítik az egyetemlegesség szabályait, külön jogszabályban meghatározott feltételek esetén gondoskodnak az adótartozás jelzálogjogi biztosításáról,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jogszabályban meghatározott feltételek fennállása esetén, a behajthatatlan tartozásról a behajtást kérőt tájékoztatják, valamint a behajtáshoz való jog elévülése miatt a nyilvántartásból törlik a köztartozást, illetve értesítik erről a behajtást kérő szervet. A behajthatatlanság címén nyilvántartott adótartozást az adóhatóság újból végrehajthatónak minősíti, h a végrehajtáshoz való jog elévülésén belül az adótartozás végrehajthatóvá válik,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vezetik a jogszabályokban előírt nyilvántartásokat, kimutatásokat és az információszolgáltatás meghatározott rendje keretében adatokat, beszámolókat készítenek, ellenőrzéseket végeznek,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nyilvántartják az államigazgatási eljárás során kirótt eljárási bírságokat és gondoskodnak azok behajtásáról,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közreműködnek a gondozási díj, valamint a megelőlegezett gyermektartás-díj behajtásában,</w:t>
      </w:r>
    </w:p>
    <w:p w:rsidR="00461F25" w:rsidRPr="00461F25" w:rsidRDefault="00461F25" w:rsidP="00461F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ellátják a talajterhelési díjjal kapcsolatos adóhatósági feladatokat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Anyakönyvi és az igazgatási ügyintézők feladat- és hatásköre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 és hatáskörök: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anyakönyvi (születés, házasságkötés, haláleset) ügyintézést hatósági tevékenysége,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választási névjegyzék elektronikus úton történő vezetése,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ünnepségek (házasságkötés, névadás, szépkorúak köszöntése) szervezése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jogszerű használatának, a közterületen folytatott engedélyhez, illetve útkezelői hozzájáruláshoz kötött tevékenység szabályszerűségének ellenőrzése,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hagyatéki igazgatási feladatok,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közterületek rendjére és tisztaságára vonatkozó jogszabályok ellenőrzése,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állattartással kapcsolatos ügyek,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fakivágással kapcsolatos ügyek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vadkár ügyekben szakértő kirendelése, vadkáreljárás lefolytatása,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növényvédelemmel kapcsolatos feladatok,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más közigazgatási szerv, bíróság, ügyészség, bírósági végrehajtó, közjegyző, rendőrség, áram- és gázszolgáltatók, pénzintézet által a Hivatalba megküldött dokumentumok hirdetményi közzététele, valamint a termőföld adásvételi és haszonbérleti szerződések kifüggesztése, záradékolása, illetve azok továbbításával kapcsolatos feladatok,</w:t>
      </w:r>
    </w:p>
    <w:p w:rsidR="00461F25" w:rsidRPr="00461F25" w:rsidRDefault="00461F25" w:rsidP="00461F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 nevének megállapításával kapcsolatos ügyek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feladat- és hatáskörök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 és hatáskörök: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kedvezményre való jogosultsággal kapcsolatos ügyek döntésre előkészítése,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hátrányos helyzet és a halmozottan hátrányos helyzet megállapításával kapcsolatos eljárás lefolytatása,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társhatóság megkeresése környezettanulmány készítésre,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megkeresésre környezettanulmány készítése,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segélyezési ügyek döntésre előkészítése,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tankötelesek és óvodakötelesek nyilvántartásával kapcsolatos feladatok ellátása,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óvodakötelezettség alóli felmentési ügyek előkészítése,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jogviszonnyal kapcsolatos jogorvoslati kérelmek előkészítése,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támogatási ügyek döntésre előkészítése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jelzőrendszeri feladatok a gyermekvédelem- és az időskorúak gondozása kapcsán,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közfoglalkoztatás szervezésében,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szociális támogatásokhoz kapcsolódó pénzforrások megigénylésében, elszámolásában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kifizetésében,</w:t>
      </w:r>
    </w:p>
    <w:p w:rsidR="00461F25" w:rsidRPr="00461F25" w:rsidRDefault="00461F25" w:rsidP="00461F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nyilvántartó programok vezetése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Foglalkoztatáshoz kapcsolódó feladat- és hatáskörök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feladat- és hatáskörök: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ellátatlan munkanélküliek foglalkoztatásának szervezése,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részvétel a közfoglalkoztatási pályázatok kidolgozásában, benyújtásában,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közfoglalkoztatottak és foglalkoztatottak munkaügyi feladatainak ellátása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alkalmassági vizsgálatok lebonyolítása, adózási feladatok ellátása, biztosítási jogviszonyok jelentése,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közfoglalkoztatottak támogatásának igénylése, elszámolása,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közfoglalkoztatottak és megbízási jogviszonyban foglalkoztatottak munkaügyi dokumentumainak kezelése,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közfoglalkoztatottak munkájának szervezése, irányítása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461F25" w:rsidRPr="00461F25" w:rsidRDefault="00461F25" w:rsidP="00461F25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 nyilvántartások kezelése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Szervezési ügyintézők feladat- és hatásköre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feladat- és hatáskörök: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személyzeti munkájával kapcsolatos nyilvántartási és adminisztrációs tevékenység,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intézményvezetők személyzeti anyagának nyilvántartása és a szükséges adminisztráció bonyolítása,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Parlamenti, az országgyűlési, a helyi önkormányzati, a helyi nemzetiségi önkormányzati választások, valamint az országos és helyi népszavazások előkészítése és szervezése,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polgármesterek és az önkormányzati képviselők, valamint a köztisztviselők vagyonnyilatkozat tételi kötelezettségével kapcsolatos hivatali teendők ellátása,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képviselő-testületek és bizottságai, valamint a nemzetiségi önkormányzat törvényes és zavartalan működéséhez szükséges személyi és tárgyi feltételek kialakításában és biztosításában,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ülések előterjesztései elkészítésének segítése,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ülések meghívójának elkészítése, napirend szerinti előterjesztések összeállítása és továbbítása a képviselők és más meghívottak részére,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bizottságok munkájának koordinálása,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döntések nyilvántartása, kezelése és ezekről információ szolgáltatása,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jegyzőkönyvek elkészítése, határozatok közlése az érintettekkel,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tömegkommunikációs kapcsolatok szervezése a közérdekű adatok közzétételével,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civil szervezetekkel kapcsolatos feladatainak koordinálása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iktatási,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irattározási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, ügyirat-kezelési feladatok szervezése, lebonyolítása,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számítástechnikai tevékenység koordinálása,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polgármesterek, jegyző hivatali levelezésével kapcsolatos ügyviteli feladatok,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postabontás, iratok érkeztetése, kimenő levelek postázása,</w:t>
      </w:r>
    </w:p>
    <w:p w:rsidR="00461F25" w:rsidRPr="00461F25" w:rsidRDefault="00461F25" w:rsidP="00461F2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honvédelmi, polgárvédelmi és katasztrófavédelmi feladatok ellátásában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Vagyongazdálkodási feladat- és hatáskörök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feladat- és hatáskörök: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beruházások és felújítások előkészítése,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 lebonyolítása, dokumentálása, monitoring feladatok,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beruházásokhoz, pályázatokhoz kapcsolódó közbeszerzési feladatok ellátása,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ellenőrzések szervezése,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intézkedés a felülvizsgált tervezői, kivitelezői és lebonyolítási számlák kifizetésére,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energiaellátással kapcsolatos önkormányzati feladatok,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és hivatali kommunális és üzemeltetési feladtok szakmai irányítása, felügyelete, (karbantartó és üzemeltetési feladatok, parkfenntartó, köztisztaság,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közterültek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, utak fenntartása, tisztítása),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és hivatali kommunális és üzemeltetési feladatokkal kapcsolatos áruk beszerzésének lebonyolítása az önkormányzat tárgyévi költségvetésében biztosított összeghatárig (tekintettel a Beszerzési Szabályzatra),</w:t>
      </w:r>
    </w:p>
    <w:p w:rsidR="00461F25" w:rsidRPr="00461F25" w:rsidRDefault="00461F25" w:rsidP="00461F2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közfoglalkoztatottak munkavégzéséhez szükséges munkaeszközök, fogyóeszközök, munka- és védőeszközök, munka- és védőruhák beszerzésének lebonyolítása az illetékes Munkaügyi Kirendeltség által rendelkezésre bocsátott pénzügyi keret összeghatáráig (tekintettel a Beszerzési Szabályzatra).</w:t>
      </w: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20/A.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Településüzemeltetési feladat- és hatáskörök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Főbb feladat- és hatáskörök: 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a) földforgalmi törvény hatálya alá tartozó ügyek intézése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  ingatlanügyeinek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intézése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környezetvédelemhez tartozó hatósági ügyek intézése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víz és szennyvíz körébe tartozó alapellátási és közszolgáltatási ügyek lebonyolítása 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 közlekedési szakterülethez, út és járda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kezeléshez  tartozó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ügyek ellátása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állatvédelmi hatósági és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 ügyek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hulladékgazdálkodási  hatósági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közszolgáltatási ügyek intézése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településrendezési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ügyek  koordinálása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lebonyolítása </w:t>
      </w:r>
    </w:p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Munkaköri leírások </w:t>
      </w:r>
    </w:p>
    <w:p w:rsidR="00461F25" w:rsidRPr="00461F25" w:rsidRDefault="00461F25" w:rsidP="00461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21/1. Hivatalban foglalkoztatottak feladatait a munkaköri leírások tartalmazzák. A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munkaköri leírások az SZMSZ 2. számú függelékét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képezik.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21/2. A munkaköri leírásoknak tartalmazniuk kell az alkalmazott jogállását, a szervezetben elfoglalt munkakörnek megfelelően feladatait, jogait és kötelezettségeit névre szólóan.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21/3. A munkaköri leírásokat a szervezeti egység módosulása, személyi változás, valamint feladat változása esetén azok bekövetkezésétől számított 15 munkanapon belül módosítani kell. A munkaköri leírások elkészítéséért és aktualizálásáért a jegyző felelős.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SZABÁLYOK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22.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22/1. A köztisztviselői jogviszony, munkavégzésre irányuló egyéb jogviszony létrejötte: A köztisztviselői jogviszony határozatlan idejű kinevezéssel és annak elfogadásával jön létre. Határozott időre történő kinevezéssel a közszolgálati tisztviselőkről szóló 2011. évi CXCIX. törvény vonatkozó rendelkezései szerint köthető csak köztisztviselői jogviszony.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22/2. A Hivatal feladatainak ellátására megbízásos jogviszony keretében is foglalkoztathat külsős személyeket. A Hivatal állományába tartozó személy részére megbízási díj, vagy más szerződés alapján díjazás a munkakörébe tartozó, munkaköri leírása szerint számára előírt feladatra nem fizethető.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22/3. Más esetben díjfizetésére a Hivatal által a feladatra vonatkozóan előzetesen írásban kötött szerződés az SZMSZ-ben foglalt szabályok szerint és igazolt teljesítés után kerülhet sor. A szerződésben ki kell kötni, hogy a díj kizárólag abban az esetben illeti meg a Hivatal állományába tartozó személyt, ha a szerződésben rögzített feladat mellett a munkakörébe tartozó feladatainak is maradéktalanul eleget tett.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képviselet:</w:t>
      </w:r>
    </w:p>
    <w:p w:rsidR="00461F25" w:rsidRPr="00461F25" w:rsidRDefault="00461F25" w:rsidP="00461F2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a jegyző jogosult képviselni,</w:t>
      </w:r>
    </w:p>
    <w:p w:rsidR="00461F25" w:rsidRPr="00461F25" w:rsidRDefault="00461F25" w:rsidP="00461F2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Hivatalt belső működése során a Kirendeltséget és a Székhelyet saját feladat- és hatásköre vonatkozásában a Kirendeltségen és a Székhelyen dolgozó bármely köztisztviselő jogosult képviselni.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24.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Bélyegző használat, nyilvántartás:</w:t>
      </w:r>
    </w:p>
    <w:p w:rsidR="00461F25" w:rsidRPr="00461F25" w:rsidRDefault="00461F25" w:rsidP="00461F2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hivatalos körbélyegzője: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Mátraterenyei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</w:t>
      </w:r>
    </w:p>
    <w:p w:rsidR="00461F25" w:rsidRPr="00461F25" w:rsidRDefault="00461F25" w:rsidP="00461F2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hivatalos bélyegző lenyomatát csak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kiadmányozásra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aláírásával ellátott kiadmányokon lehet használni.</w:t>
      </w:r>
    </w:p>
    <w:p w:rsidR="00461F25" w:rsidRPr="00461F25" w:rsidRDefault="00461F25" w:rsidP="00461F2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bélyegzőkről a Hivatal nyilvántartást vezet.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egységek közötti kapcsolattartás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25.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Értekezletek:</w:t>
      </w:r>
    </w:p>
    <w:p w:rsidR="00461F25" w:rsidRPr="00461F25" w:rsidRDefault="00461F25" w:rsidP="00461F2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polgármesterek szükség szerint, tartanak munkaértekezletet a Székhely és a Kirendeltség dolgozói részére. </w:t>
      </w:r>
    </w:p>
    <w:p w:rsidR="00461F25" w:rsidRPr="00461F25" w:rsidRDefault="00461F25" w:rsidP="00461F2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a Hivatal dolgozói teljes vagy szűkebb köre részére igény szerint tart munkaértekezletet.</w:t>
      </w:r>
    </w:p>
    <w:p w:rsidR="00461F25" w:rsidRPr="00461F25" w:rsidRDefault="00461F25" w:rsidP="00461F2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köztisztviselők szükség esetén egyedi ügyben egyeztetést kezdeményeznek a jegyzővel.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26.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vagyonnyilatkozat-tételi kötelezettségekről szóló 2007. évi CLII. tv. 3. §-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felsoroltaknak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vagyonnyilatkozatot kell tenni. A vagyonnyilatkozat-tételi kötelezettséggel járó munkakörök nyilvántartását az SZMSZ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számú függeléke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ügyfélfogadás rendje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gondoskodik arról, hogy az általános ügyfélfogadási időben a felvilágosításra, intézkedésre jogosult ügyintézők a munkahelyükön tartózkodjanak.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27/1. A hétfő, szerda és pénteki napokon a jegyző a Közös Önkormányzati Hivatal székhely hivatalában látja el munkáját, melyből szerdai napokon 8.00 órától 16.00 óráig jegyzői fogadóórát is tart.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27/2. A jegyző a keddi és csütörtöki napokon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Kirendeltségen látja el munkáját és egyben csütörtökön 8.00 órától 16.00 óráig jegyzői fogadóórát is tart.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27/4. A jegyző közvetlenül ellátja a Közös Önkormányzati Hivatal székhely hivatalában Mátraterenyén, és a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Mátranováki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Kirendeltségen a képviselő-testületek, a bizottságok és a települési képviselő, működésével kapcsolatos igazgatási feladatokat, a polgármesterek hatáskörébe tartozó államigazgatási döntések előkészítését és végrehajtását.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27/5. Hivatal általános ügyfélfogadási rendje: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Hétfő – Szerda -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8.00 órától 16.00 óráig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27/6. Az önkormányzati képviselők, a nemzetiségi önkormányzati képviselők és a bizottságok tagjai munkaidőben korlátozás nélkül jogosultak a Hivatalt felkeresni.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27/7. Amennyiben a Hivatal intézkedésének késedelme elháríthatatlan kárral vagy veszéllyel járna, az ügyfeleket munkaidőben, időbeni korlátozás nélkül fogadni kell.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27/8. A házasságkötések biztosításáról a hatályos jogszabályokban és helyi rendeletben foglaltak szerint kell gondoskodni.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27/9. A Hivatal munkatársai kötelesek gondoskodni az ügyfélfogadás folyamatosságáról és zavartalanságáról. A Hivatal munkatársai amennyiben az ügy természete megengedi az ügyfél idézése esetén legalább két időpontot kötelesek megjelölni.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teljesítése, munkaköri kötelezettségek, hivatali titkok megőrzése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28.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28/1. A munkavégzés teljesítése a jegyző által kijelölt munkahelyen, az ott érvényben lévő szabályok és a munkaszerződésben vagy a kinevezési okmányban leírtak szerint történik.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28/2. Az alkalmazott köteles a munkakörébe tartozó munkát képességei kifejtésével, az elvárható szakértelemmel és pontossággal végezni, a hivatali titkot megtartani. Ezen túlmenően nem közölhet illetéktelen személlyel olyan adatot, amely munkaköre betöltésével összefüggésben jutott tudomására és amelynek közlése a munkáltatóra, vagy más személyre hátrányos következményekkel járhat. Az alkalmazott munkáját az arra vonatkozó szabályoknak és előírásoknak, a munkahelyi vezetője utasításainak, valamint a szakmai elvárásoknak megfelelően köteles végezni.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28/3. Amennyiben adott esetben jogszabályban előírt adatszolgáltatási kötelezettség nem áll fenn, nem adható felvilágosítás azokban a kérdésekben, amelyek hivatali titoknak minősülnek és amelyek nyilvánosságra kerülése a költségvetési szerv érdekeit sértené.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28/4. A Hivatalban hivatali titoknak minősülnek a következők: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alkalmazottak személyes adatvédelmével kapcsolatos adatok,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ellátottak, gondozottak személyiségi jogaihoz fűződő adatok,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ellátottak, gondozottak egészségi állapotára vonatkozó adatok,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28/5. A hivatali titok megsértése fegyelmi vétségnek minősül. A Hivatal valamennyi alkalmazottja köteles a tudomására jutott hivatali titkot mindaddig megőrizni, amíg annak közlésére a jegyzőtől engedélyt nem kap.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Nyilatkozat tömegtájékoztató szervek részére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30/1. A tömegtájékoztató eszközök munkatársainak tevékenységét a Hivatal alkalmazottainak elő kell segíteniük.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30/2. A televízió, a rádió és az írott és elektronikus sajtó képviselőinek adott mindennemű felvilágosítás nyilatkozatnak minősül.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30/3. A felvilágosítás-adás, nyilatkozattétel esetén be kell tartani a következő előírásokat: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Hivatalt érintő kérdésekben a tájékoztatásra, illetve nyilatkozatadásra a jegyző vagy a jegyző által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megbízott személy jogosult.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Elvárás, hogy a nyilatkozatot adó a tömegtájékoztató eszközök munkatársainak udvarias, konkrét, szabatos válaszokat adjon. A közölt adatok szakszerűségéért és pontosságáért, a tények objektív ismertetéséért a nyilatkozó felel.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nyilatkozatok megtételekor minden esetben tekintettel kell lenni a hivatali titoktartásra vonatkozó rendelkezésekre, valamint a Hivatal jó hírnevére és érdekeire.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adható nyilatkozat olyan üggyel, ténnyel és körülménnyel kapcsolatban, amelynek idő előtti nyilvánosságra hozatala a Hivatal tevékenységében zavart, a költségvetési szervnek anyagi, vagy erkölcsi kárt okozna, továbbá olyan kérdésekről, amelyeknél a döntés nem a nyilatkozattevő hatáskörébe tartozik.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nyilatkozattevőnek joga van arra, hogy a vele készített riport kész anyagát a közlés előtt megismerje. Kérheti az újságírót, riportert, hogy az anyagnak azt a részét, amely az ő szavait tartalmazza, közlés előtt vele egyeztesse.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Hivatal munkarendje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30/1. A heti munkaidő 40 óra. A Hivatalban a hivatalos munkarend, mely a munkaidőt és a pihenőidőt (ebédidő) is tartalmazza a következő: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Hétfő, kedd, szerda, csütörtök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7.30 - 16.00 óráig</w:t>
      </w:r>
    </w:p>
    <w:p w:rsidR="00461F25" w:rsidRPr="00461F25" w:rsidRDefault="00461F25" w:rsidP="0046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7.30 - 13.30 óráig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30/2. A munkából való távolmaradásról (betegség, szabadság) minden hó ötödik napjáig a Hivatal Székhelye jelentést küld a Magyar Államkincstárnak.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Munkáltatói jogok gyakorlásának rendje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31/1. A munkáltatói jogkör gyakorlása körében a köztisztviselők kinevezéséhez, felmentéséhez, jutalmazásához a (2) pontban meghatározottak szerint a polgármesterek egyetértése szükséges.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31/2. Az egyetértési jog gyakorlása érdekében a jegyző a tervezett munkáltatói döntés előtt köteles a polgármestereket megkeresni. A polgármesterek az </w:t>
      </w:r>
      <w:proofErr w:type="spell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81. § (4) bekezdésében 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meghatározott, őket megillető egyetértési jogot az általuk meghatározott körben gyakorolják. Ebből következően az önkormányzatok felhatalmazták Mátraterenye község polgármesterét, hogy a Hivatal székhelyén dolgozó köztisztviselők tekintetében-, továbbá felhatalmazták a kirendeltség szerint érintett Mátranovák község polgármesterét, hogy települése kirendeltségének köztisztviselői tekintetében az egyetértési jogot gyakorolják.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31/3. A polgármesterek tekintetében az érintett Képviselő-testületek gyakorolják a munkáltatói jogokat, juttatásukat a jogszabály keretei között határozzák meg. A polgármesterek az államigazgatási tevékenységükért a közszolgálati szabályok szerint felelősek.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31/4. A jegyző tekintetében a munkáltatói jogokat a Hivatal működtetésében érintett polgármesterek az alábbiak szerint gyakorolják: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kinevezést és felmentést kivéve a munkáltatói jogokat (vezetői megbízás, vezetői megbízás visszavonása, összeférhetetlenség megállapítása, fegyelmi eljárás megindítása, fegyelmi büntetés kiszabása) Mátraterenye település polgármestere Mátranovák település polgármestere egyetértési joga mellett gyakorolja.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munkáltatói jogokat Mátraterenye polgármestere gyakorolja, kivéve a jutalmazást, amelyhez az érintett települések polgármestereinek egyetértése szükséges.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31/5. A Hivatal dolgozói felett a munkáltatói jogokat a jegyző a közszolgálatra és egyéb foglalkoztatásra vonatkozó szabályok szerint gyakorolja. A kinevezéshez, felmentéshez, jutalmazáshoz az érintett Kirendeltség, illetve Székhely szerinti polgármester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egyetértése szükséges.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31/6. A szabadságok kiadása, teljesítményértékelés a jegyző munkáltatói jogköre.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31/7. A Hivatal dolgozói a munkaköri leírásukban foglaltak szerint helyettesítik egymást.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31/8. A jegyző helyettesítése az SZMSZ 12. pontjában foglaltak szerint történik.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Szabadság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32.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32/1. Az éves rendes és rendkívüli szabadságkivételéhez előzetesen a jegyzővel egyeztetett tervet kell készíteni. A rendkívüli és fizetés nélküli szabadság engedélyezésére minden esetben csak a jegyző jogosult.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32/2. Az alkalmazottak éves rendes szabadságának mértékét a közszolgálati tisztviselők jogállásáról szóló törvényben foglalt előírások szerint kell megállapítani.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32/3. Az alkalmazottakat megillető, és kivett szabadságáról nyilvántartást kell vezetni. A költségvetési szervnél a szabadság nyilvántartás vezetéséért a szervezési- személyzeti ügyintéző a felelős.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helyettesítés rendje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33/1. A hivatalban folyó munkát az alkalmazottak időleges vagy tartós távolléte nem akadályozhatja.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33/2. Az alkalmazottak távolléte esetére a helyettesítés rendszerének kidolgozása a jegyző feladata.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33/3. A helyettesítéssel kapcsolatos, egyes alkalmazottakat érintő konkrét feladatokat a munkaköri leírásokban kell rögzíteni.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Munkakörök átadása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34.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33/1. A Hivatal vezetői és alkalmazottai munkakörének átadásáról, illetve átvételéről személyi változás esetén jegyzőkönyvet kell felvenni.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33/2. Az átadásról és átvételről készült jegyzőkönyvben fel kell tüntetni: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átadás-átvétel időpontját,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munkakörrel kapcsolatos tájékoztatást, fontosabb adatokat,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folyamatba lévő konkrét ügyeket,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átadásra kerülő eszközöket,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átadó és átvevő észrevételeit,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jelenlevők aláírását.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33/3. Az átadás-távételi eljárást a munkakör változást követően legkésőbb 15 napon belül be kell fejezni.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33/4. A munkakör átadás-átvételével kapcsolatos eljárás lefolytatásáról a jegyző (jegyző esetén a Székhely település polgármestere) gondoskodik.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szabályok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35.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35/1. Fénymásolás: A hivatalban a szakmai munkával összefüggő anyagok fénymásolása térítésmentesen történhet. Egyéb fénymásolás nem végezhető.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35/2. Dokumentumok kiadásának szabályai: A Hivatal dokumentumainak (személyi anyagok,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szabályzatok</w:t>
      </w:r>
      <w:r w:rsidRPr="00461F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kiadása csak a jegyző engedélyével történhet.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gépkocsi használata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36.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36/1. A saját tulajdonú gépjárművek használatának térítési díját és elszámolási rendszerét a </w:t>
      </w:r>
      <w:r w:rsidRPr="00461F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közúti gépjárművek, az egyes mezőgazdasági, erdészeti és halászati erőgépek üzemanyag- és kenőanyag-fogyasztásának igazolás nélkül elszámolható mértékéről szóló 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60/1992. (IV. 1.) Korm. rendelet, illetve az adójogszabályok szerint kell kialakítani.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36/2. Saját gépkocsit hivatali célra a jegyző engedélyével, jegyző esetében a székhely település polgármesterének engedélyével lehet igénybe venni. A saját gépkocsi használat részletes szabályait a Gépjárművek igénybevételének és használatának szabályzatában kell rögzíteni.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Kártérítési kötelezettség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37/1. A köztisztviselő a köztisztviselői jogviszonyból eredő kötelezettségének vétkes megszegésével okozott kárért kártérítési felelősséggel tartozik.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37/2. Szándékos károkozás esetén a köztisztviselő a teljes kárt köteles megtéríteni.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37/3. A köztisztviselő vétkességére tekintet nélkül a teljes kárt köteles megtéríteni a visszaszolgáltatási vagy elszámolási kötelezettséggel átvett olyan dolgokban bekövetkezett hiány esetén, amelyeket állandóan őrizetben tart, kizárólagosan használ vagy kezel, és azokat jegyzék vagy elismervény alapján vette át, kivéve azon eseteket, amikor a hiány bekövetkezéséért más személy felelőssé tehető, avagy a hiányt bűncselekmény okozta.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37/4. A pénztárost, egyéb pénzkezelőket e nélkül is terheli felelősség az általa kezelt pénz tekintetében.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37/5. Leltárhiánynak minősül a kezelésre szabályszerűen átadott és átvett anyagban, áruban ismeretlen okból keletkezett, természetes mennyiségi csökkenés és a kezeléssel járó veszteség mértékét meghaladó hiány. A leltárhiányért a leltár felelősségi megállapodást kötött köztisztviselő vétkességére tekintet nélkül felelősséggel tartozik.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37/6. Amennyiben a Hivatalban a kárt többen együttesen okozták, vétkességük, a megőrzésre átadott dolgokban a bekövetkezett hiány esetén pedig munkabérük arányában felelnek. Amennyiben a kárt többen okozták, egyetemleges kötelezésnek van helye.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Anyagi felelősség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38.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38/1. A Hivatal az alkalmazott ruházatában, használati tárgyaiban a munkavégzés folyamán bekövetkezett kárért vétkességre tekintet nélkül felel, ha a kár az alkalmazott munkahelyén vagy más megőrzésre szolgáló helyen elhelyezett dolgokban keletkezett.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38/2. Az alkalmazott szokásos személyi használati tárgyakat meghaladó mértékű és értékű használati értékeket csak a költségvetési szerv vezetőjének engedélyével hozhat be munkahelyére, illetve vihet ki onnan. (P. laptop,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számítógép,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38/3. A hivatal valamennyi alkalmazottja felelős a berendezési, felszerelési tárgyak rendeltetésszerű használatáért, a gépek, eszközök, </w:t>
      </w:r>
      <w:proofErr w:type="gramStart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szakkönyvek,</w:t>
      </w:r>
      <w:proofErr w:type="gramEnd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megóvásáért.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szerv ügyiratkezelése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39.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39/1. A Hivatalban az ügyiratok kezelése osztott rendszerben történik.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39/2. Az ügyiratkezelés irányításáért és ellenőrzéséért a jegyző a felelős.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39/3. Az ügyiratkezelést az Iratkezelési szabályzatban foglalt előírások alapján kell végezni.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Kötelezettségvállalás, utalványozás, érvényesítés, pénzügyi ellenjegyzés rendje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40.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40/1. A kötelezettségvállalás, utalványozás, pénzügyi ellenjegyzés, érvényesítés rendjét a jegyző határozza meg.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40/2. Ennek részletes szabályait a Gazdálkodási Szabályzatban kell meghatározni.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szerv létesítményeinek és helyiségeinek használati, hasznosítási rendje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41.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41/1. A Hivatal épületét címtáblával, zászlóval kell ellátni.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41/2. A Hivatal helyiségei, berendezései nem adhatók bérbe.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41/3. A felesleges vagyontárgyak hasznosításának szabályait a Gazdálkodási Szabályzatban kell meghatározni.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BELSŐ KONTROLLRENDSZER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42/1. A jegyző a működés folyamatára és sajátosságaira tekintettel köteles kialakítani, működtetni és fejleszteni a költségvetési szerv belső kontroll rendszerét az államháztartásért felelős miniszter által közzétett módszertani útmutatók figyelembevételével.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42/2. A jegyző felelős a belső kontrollrendszer keretében - a szervezet minden szintjén érvényesülő - megfelelő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kontrollkörnyezet,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kockázatkezelési rendszer,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kontrolltevékenységek,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 és kommunikációs rendszer, és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nyomon követési rendszer (monitoring)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kialakításáért, működtetéséért és fejlesztéséért.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42/3. A belső kontrollrendszer tartalmazza mindazon elveket, eljárásokat és belső szabályzatokat, melyek biztosítják, hogy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valamennyi tevékenysége és célja összhangban legyen a szabályszerűséggel, szabályozottsággal, valamint a gazdaságosság, hatékonyság és eredményesség követelményeivel,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eszközökkel és forrásokkal való gazdálkodásban ne kerüljön sor pazarlásra, visszaélésre, rendeltetésellenes felhasználásra,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megfelelő, pontos és naprakész információk álljanak rendelkezésre a költségvetési szerv működésével kapcsolatosan, és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kontrollrendszer harmonizációjára és összehangolására vonatkozó jogszabályok végrehajtásra kerüljenek a módszertani útmutatók figyelembevételével.</w:t>
      </w:r>
    </w:p>
    <w:p w:rsidR="00461F25" w:rsidRPr="00461F25" w:rsidRDefault="00461F25" w:rsidP="00461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42/4. A költségvetési szervek belső kontroll rendszeréről és belső ellenőrzéséről szóló 370/2011. (XII. 31.) Korm. rendelet alapján a jegyző köteles olyan kontrollkörnyezetet kialakítani, amelyben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világos a szervezeti struktúra,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egyértelműek a hatásköri viszonyok és feladatok,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meghatározottak az etikai elvárások a szervezet minden szintjén,</w:t>
      </w:r>
    </w:p>
    <w:p w:rsidR="00461F25" w:rsidRPr="00461F25" w:rsidRDefault="00461F25" w:rsidP="00461F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 a humán erőforrás kezelés.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42/5. A jegyző köteles olyan szabályzatokat kiadni, folyamatokat kialakítani és működtetni a szervezeten belül, amelyek biztosítják a rendelkezésre álló források szabályszerű, szabályozott, gazdaságos, hatékony és eredményes felhasználását.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42/6. A jegyző köteles elkészíteni és rendszeresen aktualizálni a költségvetési szerv ellenőrzési nyomvonalát, amely a költségvetési szerv működési folyamatainak szöveges és táblázatba foglalt leírása, amely tartalmazza különösen a felelősségi és információs szinteket és kapcsolatokat, irányítási és ellenőrzési folyamatokat, lehetővé téve azok nyomon követését és utólagos ellenőrzését.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42/7. A jegyző köteles szabályozni a szabálytalanságok kezelésének rendjét, valamint köteles kockázatkezelési rendszert működtetni.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42/8. A jegyzőnek a kontrolltevékenység részeként minden tevékenységre vonatkozóan biztosítani kell a folyamatba épített előzetes, utólagos és vezetői ellenőrzést (FEUVE). A költségvetési szervek belső kontrollrendszeréről és belső ellenőrzéséről szóló 370/2011. (XII. 31.) Korm. rendelet 1. sz. melléklet szerinti nyilatkozatban a jegyző köteles értékelni a belső kontrollrendszer minőségét.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Óvó, védő előírások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43.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43/1. A Hivatal minden alkalmazottjának alapvető feladata közé tartozik, hogy az egészségük és testi épségük megőrzéséhez szükséges ismereteket átadja, baleset, vagy ennek veszélye esetén a szükséges intézkedéseket megtegye.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43/2. Minden alkalmazottnak ismernie kell a Munkavédelmi szabályzatot és Tűzvédelmi szabályzatot, valamint tűz, bombariadó esetére előírt utasításokat, a menekülés útját.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Közérdekű adatok megismerése, személyes adatok védelme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44.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információs önrendelkezési jogról és az információszabadságról szóló 2011. évi CXII. törvényben foglaltak alapján a közérdekű adatok megismerésére irányuló igények teljesítésére vonatkozó eljárást külön szabályzat rögzíti. 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45.</w:t>
      </w:r>
    </w:p>
    <w:p w:rsidR="00461F25" w:rsidRPr="00461F25" w:rsidRDefault="00461F25" w:rsidP="0046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22745980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45/1. Az SZMSZ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december 1. napján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közös hivatalt alkotó önkormányzatok képviselő-testületeinek jóváhagyásával - </w:t>
      </w:r>
      <w:r w:rsidRPr="00461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lép hatályba.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45/2. Az SZMSZ-t a jegyző megismerteti a dolgozókkal és gondoskodik a Közös Hivatalban történő mindenkori hozzáférés lehetőségéről.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Mátraterenye, 2019. december 1.</w:t>
      </w:r>
    </w:p>
    <w:bookmarkEnd w:id="3"/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15"/>
        <w:gridCol w:w="3029"/>
      </w:tblGrid>
      <w:tr w:rsidR="00461F25" w:rsidRPr="00461F25" w:rsidTr="00B4634A">
        <w:tc>
          <w:tcPr>
            <w:tcW w:w="3070" w:type="dxa"/>
          </w:tcPr>
          <w:p w:rsidR="00461F25" w:rsidRPr="00461F25" w:rsidRDefault="00461F25" w:rsidP="0046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Gecse László</w:t>
            </w:r>
          </w:p>
          <w:p w:rsidR="00461F25" w:rsidRPr="00461F25" w:rsidRDefault="00461F25" w:rsidP="0046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3071" w:type="dxa"/>
          </w:tcPr>
          <w:p w:rsidR="00461F25" w:rsidRPr="00461F25" w:rsidRDefault="00461F25" w:rsidP="0046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Urbányi Edina</w:t>
            </w:r>
          </w:p>
          <w:p w:rsidR="00461F25" w:rsidRPr="00461F25" w:rsidRDefault="00461F25" w:rsidP="0046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3071" w:type="dxa"/>
          </w:tcPr>
          <w:p w:rsidR="00461F25" w:rsidRPr="00461F25" w:rsidRDefault="00461F25" w:rsidP="0046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Bodor Ernőné</w:t>
            </w:r>
          </w:p>
          <w:p w:rsidR="00461F25" w:rsidRPr="00461F25" w:rsidRDefault="00461F25" w:rsidP="0046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61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Jóváhagyta: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22746005"/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Mátraterenye Község Önkormányzatának Képviselő-testülete a </w:t>
      </w:r>
      <w:r w:rsidRPr="00461F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10/2019. (XI.13.)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határozatával.</w:t>
      </w:r>
    </w:p>
    <w:p w:rsidR="00461F25" w:rsidRPr="00461F25" w:rsidRDefault="00461F25" w:rsidP="0046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Mátranovák Község Önkormányzatának Képviselő-testülete a </w:t>
      </w:r>
      <w:r w:rsidRPr="00461F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88/2019. (XI.20.)</w:t>
      </w:r>
      <w:r w:rsidRPr="00461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határozatával. </w:t>
      </w:r>
    </w:p>
    <w:bookmarkEnd w:id="4"/>
    <w:p w:rsidR="00461F25" w:rsidRPr="00461F25" w:rsidRDefault="00461F25" w:rsidP="0046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Default="00E10FDE">
      <w:r>
        <w:br w:type="page"/>
      </w:r>
    </w:p>
    <w:p w:rsidR="00E10FDE" w:rsidRPr="00E10FDE" w:rsidRDefault="00E10FDE" w:rsidP="00E1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bookmarkStart w:id="5" w:name="_Hlk22746678"/>
      <w:proofErr w:type="spellStart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Mátraterenyei</w:t>
      </w:r>
      <w:proofErr w:type="spellEnd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Közös Önkormányzati </w:t>
      </w:r>
      <w:proofErr w:type="gramStart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Hivatal  1.</w:t>
      </w:r>
      <w:proofErr w:type="gramEnd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számú melléklete </w:t>
      </w: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  <w:r w:rsidRPr="00E10FDE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>HIVATAL SZERVEZETI ÁBRÁJA</w:t>
      </w: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E10FDE" w:rsidRPr="00E10FDE" w:rsidTr="00B4634A">
        <w:trPr>
          <w:trHeight w:val="675"/>
        </w:trPr>
        <w:tc>
          <w:tcPr>
            <w:tcW w:w="3060" w:type="dxa"/>
          </w:tcPr>
          <w:p w:rsidR="00E10FDE" w:rsidRPr="00E10FDE" w:rsidRDefault="00E10FDE" w:rsidP="00E1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Mátraterenyei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Közös</w:t>
            </w:r>
          </w:p>
          <w:p w:rsidR="00E10FDE" w:rsidRPr="00E10FDE" w:rsidRDefault="00E10FDE" w:rsidP="00E1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Önkormányzati Hivatal</w:t>
            </w:r>
          </w:p>
        </w:tc>
      </w:tr>
    </w:tbl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E10FDE" w:rsidRPr="00E10FDE" w:rsidTr="00B4634A">
        <w:trPr>
          <w:trHeight w:val="405"/>
        </w:trPr>
        <w:tc>
          <w:tcPr>
            <w:tcW w:w="1380" w:type="dxa"/>
          </w:tcPr>
          <w:p w:rsidR="00E10FDE" w:rsidRPr="00E10FDE" w:rsidRDefault="00E10FDE" w:rsidP="00E1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jegyző </w:t>
            </w:r>
          </w:p>
        </w:tc>
      </w:tr>
    </w:tbl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3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</w:tblGrid>
      <w:tr w:rsidR="00E10FDE" w:rsidRPr="00E10FDE" w:rsidTr="00B4634A">
        <w:trPr>
          <w:trHeight w:val="300"/>
        </w:trPr>
        <w:tc>
          <w:tcPr>
            <w:tcW w:w="1770" w:type="dxa"/>
          </w:tcPr>
          <w:p w:rsidR="00E10FDE" w:rsidRPr="00E10FDE" w:rsidRDefault="00E10FDE" w:rsidP="00E1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gazdaságvezető</w:t>
            </w:r>
          </w:p>
        </w:tc>
      </w:tr>
    </w:tbl>
    <w:p w:rsidR="00E10FDE" w:rsidRPr="00E10FDE" w:rsidRDefault="00E10FDE" w:rsidP="00E1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641"/>
        <w:gridCol w:w="45"/>
        <w:gridCol w:w="2992"/>
        <w:gridCol w:w="1141"/>
      </w:tblGrid>
      <w:tr w:rsidR="00E10FDE" w:rsidRPr="00E10FDE" w:rsidTr="00B4634A">
        <w:trPr>
          <w:gridAfter w:val="1"/>
          <w:wAfter w:w="634" w:type="dxa"/>
          <w:trHeight w:val="741"/>
        </w:trPr>
        <w:tc>
          <w:tcPr>
            <w:tcW w:w="2730" w:type="dxa"/>
          </w:tcPr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hivatal székhelye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Mátraterenye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0" w:type="dxa"/>
            <w:gridSpan w:val="2"/>
            <w:tcBorders>
              <w:top w:val="nil"/>
            </w:tcBorders>
            <w:shd w:val="clear" w:color="auto" w:fill="auto"/>
          </w:tcPr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shd w:val="clear" w:color="auto" w:fill="auto"/>
          </w:tcPr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hivatal kirendeltsége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Mátranovák</w:t>
            </w:r>
          </w:p>
        </w:tc>
      </w:tr>
      <w:tr w:rsidR="00E10FDE" w:rsidRPr="00E10FDE" w:rsidTr="00B4634A">
        <w:trPr>
          <w:trHeight w:val="1860"/>
        </w:trPr>
        <w:tc>
          <w:tcPr>
            <w:tcW w:w="4545" w:type="dxa"/>
            <w:gridSpan w:val="2"/>
          </w:tcPr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pályázati-vagyongazdálkodási ügyintéző</w:t>
            </w:r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ügyintéző</w:t>
            </w:r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adóhatósági, </w:t>
            </w:r>
            <w:proofErr w:type="gram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igazgatási  ügyintéző</w:t>
            </w:r>
            <w:proofErr w:type="gramEnd"/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szervezési- </w:t>
            </w:r>
            <w:proofErr w:type="gram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személyzeti  ügyintéző</w:t>
            </w:r>
            <w:proofErr w:type="gram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anyakönyvvezető, ügykezelő</w:t>
            </w:r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foglalkoztatási, szociális ügyintéző </w:t>
            </w:r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társulási, étkeztetési ügyintéző </w:t>
            </w:r>
          </w:p>
          <w:p w:rsidR="00E10FDE" w:rsidRPr="00E10FDE" w:rsidRDefault="00E10FDE" w:rsidP="00E10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településüzemeltetési ügyintéző</w:t>
            </w:r>
          </w:p>
          <w:p w:rsidR="00E10FDE" w:rsidRPr="00E10FDE" w:rsidRDefault="00E10FDE" w:rsidP="00E10FD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40" w:type="dxa"/>
            <w:gridSpan w:val="3"/>
          </w:tcPr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kirendeltség vezető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ügyintéző, foglalkoztatási ügyintéző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pályázati, vagyongazdálkodási ügyintéző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szociális-igazgatási ügyintéző, ügykezelő</w:t>
            </w:r>
          </w:p>
          <w:p w:rsidR="00E10FDE" w:rsidRPr="00E10FDE" w:rsidRDefault="00E10FDE" w:rsidP="00E1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5"/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Mátraterenyei</w:t>
      </w:r>
      <w:proofErr w:type="spellEnd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Közös Önkormányzati </w:t>
      </w:r>
      <w:proofErr w:type="gramStart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Hivatal  1.</w:t>
      </w:r>
      <w:proofErr w:type="gramEnd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számú függeléke</w:t>
      </w: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  <w:proofErr w:type="gramStart"/>
      <w:r w:rsidRPr="00E10FDE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>A  POLGÁRMESTER</w:t>
      </w:r>
      <w:proofErr w:type="gramEnd"/>
      <w:r w:rsidRPr="00E10FDE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 xml:space="preserve">  ÉS  A  JEGYZŐ  HATÁSKÖRÉBE  TARTOZÓ  KÖZIGAZGATÁSI  HATÓSÁGI  ÜGYEK KIADÁMÁNYOZÁSÁNAK  RENDJÉRŐL</w:t>
      </w: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0FDE" w:rsidRPr="00E10FDE" w:rsidRDefault="00E10FDE" w:rsidP="00E10FD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Mátraterenye község polgármestere közigazgatási hatósági hatáskörébe tartozó ügyek </w:t>
      </w: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kiadmányozásának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rendje</w:t>
      </w:r>
    </w:p>
    <w:p w:rsidR="00E10FDE" w:rsidRPr="00E10FDE" w:rsidRDefault="00E10FDE" w:rsidP="00E10FD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Mátranovák község polgármestere közigazgatási hatósági hatáskörébe tartozó ügyek </w:t>
      </w: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kiadmányozásának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rendje</w:t>
      </w:r>
    </w:p>
    <w:p w:rsidR="00E10FDE" w:rsidRPr="00E10FDE" w:rsidRDefault="00E10FDE" w:rsidP="00E10FD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 közigazgatási hatósági hatáskörébe tartozó ügyek </w:t>
      </w: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kiadmányozásának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rendje   </w:t>
      </w:r>
    </w:p>
    <w:p w:rsidR="00E10FDE" w:rsidRPr="00E10FDE" w:rsidRDefault="00E10FDE" w:rsidP="00E1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Mátraterenyei</w:t>
      </w:r>
      <w:proofErr w:type="spellEnd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Közös Önkormányzati Hivatal 2.számú függeléke </w:t>
      </w: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  <w:proofErr w:type="gramStart"/>
      <w:r w:rsidRPr="00E10FDE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>MUNKAKÖRI  LEÍRÁSOK</w:t>
      </w:r>
      <w:proofErr w:type="gramEnd"/>
      <w:r w:rsidRPr="00E10FDE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 xml:space="preserve"> </w:t>
      </w: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Urbányi Edina jegyző 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Kertész Mónika gazdaságvezető </w:t>
      </w: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Marsinszkiné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Pádár Andrea pályázati, vagyongazdálkodási ügyintéző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Kotroczó Viktória foglalkoztatási, szociális ügyintéző 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Véghné </w:t>
      </w: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Nádasdi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szervezési- </w:t>
      </w:r>
      <w:proofErr w:type="gram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személyzeti  ügyintéző</w:t>
      </w:r>
      <w:proofErr w:type="gram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, anyakönyvvezető, ügykezelő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Koscsó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Nikolett adóhatósági, igazgatási ügyintéző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Bohácsné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Orgoványi </w:t>
      </w:r>
      <w:proofErr w:type="gram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Szilvia  társulási</w:t>
      </w:r>
      <w:proofErr w:type="gram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étkeztetési ügyintéző 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Viktória településüzemeltetési ügyintéző</w:t>
      </w: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Ivádiné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Wieszt</w:t>
      </w:r>
      <w:proofErr w:type="spellEnd"/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kirendeltségvezető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Danóné Nyeste Viktória gazdasági ügyintéző, foglalkoztatási ügyintéző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Hajnalka pályázati, vagyongazdálkodási ügyintéző</w:t>
      </w:r>
    </w:p>
    <w:p w:rsidR="00E10FDE" w:rsidRPr="00E10FDE" w:rsidRDefault="00E10FDE" w:rsidP="00E10F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Czene Sándorné szociális, igazgatási ügyintéző, ügykezelő </w:t>
      </w: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spellStart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Mátraterenyei</w:t>
      </w:r>
      <w:proofErr w:type="spellEnd"/>
      <w:r w:rsidRPr="00E10FDE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Közös Önkormányzati Hivatal 3.számú függelék</w:t>
      </w:r>
      <w:r w:rsidRPr="00E10FD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  <w:r w:rsidRPr="00E10FDE"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  <w:t xml:space="preserve">VAGYONNYILATKOZATTÉTELI KÖTELEZETTSÉGGEL JÁRÓ MUNKAKÖRÖK </w:t>
      </w: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E10FDE" w:rsidRPr="00E10FDE" w:rsidRDefault="00E10FDE" w:rsidP="00E1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5676"/>
      </w:tblGrid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ind w:left="11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vagyonnyilatkozat-tételi kötelezettség 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§         3.§         3. §        3. §         3. §        3. §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(1) </w:t>
            </w:r>
            <w:proofErr w:type="gramStart"/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a)   </w:t>
            </w:r>
            <w:proofErr w:type="gramEnd"/>
            <w:r w:rsidRPr="00E1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(1) b)     (1) c)     (1) d)     (1) e)       (2) d) 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Urbányi Edina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x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 Mónika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x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gazdaságvezető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Véghné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Nádasdi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szervezési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Marsinszkiné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Pádár Andrea 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x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Kotroczó Viktória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               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Koscsó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Nikolett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                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adóhatósági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Bohácsné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Orgoványi Szilvia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               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társulási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Ivádiné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Wieszt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kirendeltségvezető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Danóné Nyeste Viktória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x 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Hajnalka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x 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proofErr w:type="spellStart"/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proofErr w:type="spellEnd"/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vagyongazdálkodási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Czene Sándorné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Viktória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x</w:t>
            </w:r>
          </w:p>
        </w:tc>
      </w:tr>
      <w:tr w:rsidR="00E10FDE" w:rsidRPr="00E10FDE" w:rsidTr="00B4634A">
        <w:tc>
          <w:tcPr>
            <w:tcW w:w="3435" w:type="dxa"/>
            <w:tcBorders>
              <w:righ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F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településüzemeltetési ügyintéző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E10FDE" w:rsidRPr="00E10FDE" w:rsidRDefault="00E10FDE" w:rsidP="00E1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</w:tbl>
    <w:p w:rsidR="00E10FDE" w:rsidRPr="00E10FDE" w:rsidRDefault="00E10FDE" w:rsidP="00E1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7E3" w:rsidRDefault="003717E3">
      <w:bookmarkStart w:id="6" w:name="_GoBack"/>
      <w:bookmarkEnd w:id="6"/>
    </w:p>
    <w:sectPr w:rsidR="003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47D"/>
    <w:multiLevelType w:val="hybridMultilevel"/>
    <w:tmpl w:val="653292F4"/>
    <w:lvl w:ilvl="0" w:tplc="99D06D5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559D"/>
    <w:multiLevelType w:val="hybridMultilevel"/>
    <w:tmpl w:val="D0F60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204"/>
    <w:multiLevelType w:val="hybridMultilevel"/>
    <w:tmpl w:val="F822FCF6"/>
    <w:lvl w:ilvl="0" w:tplc="15965D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0FD"/>
    <w:multiLevelType w:val="hybridMultilevel"/>
    <w:tmpl w:val="6B6EE1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FB6"/>
    <w:multiLevelType w:val="hybridMultilevel"/>
    <w:tmpl w:val="E9FAA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1C9"/>
    <w:multiLevelType w:val="hybridMultilevel"/>
    <w:tmpl w:val="20108844"/>
    <w:lvl w:ilvl="0" w:tplc="2DB01B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E3CE9"/>
    <w:multiLevelType w:val="hybridMultilevel"/>
    <w:tmpl w:val="6D00FA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42A"/>
    <w:multiLevelType w:val="hybridMultilevel"/>
    <w:tmpl w:val="3B34BFCA"/>
    <w:lvl w:ilvl="0" w:tplc="6A6E72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5845"/>
    <w:multiLevelType w:val="hybridMultilevel"/>
    <w:tmpl w:val="129645AA"/>
    <w:lvl w:ilvl="0" w:tplc="86DC05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54AD"/>
    <w:multiLevelType w:val="hybridMultilevel"/>
    <w:tmpl w:val="488A4DB6"/>
    <w:lvl w:ilvl="0" w:tplc="9662A3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0AC0"/>
    <w:multiLevelType w:val="hybridMultilevel"/>
    <w:tmpl w:val="BAFCF5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6A4"/>
    <w:multiLevelType w:val="hybridMultilevel"/>
    <w:tmpl w:val="A3429508"/>
    <w:lvl w:ilvl="0" w:tplc="68B0C0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62BC"/>
    <w:multiLevelType w:val="hybridMultilevel"/>
    <w:tmpl w:val="968C10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FE2"/>
    <w:multiLevelType w:val="hybridMultilevel"/>
    <w:tmpl w:val="BC0222C6"/>
    <w:lvl w:ilvl="0" w:tplc="893654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B0C09"/>
    <w:multiLevelType w:val="hybridMultilevel"/>
    <w:tmpl w:val="FC54DA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54C4"/>
    <w:multiLevelType w:val="hybridMultilevel"/>
    <w:tmpl w:val="FC2CE260"/>
    <w:lvl w:ilvl="0" w:tplc="265E50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503D"/>
    <w:multiLevelType w:val="hybridMultilevel"/>
    <w:tmpl w:val="089CA2F0"/>
    <w:lvl w:ilvl="0" w:tplc="97BA5D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1F96"/>
    <w:multiLevelType w:val="hybridMultilevel"/>
    <w:tmpl w:val="C5222D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2AE7"/>
    <w:multiLevelType w:val="hybridMultilevel"/>
    <w:tmpl w:val="2BD02136"/>
    <w:lvl w:ilvl="0" w:tplc="6C346B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1F4C"/>
    <w:multiLevelType w:val="hybridMultilevel"/>
    <w:tmpl w:val="B9D4A1D0"/>
    <w:lvl w:ilvl="0" w:tplc="46BE5984">
      <w:start w:val="1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4D41FE6"/>
    <w:multiLevelType w:val="hybridMultilevel"/>
    <w:tmpl w:val="CE4A8D4A"/>
    <w:lvl w:ilvl="0" w:tplc="E998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27E8"/>
    <w:multiLevelType w:val="hybridMultilevel"/>
    <w:tmpl w:val="B7722E2C"/>
    <w:lvl w:ilvl="0" w:tplc="181C37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E68"/>
    <w:multiLevelType w:val="hybridMultilevel"/>
    <w:tmpl w:val="89D064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30C3D"/>
    <w:multiLevelType w:val="hybridMultilevel"/>
    <w:tmpl w:val="8CDC3E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47F0"/>
    <w:multiLevelType w:val="hybridMultilevel"/>
    <w:tmpl w:val="1BF838C6"/>
    <w:lvl w:ilvl="0" w:tplc="C7A48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457812"/>
    <w:multiLevelType w:val="hybridMultilevel"/>
    <w:tmpl w:val="25A82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B5A67"/>
    <w:multiLevelType w:val="hybridMultilevel"/>
    <w:tmpl w:val="F208A180"/>
    <w:lvl w:ilvl="0" w:tplc="1FC88FA0">
      <w:start w:val="1"/>
      <w:numFmt w:val="lowerLetter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23"/>
  </w:num>
  <w:num w:numId="11">
    <w:abstractNumId w:val="24"/>
  </w:num>
  <w:num w:numId="12">
    <w:abstractNumId w:val="17"/>
  </w:num>
  <w:num w:numId="13">
    <w:abstractNumId w:val="7"/>
  </w:num>
  <w:num w:numId="14">
    <w:abstractNumId w:val="19"/>
  </w:num>
  <w:num w:numId="15">
    <w:abstractNumId w:val="20"/>
  </w:num>
  <w:num w:numId="16">
    <w:abstractNumId w:val="21"/>
  </w:num>
  <w:num w:numId="17">
    <w:abstractNumId w:val="13"/>
  </w:num>
  <w:num w:numId="18">
    <w:abstractNumId w:val="9"/>
  </w:num>
  <w:num w:numId="19">
    <w:abstractNumId w:val="16"/>
  </w:num>
  <w:num w:numId="20">
    <w:abstractNumId w:val="26"/>
  </w:num>
  <w:num w:numId="21">
    <w:abstractNumId w:val="8"/>
  </w:num>
  <w:num w:numId="22">
    <w:abstractNumId w:val="11"/>
  </w:num>
  <w:num w:numId="23">
    <w:abstractNumId w:val="2"/>
  </w:num>
  <w:num w:numId="24">
    <w:abstractNumId w:val="15"/>
  </w:num>
  <w:num w:numId="25">
    <w:abstractNumId w:val="18"/>
  </w:num>
  <w:num w:numId="26">
    <w:abstractNumId w:val="4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25"/>
    <w:rsid w:val="003717E3"/>
    <w:rsid w:val="00461F25"/>
    <w:rsid w:val="00E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C4A8-41F9-42C9-A4C1-B407B2AA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6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1F2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61F25"/>
  </w:style>
  <w:style w:type="paragraph" w:styleId="Listaszerbekezds">
    <w:name w:val="List Paragraph"/>
    <w:basedOn w:val="Norml"/>
    <w:uiPriority w:val="34"/>
    <w:qFormat/>
    <w:rsid w:val="00461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6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46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1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461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461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6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61F2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61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61F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1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61F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landoadat">
    <w:name w:val="allandoadat"/>
    <w:basedOn w:val="Bekezdsalapbettpusa"/>
    <w:rsid w:val="00461F25"/>
  </w:style>
  <w:style w:type="paragraph" w:styleId="Buborkszveg">
    <w:name w:val="Balloon Text"/>
    <w:basedOn w:val="Norml"/>
    <w:link w:val="BuborkszvegChar"/>
    <w:uiPriority w:val="99"/>
    <w:semiHidden/>
    <w:unhideWhenUsed/>
    <w:rsid w:val="00461F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F25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6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6626</Words>
  <Characters>45720</Characters>
  <Application>Microsoft Office Word</Application>
  <DocSecurity>0</DocSecurity>
  <Lines>381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2</cp:revision>
  <dcterms:created xsi:type="dcterms:W3CDTF">2019-11-25T17:52:00Z</dcterms:created>
  <dcterms:modified xsi:type="dcterms:W3CDTF">2019-11-25T17:56:00Z</dcterms:modified>
</cp:coreProperties>
</file>