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6B" w:rsidRPr="004A5D1D" w:rsidRDefault="000B0A6B" w:rsidP="000B0A6B">
      <w:pPr>
        <w:spacing w:line="240" w:lineRule="atLeast"/>
        <w:ind w:right="29" w:firstLine="215"/>
        <w:jc w:val="right"/>
        <w:rPr>
          <w:b/>
          <w:i/>
        </w:rPr>
      </w:pPr>
      <w:r w:rsidRPr="004A5D1D">
        <w:rPr>
          <w:b/>
          <w:i/>
        </w:rPr>
        <w:t xml:space="preserve">3. melléklet a </w:t>
      </w:r>
      <w:r w:rsidRPr="00AE594B">
        <w:rPr>
          <w:b/>
          <w:i/>
        </w:rPr>
        <w:t>22/2013. (III. 29.)</w:t>
      </w:r>
      <w:r>
        <w:rPr>
          <w:b/>
        </w:rPr>
        <w:t xml:space="preserve"> </w:t>
      </w:r>
      <w:r w:rsidRPr="004A5D1D">
        <w:rPr>
          <w:b/>
          <w:i/>
        </w:rPr>
        <w:t>önkormányzati rendelethez</w:t>
      </w:r>
      <w:r>
        <w:rPr>
          <w:rStyle w:val="Lbjegyzet-hivatkozs"/>
          <w:b/>
          <w:i/>
        </w:rPr>
        <w:footnoteReference w:id="1"/>
      </w:r>
    </w:p>
    <w:p w:rsidR="000B0A6B" w:rsidRPr="004A5D1D" w:rsidRDefault="000B0A6B" w:rsidP="000B0A6B">
      <w:pPr>
        <w:spacing w:line="240" w:lineRule="atLeast"/>
        <w:ind w:right="29" w:firstLine="215"/>
        <w:jc w:val="both"/>
      </w:pPr>
    </w:p>
    <w:p w:rsidR="000B0A6B" w:rsidRPr="00BD50DE" w:rsidRDefault="000B0A6B" w:rsidP="000B0A6B">
      <w:pPr>
        <w:ind w:firstLine="215"/>
        <w:jc w:val="center"/>
        <w:rPr>
          <w:b/>
        </w:rPr>
      </w:pPr>
      <w:r w:rsidRPr="00BD50DE">
        <w:rPr>
          <w:b/>
        </w:rPr>
        <w:t>A tanácsnok</w:t>
      </w:r>
      <w:r>
        <w:rPr>
          <w:b/>
        </w:rPr>
        <w:t>i tisztségek, a tanácsnokok feladatköre</w:t>
      </w:r>
    </w:p>
    <w:p w:rsidR="000B0A6B" w:rsidRPr="00BD50DE" w:rsidRDefault="000B0A6B" w:rsidP="000B0A6B">
      <w:pPr>
        <w:ind w:firstLine="215"/>
        <w:jc w:val="both"/>
        <w:rPr>
          <w:i/>
        </w:rPr>
      </w:pPr>
    </w:p>
    <w:p w:rsidR="000B0A6B" w:rsidRPr="00BD50DE" w:rsidRDefault="000B0A6B" w:rsidP="000B0A6B">
      <w:pPr>
        <w:ind w:firstLine="215"/>
        <w:jc w:val="both"/>
        <w:rPr>
          <w:b/>
        </w:rPr>
      </w:pPr>
      <w:r>
        <w:rPr>
          <w:b/>
        </w:rPr>
        <w:t xml:space="preserve">I. </w:t>
      </w:r>
      <w:r w:rsidRPr="00BD50DE">
        <w:rPr>
          <w:b/>
        </w:rPr>
        <w:t>Tanácsnoki tisztségek</w:t>
      </w:r>
    </w:p>
    <w:p w:rsidR="000B0A6B" w:rsidRPr="00BD50DE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 w:rsidRPr="00BD50DE">
        <w:t>Beruházási Tanácsnok</w:t>
      </w:r>
    </w:p>
    <w:p w:rsidR="000B0A6B" w:rsidRPr="00BD50DE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 w:rsidRPr="00BD50DE">
        <w:t>Civil Kapcsolati Tanácsnok</w:t>
      </w:r>
    </w:p>
    <w:p w:rsidR="000B0A6B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>
        <w:rPr>
          <w:rStyle w:val="Lbjegyzet-hivatkozs"/>
        </w:rPr>
        <w:footnoteReference w:id="2"/>
      </w:r>
    </w:p>
    <w:p w:rsidR="000B0A6B" w:rsidRPr="00BD50DE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 w:rsidRPr="00BD50DE">
        <w:t>Idősügyi Tanácsnok</w:t>
      </w:r>
    </w:p>
    <w:p w:rsidR="000B0A6B" w:rsidRPr="00BD50DE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 w:rsidRPr="00BD50DE">
        <w:t>Ifjúsági Tanácsnok</w:t>
      </w:r>
    </w:p>
    <w:p w:rsidR="000B0A6B" w:rsidRPr="00BD50DE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 w:rsidRPr="00BD50DE">
        <w:t>Környezetvédelmi Tanácsnok</w:t>
      </w:r>
    </w:p>
    <w:p w:rsidR="000B0A6B" w:rsidRPr="00BD50DE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 w:rsidRPr="00BD50DE">
        <w:t>Közbiztonsági Tanácsnok</w:t>
      </w:r>
    </w:p>
    <w:p w:rsidR="000B0A6B" w:rsidRPr="00BD50DE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 w:rsidRPr="00BD50DE">
        <w:t>Oktatási Tanácsnok</w:t>
      </w:r>
    </w:p>
    <w:p w:rsidR="000B0A6B" w:rsidRPr="00BD50DE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 w:rsidRPr="00BD50DE">
        <w:t>Sport Tanácsnok</w:t>
      </w:r>
    </w:p>
    <w:p w:rsidR="000B0A6B" w:rsidRPr="00BD50DE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 w:rsidRPr="00BD50DE">
        <w:t>Turisztikai Tanácsnok</w:t>
      </w:r>
    </w:p>
    <w:p w:rsidR="000B0A6B" w:rsidRPr="00BD50DE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 w:rsidRPr="00BD50DE">
        <w:t>Kulturális Tanácsnok</w:t>
      </w:r>
    </w:p>
    <w:p w:rsidR="000B0A6B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 w:rsidRPr="00BD50DE">
        <w:t>Légi zaj Tanácsnok</w:t>
      </w:r>
    </w:p>
    <w:p w:rsidR="000B0A6B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>
        <w:rPr>
          <w:rStyle w:val="Lbjegyzet-hivatkozs"/>
        </w:rPr>
        <w:footnoteReference w:id="3"/>
      </w:r>
      <w:r>
        <w:t>Átláthatósági tanácsnok</w:t>
      </w:r>
    </w:p>
    <w:p w:rsidR="000B0A6B" w:rsidRDefault="000B0A6B" w:rsidP="000B0A6B">
      <w:pPr>
        <w:numPr>
          <w:ilvl w:val="0"/>
          <w:numId w:val="11"/>
        </w:numPr>
        <w:tabs>
          <w:tab w:val="clear" w:pos="720"/>
        </w:tabs>
        <w:ind w:left="73" w:firstLine="142"/>
        <w:jc w:val="both"/>
      </w:pPr>
      <w:r>
        <w:rPr>
          <w:rStyle w:val="Lbjegyzet-hivatkozs"/>
        </w:rPr>
        <w:footnoteReference w:id="4"/>
      </w:r>
      <w:r>
        <w:t>Pénzügyi Tanácsnok</w:t>
      </w:r>
    </w:p>
    <w:p w:rsidR="000B0A6B" w:rsidRPr="00BD50DE" w:rsidRDefault="000B0A6B" w:rsidP="000B0A6B">
      <w:pPr>
        <w:ind w:left="215"/>
        <w:jc w:val="both"/>
      </w:pPr>
    </w:p>
    <w:p w:rsidR="000B0A6B" w:rsidRDefault="000B0A6B" w:rsidP="000B0A6B">
      <w:pPr>
        <w:ind w:firstLine="215"/>
        <w:jc w:val="both"/>
        <w:rPr>
          <w:b/>
        </w:rPr>
      </w:pPr>
    </w:p>
    <w:p w:rsidR="000B0A6B" w:rsidRPr="00BD50DE" w:rsidRDefault="000B0A6B" w:rsidP="000B0A6B">
      <w:pPr>
        <w:ind w:firstLine="215"/>
        <w:jc w:val="center"/>
        <w:rPr>
          <w:b/>
        </w:rPr>
      </w:pPr>
      <w:r>
        <w:rPr>
          <w:b/>
        </w:rPr>
        <w:t xml:space="preserve">II.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tanácsnokok feladatköre</w:t>
      </w:r>
    </w:p>
    <w:p w:rsidR="000B0A6B" w:rsidRPr="00BD50DE" w:rsidRDefault="000B0A6B" w:rsidP="000B0A6B">
      <w:pPr>
        <w:ind w:firstLine="215"/>
        <w:jc w:val="both"/>
        <w:rPr>
          <w:b/>
        </w:rPr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  <w:rPr>
          <w:b/>
        </w:rPr>
      </w:pPr>
      <w:r w:rsidRPr="00BD50DE">
        <w:rPr>
          <w:b/>
        </w:rPr>
        <w:t>Beruházási Tanácsnok</w:t>
      </w:r>
    </w:p>
    <w:p w:rsidR="000B0A6B" w:rsidRPr="00BD50DE" w:rsidRDefault="000B0A6B" w:rsidP="000B0A6B">
      <w:pPr>
        <w:ind w:firstLine="215"/>
        <w:jc w:val="both"/>
        <w:rPr>
          <w:b/>
        </w:rPr>
      </w:pPr>
    </w:p>
    <w:p w:rsidR="000B0A6B" w:rsidRPr="00793A57" w:rsidRDefault="000B0A6B" w:rsidP="000B0A6B">
      <w:pPr>
        <w:pStyle w:val="Listaszerbekezds"/>
        <w:numPr>
          <w:ilvl w:val="0"/>
          <w:numId w:val="23"/>
        </w:numPr>
        <w:ind w:left="0" w:firstLine="284"/>
        <w:contextualSpacing/>
        <w:jc w:val="both"/>
      </w:pPr>
      <w:r w:rsidRPr="00793A57">
        <w:t>Figyelemmel kíséri az önkormányzat éves beruházási tervét.</w:t>
      </w:r>
    </w:p>
    <w:p w:rsidR="000B0A6B" w:rsidRPr="00793A57" w:rsidRDefault="000B0A6B" w:rsidP="000B0A6B">
      <w:pPr>
        <w:pStyle w:val="Listaszerbekezds"/>
        <w:numPr>
          <w:ilvl w:val="0"/>
          <w:numId w:val="23"/>
        </w:numPr>
        <w:ind w:left="0" w:firstLine="284"/>
        <w:contextualSpacing/>
        <w:jc w:val="both"/>
      </w:pPr>
      <w:r w:rsidRPr="00793A57">
        <w:t>Közreműködik az önkormányzat fontosabb beruházásainak tervezésében, figyelemmel kíséri azok megvalósulását.</w:t>
      </w:r>
    </w:p>
    <w:p w:rsidR="000B0A6B" w:rsidRPr="00793A57" w:rsidRDefault="000B0A6B" w:rsidP="000B0A6B">
      <w:pPr>
        <w:pStyle w:val="Listaszerbekezds"/>
        <w:numPr>
          <w:ilvl w:val="0"/>
          <w:numId w:val="23"/>
        </w:numPr>
        <w:ind w:left="0" w:firstLine="284"/>
        <w:contextualSpacing/>
        <w:jc w:val="both"/>
      </w:pPr>
      <w:r w:rsidRPr="00793A57">
        <w:t>Javaslatot tesz a képviselőtestületnek a kerület számára fontosnak ítélt beruházások elindítására.</w:t>
      </w:r>
    </w:p>
    <w:p w:rsidR="000B0A6B" w:rsidRPr="00793A57" w:rsidRDefault="000B0A6B" w:rsidP="000B0A6B">
      <w:pPr>
        <w:pStyle w:val="Listaszerbekezds"/>
        <w:numPr>
          <w:ilvl w:val="0"/>
          <w:numId w:val="23"/>
        </w:numPr>
        <w:ind w:left="0" w:firstLine="284"/>
        <w:contextualSpacing/>
        <w:jc w:val="both"/>
      </w:pPr>
      <w:r w:rsidRPr="00793A57">
        <w:t>Figyelemmel kíséri az elindult beruházásokat, különös tekintettel azok időbeni befejezésére.</w:t>
      </w:r>
    </w:p>
    <w:p w:rsidR="000B0A6B" w:rsidRPr="00793A57" w:rsidRDefault="000B0A6B" w:rsidP="000B0A6B">
      <w:pPr>
        <w:pStyle w:val="Listaszerbekezds"/>
        <w:numPr>
          <w:ilvl w:val="0"/>
          <w:numId w:val="23"/>
        </w:numPr>
        <w:ind w:left="0" w:firstLine="284"/>
        <w:contextualSpacing/>
        <w:jc w:val="both"/>
      </w:pPr>
      <w:r w:rsidRPr="00793A57">
        <w:t>Véleményezi a képviselőtestület elé kerülő beruházási javaslatokat.</w:t>
      </w:r>
    </w:p>
    <w:p w:rsidR="000B0A6B" w:rsidRPr="00BD50DE" w:rsidRDefault="000B0A6B" w:rsidP="000B0A6B">
      <w:pPr>
        <w:ind w:firstLine="215"/>
        <w:jc w:val="both"/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  <w:rPr>
          <w:b/>
        </w:rPr>
      </w:pPr>
      <w:r w:rsidRPr="00BD50DE">
        <w:rPr>
          <w:b/>
        </w:rPr>
        <w:t>Civil Kapcsolati Tanácsnok</w:t>
      </w:r>
    </w:p>
    <w:p w:rsidR="000B0A6B" w:rsidRPr="00BD50DE" w:rsidRDefault="000B0A6B" w:rsidP="000B0A6B">
      <w:pPr>
        <w:ind w:firstLine="215"/>
        <w:jc w:val="both"/>
        <w:rPr>
          <w:b/>
        </w:rPr>
      </w:pPr>
    </w:p>
    <w:p w:rsidR="000B0A6B" w:rsidRPr="00BD50DE" w:rsidRDefault="000B0A6B" w:rsidP="000B0A6B">
      <w:pPr>
        <w:numPr>
          <w:ilvl w:val="0"/>
          <w:numId w:val="12"/>
        </w:numPr>
        <w:tabs>
          <w:tab w:val="clear" w:pos="720"/>
        </w:tabs>
        <w:ind w:left="0" w:firstLine="284"/>
        <w:jc w:val="both"/>
      </w:pPr>
      <w:r w:rsidRPr="00BD50DE">
        <w:t>Kapcsolatot tart a kerületben működő – más tanácsnok feladatkörét nem érintő tevékenységet végző – civil szervezettel.</w:t>
      </w:r>
    </w:p>
    <w:p w:rsidR="000B0A6B" w:rsidRPr="00BD50DE" w:rsidRDefault="000B0A6B" w:rsidP="000B0A6B">
      <w:pPr>
        <w:numPr>
          <w:ilvl w:val="0"/>
          <w:numId w:val="12"/>
        </w:numPr>
        <w:tabs>
          <w:tab w:val="clear" w:pos="720"/>
        </w:tabs>
        <w:ind w:left="0" w:firstLine="284"/>
        <w:jc w:val="both"/>
      </w:pPr>
      <w:r w:rsidRPr="00BD50DE">
        <w:t>Figyelemmel kíséri a civil támogatási és pályázati rendszer működését.</w:t>
      </w:r>
    </w:p>
    <w:p w:rsidR="000B0A6B" w:rsidRPr="00BD50DE" w:rsidRDefault="000B0A6B" w:rsidP="000B0A6B">
      <w:pPr>
        <w:numPr>
          <w:ilvl w:val="0"/>
          <w:numId w:val="12"/>
        </w:numPr>
        <w:tabs>
          <w:tab w:val="clear" w:pos="720"/>
        </w:tabs>
        <w:ind w:left="0" w:firstLine="284"/>
        <w:jc w:val="both"/>
      </w:pPr>
      <w:r w:rsidRPr="00BD50DE">
        <w:t>Véleményez minden, civil feladatokkal összefüggő előterjesztést.</w:t>
      </w:r>
    </w:p>
    <w:p w:rsidR="000B0A6B" w:rsidRPr="00BD50DE" w:rsidRDefault="000B0A6B" w:rsidP="000B0A6B">
      <w:pPr>
        <w:numPr>
          <w:ilvl w:val="0"/>
          <w:numId w:val="12"/>
        </w:numPr>
        <w:tabs>
          <w:tab w:val="clear" w:pos="720"/>
        </w:tabs>
        <w:ind w:left="0" w:firstLine="284"/>
        <w:jc w:val="both"/>
      </w:pPr>
      <w:r w:rsidRPr="00BD50DE">
        <w:t>Véleményezi a Képviselőtestület elé kerülő – más tanácsnok feladatkörét nem érintő tevékenységet végző – civil szervezettel kötendő együttműködési megállapodásokat, figyelemmel kíséri azok teljesítését.</w:t>
      </w:r>
    </w:p>
    <w:p w:rsidR="000B0A6B" w:rsidRPr="00BD50DE" w:rsidRDefault="000B0A6B" w:rsidP="000B0A6B">
      <w:pPr>
        <w:numPr>
          <w:ilvl w:val="0"/>
          <w:numId w:val="12"/>
        </w:numPr>
        <w:tabs>
          <w:tab w:val="clear" w:pos="720"/>
        </w:tabs>
        <w:ind w:left="0" w:firstLine="284"/>
        <w:jc w:val="both"/>
      </w:pPr>
      <w:r w:rsidRPr="00BD50DE">
        <w:t>Figyelemmel kíséri a Civil és Nemzetiségi Bizottság munkáját, civil ügyekben véleményt nyilvánít.</w:t>
      </w:r>
    </w:p>
    <w:p w:rsidR="000B0A6B" w:rsidRPr="00BD50DE" w:rsidRDefault="000B0A6B" w:rsidP="000B0A6B">
      <w:pPr>
        <w:ind w:firstLine="215"/>
        <w:jc w:val="both"/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  <w:rPr>
          <w:b/>
        </w:rPr>
      </w:pPr>
      <w:r>
        <w:rPr>
          <w:rStyle w:val="Lbjegyzet-hivatkozs"/>
        </w:rPr>
        <w:footnoteReference w:id="5"/>
      </w:r>
    </w:p>
    <w:p w:rsidR="000B0A6B" w:rsidRPr="00BD50DE" w:rsidRDefault="000B0A6B" w:rsidP="000B0A6B">
      <w:pPr>
        <w:ind w:right="29" w:firstLine="215"/>
        <w:jc w:val="both"/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  <w:rPr>
          <w:b/>
        </w:rPr>
      </w:pPr>
      <w:r w:rsidRPr="00BD50DE">
        <w:rPr>
          <w:b/>
        </w:rPr>
        <w:t>Idősügyi Tanácsnok</w:t>
      </w:r>
    </w:p>
    <w:p w:rsidR="000B0A6B" w:rsidRPr="00BD50DE" w:rsidRDefault="000B0A6B" w:rsidP="000B0A6B">
      <w:pPr>
        <w:ind w:firstLine="215"/>
        <w:jc w:val="both"/>
        <w:rPr>
          <w:b/>
        </w:rPr>
      </w:pPr>
    </w:p>
    <w:p w:rsidR="000B0A6B" w:rsidRPr="00BD50DE" w:rsidRDefault="000B0A6B" w:rsidP="000B0A6B">
      <w:pPr>
        <w:numPr>
          <w:ilvl w:val="0"/>
          <w:numId w:val="13"/>
        </w:numPr>
        <w:tabs>
          <w:tab w:val="clear" w:pos="1980"/>
        </w:tabs>
        <w:ind w:left="0" w:firstLine="284"/>
        <w:jc w:val="both"/>
      </w:pPr>
      <w:r w:rsidRPr="00BD50DE">
        <w:t>Figyelemmel kíséri az idősek helyzetét a kerületben.</w:t>
      </w:r>
    </w:p>
    <w:p w:rsidR="000B0A6B" w:rsidRPr="00BD50DE" w:rsidRDefault="000B0A6B" w:rsidP="000B0A6B">
      <w:pPr>
        <w:numPr>
          <w:ilvl w:val="0"/>
          <w:numId w:val="13"/>
        </w:numPr>
        <w:tabs>
          <w:tab w:val="clear" w:pos="1980"/>
        </w:tabs>
        <w:ind w:left="0" w:firstLine="284"/>
        <w:jc w:val="both"/>
      </w:pPr>
      <w:r w:rsidRPr="00BD50DE">
        <w:t>Javaslatokat készít a képviselőtestületnek az idősek életkörülményeinek javítására.</w:t>
      </w:r>
    </w:p>
    <w:p w:rsidR="000B0A6B" w:rsidRPr="00BD50DE" w:rsidRDefault="000B0A6B" w:rsidP="000B0A6B">
      <w:pPr>
        <w:numPr>
          <w:ilvl w:val="0"/>
          <w:numId w:val="13"/>
        </w:numPr>
        <w:tabs>
          <w:tab w:val="clear" w:pos="1980"/>
        </w:tabs>
        <w:ind w:left="0" w:firstLine="284"/>
        <w:jc w:val="both"/>
      </w:pPr>
      <w:r w:rsidRPr="00BD50DE">
        <w:t>Véleményez minden olyan előterjesztést, mely az időseket érinti.</w:t>
      </w:r>
    </w:p>
    <w:p w:rsidR="000B0A6B" w:rsidRPr="00BD50DE" w:rsidRDefault="000B0A6B" w:rsidP="000B0A6B">
      <w:pPr>
        <w:numPr>
          <w:ilvl w:val="0"/>
          <w:numId w:val="13"/>
        </w:numPr>
        <w:tabs>
          <w:tab w:val="clear" w:pos="1980"/>
        </w:tabs>
        <w:ind w:left="0" w:firstLine="284"/>
        <w:jc w:val="both"/>
      </w:pPr>
      <w:r w:rsidRPr="00BD50DE">
        <w:t>Az Egészségügyi, Szociális és Lakásgazdálkodási Bizottság munkáját figyelemmel kíséri, a nyugdíjasokat érintő kérdésekben véleményt nyilvánít.</w:t>
      </w:r>
    </w:p>
    <w:p w:rsidR="000B0A6B" w:rsidRPr="00BD50DE" w:rsidRDefault="000B0A6B" w:rsidP="000B0A6B">
      <w:pPr>
        <w:numPr>
          <w:ilvl w:val="0"/>
          <w:numId w:val="13"/>
        </w:numPr>
        <w:tabs>
          <w:tab w:val="clear" w:pos="1980"/>
        </w:tabs>
        <w:ind w:left="0" w:firstLine="284"/>
        <w:jc w:val="both"/>
      </w:pPr>
      <w:r w:rsidRPr="00BD50DE">
        <w:t>Figyelemmel kíséri az önkormányzati fenntartású nyugdíjasházak működését, az esetlegesen feltárt hiányosságokról haladéktalanul tájékoztatja a képviselőtestületet.</w:t>
      </w:r>
    </w:p>
    <w:p w:rsidR="000B0A6B" w:rsidRDefault="000B0A6B" w:rsidP="000B0A6B">
      <w:pPr>
        <w:rPr>
          <w:b/>
        </w:rPr>
      </w:pPr>
      <w:r>
        <w:rPr>
          <w:b/>
        </w:rPr>
        <w:br w:type="page"/>
      </w:r>
    </w:p>
    <w:p w:rsidR="000B0A6B" w:rsidRPr="00BD50DE" w:rsidRDefault="000B0A6B" w:rsidP="000B0A6B">
      <w:pPr>
        <w:ind w:firstLine="215"/>
        <w:jc w:val="both"/>
        <w:rPr>
          <w:b/>
        </w:rPr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  <w:rPr>
          <w:b/>
        </w:rPr>
      </w:pPr>
      <w:r w:rsidRPr="00BD50DE">
        <w:rPr>
          <w:b/>
          <w:bCs/>
        </w:rPr>
        <w:t>Ifjúsági Tanácsnok</w:t>
      </w:r>
    </w:p>
    <w:p w:rsidR="000B0A6B" w:rsidRPr="00BD50DE" w:rsidRDefault="000B0A6B" w:rsidP="000B0A6B">
      <w:pPr>
        <w:ind w:firstLine="215"/>
        <w:jc w:val="both"/>
      </w:pPr>
      <w:r w:rsidRPr="00BD50DE">
        <w:rPr>
          <w:bCs/>
        </w:rPr>
        <w:t> </w:t>
      </w:r>
    </w:p>
    <w:p w:rsidR="000B0A6B" w:rsidRPr="00BD50DE" w:rsidRDefault="000B0A6B" w:rsidP="000B0A6B">
      <w:pPr>
        <w:numPr>
          <w:ilvl w:val="0"/>
          <w:numId w:val="14"/>
        </w:numPr>
        <w:tabs>
          <w:tab w:val="clear" w:pos="900"/>
        </w:tabs>
        <w:ind w:left="0" w:firstLine="287"/>
        <w:jc w:val="both"/>
      </w:pPr>
      <w:r w:rsidRPr="00BD50DE">
        <w:t>Kapcsolatot tart a kerületben működő fiatalokkal foglalkozó civil szervezetekkel.</w:t>
      </w:r>
    </w:p>
    <w:p w:rsidR="000B0A6B" w:rsidRPr="00BD50DE" w:rsidRDefault="000B0A6B" w:rsidP="000B0A6B">
      <w:pPr>
        <w:numPr>
          <w:ilvl w:val="0"/>
          <w:numId w:val="14"/>
        </w:numPr>
        <w:tabs>
          <w:tab w:val="clear" w:pos="900"/>
        </w:tabs>
        <w:ind w:left="0" w:firstLine="287"/>
        <w:jc w:val="both"/>
      </w:pPr>
      <w:r w:rsidRPr="00BD50DE">
        <w:t>Véleményez minden olyan előterjesztést, amely a kerületi fiatalokat érinti.</w:t>
      </w:r>
    </w:p>
    <w:p w:rsidR="000B0A6B" w:rsidRPr="00BD50DE" w:rsidRDefault="000B0A6B" w:rsidP="000B0A6B">
      <w:pPr>
        <w:numPr>
          <w:ilvl w:val="0"/>
          <w:numId w:val="14"/>
        </w:numPr>
        <w:tabs>
          <w:tab w:val="clear" w:pos="900"/>
        </w:tabs>
        <w:ind w:left="0" w:firstLine="287"/>
        <w:jc w:val="both"/>
      </w:pPr>
      <w:r w:rsidRPr="00BD50DE">
        <w:t xml:space="preserve">Figyelemmel kíséri az Oktatási és </w:t>
      </w:r>
      <w:r>
        <w:t>Környezetvédelmi</w:t>
      </w:r>
      <w:r w:rsidRPr="00BD50DE">
        <w:t xml:space="preserve"> Bizottság munkáját, ifjúságot érintő kérdésekben véleményt nyilvánít.</w:t>
      </w:r>
    </w:p>
    <w:p w:rsidR="000B0A6B" w:rsidRPr="00BD50DE" w:rsidRDefault="000B0A6B" w:rsidP="000B0A6B">
      <w:pPr>
        <w:numPr>
          <w:ilvl w:val="0"/>
          <w:numId w:val="14"/>
        </w:numPr>
        <w:tabs>
          <w:tab w:val="clear" w:pos="900"/>
        </w:tabs>
        <w:ind w:left="0" w:firstLine="287"/>
        <w:jc w:val="both"/>
        <w:rPr>
          <w:bCs/>
        </w:rPr>
      </w:pPr>
      <w:r w:rsidRPr="00BD50DE">
        <w:t>Véleményezi a Képviselőtestület elé kerülő fiatalokkal foglalkozó civil szervezetekkel kötendő együttműködési megállapodásokat, figyelemmel kíséri azok teljesítését.</w:t>
      </w:r>
    </w:p>
    <w:p w:rsidR="000B0A6B" w:rsidRPr="00BD50DE" w:rsidRDefault="000B0A6B" w:rsidP="000B0A6B">
      <w:pPr>
        <w:ind w:firstLine="215"/>
        <w:jc w:val="both"/>
        <w:rPr>
          <w:b/>
        </w:rPr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  <w:rPr>
          <w:b/>
        </w:rPr>
      </w:pPr>
      <w:r w:rsidRPr="00BD50DE">
        <w:rPr>
          <w:b/>
        </w:rPr>
        <w:t>Környezetvédelmi Tanácsnok</w:t>
      </w:r>
    </w:p>
    <w:p w:rsidR="000B0A6B" w:rsidRPr="00BD50DE" w:rsidRDefault="000B0A6B" w:rsidP="000B0A6B">
      <w:pPr>
        <w:ind w:firstLine="215"/>
        <w:jc w:val="both"/>
      </w:pPr>
    </w:p>
    <w:p w:rsidR="000B0A6B" w:rsidRPr="00BD50DE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 w:rsidRPr="00BD50DE">
        <w:t>A 1995. évi LIII. törvény (A környezet védelmének általános szabályairól), valamint az I. és II. Nemzeti Környezetvédelmi Program önkormányzatokat érintő rendelkezéseinek figyelemmel kísérése, megvalósulásának elősegítése.</w:t>
      </w:r>
    </w:p>
    <w:p w:rsidR="000B0A6B" w:rsidRPr="00BD50DE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 w:rsidRPr="00BD50DE">
        <w:t>Figyelemmel kíséri a Kerületi Környezetvédelmi Koncepció megvalósítását.</w:t>
      </w:r>
    </w:p>
    <w:p w:rsidR="000B0A6B" w:rsidRPr="00BD50DE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 w:rsidRPr="00BD50DE">
        <w:t>A Kerületi Környezetvédelmi Koncepció törvény által előírt felülvizsgálatának és szükség szerinti módosításának figyelemmel kísérése.</w:t>
      </w:r>
    </w:p>
    <w:p w:rsidR="000B0A6B" w:rsidRPr="00BD50DE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 w:rsidRPr="00BD50DE">
        <w:t>A Kerületi Környezetvédelmi Program alapján létrejövő éves Környezetvédelmi Cselekvési Terv kialakításának és megvalósításának figyelemmel kísérése.</w:t>
      </w:r>
    </w:p>
    <w:p w:rsidR="000B0A6B" w:rsidRPr="00BD50DE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 w:rsidRPr="00BD50DE">
        <w:t>A lakosság környezettudatos gondolkodásának kialakítását és fejlesztését szolgáló önkormányzati akciók, kampányok megszervezésének és megvalósulásának figyelemmel kísérése.</w:t>
      </w:r>
    </w:p>
    <w:p w:rsidR="000B0A6B" w:rsidRPr="00BD50DE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 w:rsidRPr="00BD50DE">
        <w:t>Részvétel a kerületi oktatási intézmények számára szervezett környezetvédelmi rendezvények eseményein.</w:t>
      </w:r>
    </w:p>
    <w:p w:rsidR="000B0A6B" w:rsidRPr="00BD50DE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 w:rsidRPr="00BD50DE">
        <w:t>A kerületi szelektív hulladékgyűjtés működésének figyelemmel kísérése, javaslattétel a lehetőségekhez mért továbbfejlesztésére.</w:t>
      </w:r>
    </w:p>
    <w:p w:rsidR="000B0A6B" w:rsidRPr="00BD50DE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 w:rsidRPr="00BD50DE">
        <w:t xml:space="preserve">Figyelemmel kíséri a </w:t>
      </w:r>
      <w:proofErr w:type="spellStart"/>
      <w:r w:rsidRPr="00BD50DE">
        <w:t>Guckler</w:t>
      </w:r>
      <w:proofErr w:type="spellEnd"/>
      <w:r w:rsidRPr="00BD50DE">
        <w:t xml:space="preserve"> Károly Természetvédelmi Alapítvány és az önkormányzat kapcsolatát.</w:t>
      </w:r>
    </w:p>
    <w:p w:rsidR="000B0A6B" w:rsidRPr="00BD50DE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 w:rsidRPr="00BD50DE">
        <w:t>A kerületi Természetvédelmi Koncepció felülvizsgálatának és szükség szerinti módosításának figyelemmel kísérése.</w:t>
      </w:r>
    </w:p>
    <w:p w:rsidR="000B0A6B" w:rsidRPr="00BD50DE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 w:rsidRPr="00BD50DE">
        <w:t>Javaslattétel a kerület környezetvédelmi és természetvédelmi tevékenységét elősegítő rendeletek megalkotására.</w:t>
      </w:r>
    </w:p>
    <w:p w:rsidR="000B0A6B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 w:rsidRPr="00BD50DE">
        <w:t>Javaslattétel a kerületben található védelemre érdemes egyedi természeti értékek védetté nyilvánítására.</w:t>
      </w:r>
    </w:p>
    <w:p w:rsidR="000B0A6B" w:rsidRPr="00BD50DE" w:rsidRDefault="000B0A6B" w:rsidP="000B0A6B">
      <w:pPr>
        <w:numPr>
          <w:ilvl w:val="0"/>
          <w:numId w:val="15"/>
        </w:numPr>
        <w:tabs>
          <w:tab w:val="clear" w:pos="1980"/>
        </w:tabs>
        <w:ind w:left="0" w:firstLine="284"/>
        <w:jc w:val="both"/>
      </w:pPr>
      <w:r>
        <w:t>Figyelemmel kíséri az Oktatási és Környezetvédelmi Bizottság munkáját, környezetvédelmet érintő kérdésekben véleményt nyilvánít.</w:t>
      </w:r>
    </w:p>
    <w:p w:rsidR="000B0A6B" w:rsidRPr="00BD50DE" w:rsidRDefault="000B0A6B" w:rsidP="000B0A6B">
      <w:pPr>
        <w:ind w:firstLine="215"/>
        <w:jc w:val="both"/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  <w:rPr>
          <w:b/>
        </w:rPr>
      </w:pPr>
      <w:r w:rsidRPr="00BD50DE">
        <w:rPr>
          <w:b/>
        </w:rPr>
        <w:t>Közbiztonsági Tanácsnok</w:t>
      </w:r>
    </w:p>
    <w:p w:rsidR="000B0A6B" w:rsidRPr="00BD50DE" w:rsidRDefault="000B0A6B" w:rsidP="000B0A6B">
      <w:pPr>
        <w:ind w:firstLine="215"/>
        <w:jc w:val="both"/>
        <w:rPr>
          <w:b/>
        </w:rPr>
      </w:pPr>
    </w:p>
    <w:p w:rsidR="000B0A6B" w:rsidRPr="00BD50DE" w:rsidRDefault="000B0A6B" w:rsidP="000B0A6B">
      <w:pPr>
        <w:numPr>
          <w:ilvl w:val="0"/>
          <w:numId w:val="16"/>
        </w:numPr>
        <w:tabs>
          <w:tab w:val="clear" w:pos="720"/>
        </w:tabs>
        <w:ind w:left="0" w:firstLine="284"/>
        <w:jc w:val="both"/>
      </w:pPr>
      <w:r w:rsidRPr="00BD50DE">
        <w:t>Véleményezi a Kerületi Rendőrkapitányság, valamint Óbuda-Békásmegyer Közterület-felügyelet éves beszámolóját.</w:t>
      </w:r>
    </w:p>
    <w:p w:rsidR="000B0A6B" w:rsidRPr="00BD50DE" w:rsidRDefault="000B0A6B" w:rsidP="000B0A6B">
      <w:pPr>
        <w:numPr>
          <w:ilvl w:val="0"/>
          <w:numId w:val="16"/>
        </w:numPr>
        <w:tabs>
          <w:tab w:val="clear" w:pos="720"/>
        </w:tabs>
        <w:ind w:left="0" w:firstLine="284"/>
        <w:jc w:val="both"/>
      </w:pPr>
      <w:r w:rsidRPr="00BD50DE">
        <w:t>Figyelemmel kíséri a Közbiztonsági és Bűnmegelőzési Koncepció megvalósítását.</w:t>
      </w:r>
    </w:p>
    <w:p w:rsidR="000B0A6B" w:rsidRPr="00BD50DE" w:rsidRDefault="000B0A6B" w:rsidP="000B0A6B">
      <w:pPr>
        <w:numPr>
          <w:ilvl w:val="0"/>
          <w:numId w:val="16"/>
        </w:numPr>
        <w:tabs>
          <w:tab w:val="clear" w:pos="720"/>
        </w:tabs>
        <w:ind w:left="0" w:firstLine="284"/>
        <w:jc w:val="both"/>
      </w:pPr>
      <w:r w:rsidRPr="00BD50DE">
        <w:t>Kapcsolatot tart Óbuda-Békásmegyer Közterület-felügyelettel, a polgárőrséggel, figyelemmel kíséri tevékenységüket.</w:t>
      </w:r>
    </w:p>
    <w:p w:rsidR="000B0A6B" w:rsidRPr="00BD50DE" w:rsidRDefault="000B0A6B" w:rsidP="000B0A6B">
      <w:pPr>
        <w:numPr>
          <w:ilvl w:val="0"/>
          <w:numId w:val="16"/>
        </w:numPr>
        <w:tabs>
          <w:tab w:val="clear" w:pos="720"/>
        </w:tabs>
        <w:ind w:left="0" w:firstLine="284"/>
        <w:jc w:val="both"/>
      </w:pPr>
      <w:r w:rsidRPr="00BD50DE">
        <w:t>Véleményezi a Képviselőtestület elé kerülő közbiztonsággal kapcsolatos előterjesztéseket.</w:t>
      </w:r>
    </w:p>
    <w:p w:rsidR="000B0A6B" w:rsidRPr="00BD50DE" w:rsidRDefault="000B0A6B" w:rsidP="000B0A6B">
      <w:pPr>
        <w:ind w:firstLine="215"/>
        <w:jc w:val="both"/>
        <w:rPr>
          <w:b/>
        </w:rPr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  <w:rPr>
          <w:b/>
        </w:rPr>
      </w:pPr>
      <w:r w:rsidRPr="00BD50DE">
        <w:rPr>
          <w:b/>
        </w:rPr>
        <w:t>Kulturális Tanácsnok</w:t>
      </w:r>
    </w:p>
    <w:p w:rsidR="000B0A6B" w:rsidRPr="00BD50DE" w:rsidRDefault="000B0A6B" w:rsidP="000B0A6B">
      <w:pPr>
        <w:ind w:firstLine="215"/>
        <w:jc w:val="both"/>
      </w:pPr>
    </w:p>
    <w:p w:rsidR="000B0A6B" w:rsidRPr="00BD50DE" w:rsidRDefault="000B0A6B" w:rsidP="000B0A6B">
      <w:pPr>
        <w:numPr>
          <w:ilvl w:val="0"/>
          <w:numId w:val="17"/>
        </w:numPr>
        <w:tabs>
          <w:tab w:val="clear" w:pos="720"/>
        </w:tabs>
        <w:ind w:left="0" w:firstLine="284"/>
        <w:jc w:val="both"/>
      </w:pPr>
      <w:r w:rsidRPr="00BD50DE">
        <w:t>Kapcsolatot tart a kerületi kulturális, közművelődési intézményekkel.</w:t>
      </w:r>
    </w:p>
    <w:p w:rsidR="000B0A6B" w:rsidRPr="00BD50DE" w:rsidRDefault="000B0A6B" w:rsidP="000B0A6B">
      <w:pPr>
        <w:numPr>
          <w:ilvl w:val="0"/>
          <w:numId w:val="17"/>
        </w:numPr>
        <w:tabs>
          <w:tab w:val="clear" w:pos="720"/>
        </w:tabs>
        <w:ind w:left="0" w:firstLine="284"/>
        <w:jc w:val="both"/>
      </w:pPr>
      <w:r w:rsidRPr="00BD50DE">
        <w:t>Figyelemmel kíséri a Kulturális Koncepció megvalósítását.</w:t>
      </w:r>
    </w:p>
    <w:p w:rsidR="000B0A6B" w:rsidRPr="00BD50DE" w:rsidRDefault="000B0A6B" w:rsidP="000B0A6B">
      <w:pPr>
        <w:numPr>
          <w:ilvl w:val="0"/>
          <w:numId w:val="17"/>
        </w:numPr>
        <w:tabs>
          <w:tab w:val="clear" w:pos="720"/>
        </w:tabs>
        <w:ind w:left="0" w:firstLine="284"/>
        <w:jc w:val="both"/>
      </w:pPr>
      <w:r w:rsidRPr="00BD50DE">
        <w:t>Véleményez minden, kulturális területet érintő előterjesztést.</w:t>
      </w:r>
    </w:p>
    <w:p w:rsidR="000B0A6B" w:rsidRPr="00BD50DE" w:rsidRDefault="000B0A6B" w:rsidP="000B0A6B">
      <w:pPr>
        <w:numPr>
          <w:ilvl w:val="0"/>
          <w:numId w:val="17"/>
        </w:numPr>
        <w:tabs>
          <w:tab w:val="clear" w:pos="720"/>
        </w:tabs>
        <w:ind w:left="0" w:firstLine="284"/>
        <w:jc w:val="both"/>
      </w:pPr>
      <w:r w:rsidRPr="00BD50DE">
        <w:t>Figyelemmel kíséri a kerületben megrendezésre kerülő kulturális rendezvények szervezését, lebonyolítását.</w:t>
      </w:r>
    </w:p>
    <w:p w:rsidR="000B0A6B" w:rsidRPr="00BD50DE" w:rsidRDefault="000B0A6B" w:rsidP="000B0A6B">
      <w:pPr>
        <w:numPr>
          <w:ilvl w:val="0"/>
          <w:numId w:val="17"/>
        </w:numPr>
        <w:tabs>
          <w:tab w:val="clear" w:pos="720"/>
        </w:tabs>
        <w:ind w:left="0" w:firstLine="284"/>
        <w:jc w:val="both"/>
      </w:pPr>
      <w:r w:rsidRPr="00BD50DE">
        <w:t>Figyelemmel kíséri a Kulturális</w:t>
      </w:r>
      <w:r>
        <w:t xml:space="preserve"> Turisztikai</w:t>
      </w:r>
      <w:r w:rsidRPr="00BD50DE">
        <w:t xml:space="preserve"> Bizottság munkáját, kulturális ügyekben véleményt nyilvánít.</w:t>
      </w:r>
    </w:p>
    <w:p w:rsidR="000B0A6B" w:rsidRPr="00BD50DE" w:rsidRDefault="000B0A6B" w:rsidP="000B0A6B">
      <w:pPr>
        <w:ind w:firstLine="215"/>
        <w:jc w:val="both"/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  <w:rPr>
          <w:b/>
        </w:rPr>
      </w:pPr>
      <w:r w:rsidRPr="00BD50DE">
        <w:rPr>
          <w:b/>
        </w:rPr>
        <w:t>Légi zaj Tanácsnok</w:t>
      </w:r>
    </w:p>
    <w:p w:rsidR="000B0A6B" w:rsidRPr="00BD50DE" w:rsidRDefault="000B0A6B" w:rsidP="000B0A6B">
      <w:pPr>
        <w:ind w:firstLine="215"/>
        <w:jc w:val="both"/>
      </w:pPr>
    </w:p>
    <w:p w:rsidR="000B0A6B" w:rsidRPr="00BD50DE" w:rsidRDefault="000B0A6B" w:rsidP="000B0A6B">
      <w:pPr>
        <w:numPr>
          <w:ilvl w:val="2"/>
          <w:numId w:val="18"/>
        </w:numPr>
        <w:tabs>
          <w:tab w:val="clear" w:pos="2624"/>
        </w:tabs>
        <w:ind w:left="0" w:firstLine="284"/>
        <w:jc w:val="both"/>
      </w:pPr>
      <w:r w:rsidRPr="00BD50DE">
        <w:t>Kapcsolatot tart a kerületben működő zajvédelemmel foglalkozó civil szervezetekkel.</w:t>
      </w:r>
    </w:p>
    <w:p w:rsidR="000B0A6B" w:rsidRPr="00BD50DE" w:rsidRDefault="000B0A6B" w:rsidP="000B0A6B">
      <w:pPr>
        <w:numPr>
          <w:ilvl w:val="2"/>
          <w:numId w:val="18"/>
        </w:numPr>
        <w:tabs>
          <w:tab w:val="clear" w:pos="2624"/>
        </w:tabs>
        <w:ind w:left="0" w:firstLine="284"/>
        <w:jc w:val="both"/>
      </w:pPr>
      <w:r w:rsidRPr="00BD50DE">
        <w:t>Véleményezi a zajvédelemmel összefüggő, feladatkörét érintő előterjesztéseket.</w:t>
      </w:r>
    </w:p>
    <w:p w:rsidR="000B0A6B" w:rsidRPr="00BD50DE" w:rsidRDefault="000B0A6B" w:rsidP="000B0A6B">
      <w:pPr>
        <w:numPr>
          <w:ilvl w:val="2"/>
          <w:numId w:val="18"/>
        </w:numPr>
        <w:tabs>
          <w:tab w:val="clear" w:pos="2624"/>
        </w:tabs>
        <w:ind w:left="0" w:firstLine="284"/>
        <w:jc w:val="both"/>
      </w:pPr>
      <w:r w:rsidRPr="00BD50DE">
        <w:t>Figyelemmel kíséri a kerület légiforgalmi zaj által okozott problémáinak megoldását.</w:t>
      </w:r>
    </w:p>
    <w:p w:rsidR="000B0A6B" w:rsidRPr="00BD50DE" w:rsidRDefault="000B0A6B" w:rsidP="000B0A6B">
      <w:pPr>
        <w:numPr>
          <w:ilvl w:val="2"/>
          <w:numId w:val="18"/>
        </w:numPr>
        <w:tabs>
          <w:tab w:val="clear" w:pos="2624"/>
        </w:tabs>
        <w:ind w:left="0" w:firstLine="284"/>
        <w:jc w:val="both"/>
      </w:pPr>
      <w:r w:rsidRPr="00BD50DE">
        <w:lastRenderedPageBreak/>
        <w:t>Véleményezi a Képviselőtestület elé kerülő, zajvédelemmel foglalkozó civil szervezettel kötendő együttműködési megállapodásokat, figyelemmel kíséri azok teljesítését.</w:t>
      </w:r>
    </w:p>
    <w:p w:rsidR="000B0A6B" w:rsidRPr="00BD50DE" w:rsidRDefault="000B0A6B" w:rsidP="000B0A6B">
      <w:pPr>
        <w:numPr>
          <w:ilvl w:val="2"/>
          <w:numId w:val="18"/>
        </w:numPr>
        <w:tabs>
          <w:tab w:val="clear" w:pos="2624"/>
        </w:tabs>
        <w:ind w:left="0" w:firstLine="284"/>
        <w:jc w:val="both"/>
      </w:pPr>
      <w:r w:rsidRPr="00BD50DE">
        <w:t>Figyelemmel kíséri a Városfejlesztési, valamint a</w:t>
      </w:r>
      <w:r>
        <w:t>z Oktatási és</w:t>
      </w:r>
      <w:r w:rsidRPr="00BD50DE">
        <w:t xml:space="preserve"> Környezetvédelmi Bizottság munkáját, feladatkörét érintő zajvédelemi ügyekben véleményt nyilvánít.</w:t>
      </w:r>
    </w:p>
    <w:p w:rsidR="000B0A6B" w:rsidRPr="00BD50DE" w:rsidRDefault="000B0A6B" w:rsidP="000B0A6B">
      <w:pPr>
        <w:numPr>
          <w:ilvl w:val="2"/>
          <w:numId w:val="18"/>
        </w:numPr>
        <w:tabs>
          <w:tab w:val="clear" w:pos="2624"/>
        </w:tabs>
        <w:ind w:left="0" w:firstLine="284"/>
        <w:jc w:val="both"/>
      </w:pPr>
      <w:r w:rsidRPr="00BD50DE">
        <w:t>Figyelemmel kíséri a Környezetvédelmi Alap feladatkörét érintő felhasználását.</w:t>
      </w:r>
    </w:p>
    <w:p w:rsidR="000B0A6B" w:rsidRPr="00BD50DE" w:rsidRDefault="000B0A6B" w:rsidP="000B0A6B">
      <w:pPr>
        <w:ind w:firstLine="215"/>
        <w:jc w:val="both"/>
        <w:rPr>
          <w:b/>
        </w:rPr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  <w:rPr>
          <w:b/>
        </w:rPr>
      </w:pPr>
      <w:r w:rsidRPr="00BD50DE">
        <w:rPr>
          <w:b/>
        </w:rPr>
        <w:t>Oktatási Tanácsnok</w:t>
      </w:r>
    </w:p>
    <w:p w:rsidR="000B0A6B" w:rsidRPr="00BD50DE" w:rsidRDefault="000B0A6B" w:rsidP="000B0A6B">
      <w:pPr>
        <w:ind w:firstLine="215"/>
        <w:jc w:val="both"/>
        <w:rPr>
          <w:b/>
          <w:i/>
          <w:u w:val="single"/>
        </w:rPr>
      </w:pPr>
    </w:p>
    <w:p w:rsidR="000B0A6B" w:rsidRPr="00BD50DE" w:rsidRDefault="000B0A6B" w:rsidP="000B0A6B">
      <w:pPr>
        <w:numPr>
          <w:ilvl w:val="0"/>
          <w:numId w:val="19"/>
        </w:numPr>
        <w:tabs>
          <w:tab w:val="clear" w:pos="720"/>
        </w:tabs>
        <w:ind w:left="0" w:firstLine="287"/>
        <w:jc w:val="both"/>
      </w:pPr>
      <w:r w:rsidRPr="00BD50DE">
        <w:t>Figyelemmel kíséri a nemzetiségi oktatással kapcsolatos igényeket, javaslatot tesz az ezzel kapcsolatos feladatbővítésre.</w:t>
      </w:r>
    </w:p>
    <w:p w:rsidR="000B0A6B" w:rsidRPr="00BD50DE" w:rsidRDefault="000B0A6B" w:rsidP="000B0A6B">
      <w:pPr>
        <w:numPr>
          <w:ilvl w:val="0"/>
          <w:numId w:val="19"/>
        </w:numPr>
        <w:tabs>
          <w:tab w:val="clear" w:pos="720"/>
        </w:tabs>
        <w:ind w:left="0" w:firstLine="287"/>
        <w:jc w:val="both"/>
      </w:pPr>
      <w:r w:rsidRPr="00BD50DE">
        <w:t>Részt vesz a Képviselőtestület által jóváhagyott ösztöndíj alap bizottsági felosztásának előkészítésében.</w:t>
      </w:r>
    </w:p>
    <w:p w:rsidR="000B0A6B" w:rsidRPr="00BD50DE" w:rsidRDefault="000B0A6B" w:rsidP="000B0A6B">
      <w:pPr>
        <w:numPr>
          <w:ilvl w:val="0"/>
          <w:numId w:val="19"/>
        </w:numPr>
        <w:tabs>
          <w:tab w:val="clear" w:pos="720"/>
        </w:tabs>
        <w:ind w:left="0" w:firstLine="287"/>
        <w:jc w:val="both"/>
      </w:pPr>
      <w:r w:rsidRPr="00BD50DE">
        <w:t xml:space="preserve">Figyelemmel kíséri az Oktatási és </w:t>
      </w:r>
      <w:r>
        <w:t>Környezetvédelmi</w:t>
      </w:r>
      <w:r w:rsidRPr="00BD50DE">
        <w:t xml:space="preserve"> Bizottság által hozott határozatok végrehajtását, véleményezi az oktatással összefüggő képviselőtestületi előterjesztéseket.</w:t>
      </w:r>
    </w:p>
    <w:p w:rsidR="000B0A6B" w:rsidRDefault="000B0A6B" w:rsidP="000B0A6B">
      <w:pPr>
        <w:jc w:val="center"/>
        <w:rPr>
          <w:b/>
          <w:bCs/>
        </w:rPr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</w:pPr>
      <w:r w:rsidRPr="00BD50DE">
        <w:rPr>
          <w:b/>
          <w:bCs/>
        </w:rPr>
        <w:t>Sport Tanácsnok</w:t>
      </w:r>
    </w:p>
    <w:p w:rsidR="000B0A6B" w:rsidRPr="00BD50DE" w:rsidRDefault="000B0A6B" w:rsidP="000B0A6B">
      <w:pPr>
        <w:ind w:firstLine="215"/>
        <w:jc w:val="both"/>
      </w:pPr>
      <w:r w:rsidRPr="00BD50DE">
        <w:rPr>
          <w:b/>
          <w:bCs/>
        </w:rPr>
        <w:t> </w:t>
      </w:r>
    </w:p>
    <w:p w:rsidR="000B0A6B" w:rsidRPr="00BD50DE" w:rsidRDefault="000B0A6B" w:rsidP="000B0A6B">
      <w:pPr>
        <w:numPr>
          <w:ilvl w:val="0"/>
          <w:numId w:val="20"/>
        </w:numPr>
        <w:tabs>
          <w:tab w:val="clear" w:pos="885"/>
        </w:tabs>
        <w:ind w:left="0" w:firstLine="284"/>
        <w:jc w:val="both"/>
      </w:pPr>
      <w:r w:rsidRPr="00BD50DE">
        <w:t>Kapcsolatot tart a kerületben működő sportegyesületekkel.</w:t>
      </w:r>
    </w:p>
    <w:p w:rsidR="000B0A6B" w:rsidRPr="00BD50DE" w:rsidRDefault="000B0A6B" w:rsidP="000B0A6B">
      <w:pPr>
        <w:numPr>
          <w:ilvl w:val="0"/>
          <w:numId w:val="20"/>
        </w:numPr>
        <w:tabs>
          <w:tab w:val="clear" w:pos="885"/>
        </w:tabs>
        <w:ind w:left="0" w:firstLine="284"/>
        <w:jc w:val="both"/>
      </w:pPr>
      <w:r w:rsidRPr="00BD50DE">
        <w:t>Figyelemmel kíséri az Önkormányzat sport koncepciójának megalkotását, és annak megvalósítását</w:t>
      </w:r>
    </w:p>
    <w:p w:rsidR="000B0A6B" w:rsidRPr="00BD50DE" w:rsidRDefault="000B0A6B" w:rsidP="000B0A6B">
      <w:pPr>
        <w:numPr>
          <w:ilvl w:val="0"/>
          <w:numId w:val="20"/>
        </w:numPr>
        <w:tabs>
          <w:tab w:val="clear" w:pos="885"/>
        </w:tabs>
        <w:ind w:left="0" w:firstLine="284"/>
        <w:jc w:val="both"/>
      </w:pPr>
      <w:r w:rsidRPr="00BD50DE">
        <w:t>Véleményez minden olyan előterjesztést, amely a kerületi sportéletet érinti.</w:t>
      </w:r>
    </w:p>
    <w:p w:rsidR="000B0A6B" w:rsidRPr="00BD50DE" w:rsidRDefault="000B0A6B" w:rsidP="000B0A6B">
      <w:pPr>
        <w:numPr>
          <w:ilvl w:val="0"/>
          <w:numId w:val="20"/>
        </w:numPr>
        <w:tabs>
          <w:tab w:val="clear" w:pos="885"/>
        </w:tabs>
        <w:ind w:left="0" w:firstLine="284"/>
        <w:jc w:val="both"/>
      </w:pPr>
      <w:r w:rsidRPr="00BD50DE">
        <w:t xml:space="preserve">Figyelemmel kíséri </w:t>
      </w:r>
      <w:r>
        <w:t>a Képviselőtestület sporttal kapcsolatos döntéseinek végrehajtását</w:t>
      </w:r>
      <w:r w:rsidRPr="00BD50DE">
        <w:t>, sportot érintő kérdésekben véleményt nyilvánít.</w:t>
      </w:r>
    </w:p>
    <w:p w:rsidR="000B0A6B" w:rsidRPr="00BD50DE" w:rsidRDefault="000B0A6B" w:rsidP="000B0A6B">
      <w:pPr>
        <w:numPr>
          <w:ilvl w:val="0"/>
          <w:numId w:val="20"/>
        </w:numPr>
        <w:tabs>
          <w:tab w:val="clear" w:pos="885"/>
        </w:tabs>
        <w:ind w:left="0" w:firstLine="284"/>
        <w:jc w:val="both"/>
      </w:pPr>
      <w:r w:rsidRPr="00BD50DE">
        <w:t>Véleményezi a Képviselőtestület elé kerülő sportegyesületekkel kötendő együttműködési megállapodásokat, figyelemmel kíséri azok teljesítését.</w:t>
      </w:r>
    </w:p>
    <w:p w:rsidR="000B0A6B" w:rsidRPr="00BD50DE" w:rsidRDefault="000B0A6B" w:rsidP="000B0A6B">
      <w:pPr>
        <w:ind w:firstLine="215"/>
        <w:jc w:val="both"/>
        <w:rPr>
          <w:b/>
        </w:rPr>
      </w:pPr>
    </w:p>
    <w:p w:rsidR="000B0A6B" w:rsidRPr="00BD50DE" w:rsidRDefault="000B0A6B" w:rsidP="000B0A6B">
      <w:pPr>
        <w:pStyle w:val="Listaszerbekezds"/>
        <w:numPr>
          <w:ilvl w:val="0"/>
          <w:numId w:val="22"/>
        </w:numPr>
        <w:contextualSpacing/>
        <w:jc w:val="center"/>
        <w:rPr>
          <w:b/>
        </w:rPr>
      </w:pPr>
      <w:r w:rsidRPr="00BD50DE">
        <w:rPr>
          <w:b/>
        </w:rPr>
        <w:t>Turisztikai Tanácsnok</w:t>
      </w:r>
    </w:p>
    <w:p w:rsidR="000B0A6B" w:rsidRPr="00BD50DE" w:rsidRDefault="000B0A6B" w:rsidP="000B0A6B">
      <w:pPr>
        <w:jc w:val="center"/>
      </w:pPr>
    </w:p>
    <w:p w:rsidR="000B0A6B" w:rsidRPr="00BD50DE" w:rsidRDefault="000B0A6B" w:rsidP="000B0A6B">
      <w:pPr>
        <w:numPr>
          <w:ilvl w:val="0"/>
          <w:numId w:val="21"/>
        </w:numPr>
        <w:tabs>
          <w:tab w:val="clear" w:pos="720"/>
        </w:tabs>
        <w:ind w:left="0" w:firstLine="284"/>
        <w:jc w:val="both"/>
      </w:pPr>
      <w:r w:rsidRPr="00BD50DE">
        <w:t>Figyelemmel kíséri a Turisztikai Koncepció megvalósítását.</w:t>
      </w:r>
    </w:p>
    <w:p w:rsidR="000B0A6B" w:rsidRPr="00BD50DE" w:rsidRDefault="000B0A6B" w:rsidP="000B0A6B">
      <w:pPr>
        <w:numPr>
          <w:ilvl w:val="0"/>
          <w:numId w:val="21"/>
        </w:numPr>
        <w:tabs>
          <w:tab w:val="clear" w:pos="720"/>
        </w:tabs>
        <w:ind w:left="0" w:firstLine="284"/>
        <w:jc w:val="both"/>
      </w:pPr>
      <w:r w:rsidRPr="00BD50DE">
        <w:t>Véleményez minden, turisztikai területet érintő előterjesztést.</w:t>
      </w:r>
    </w:p>
    <w:p w:rsidR="000B0A6B" w:rsidRPr="00BD50DE" w:rsidRDefault="000B0A6B" w:rsidP="000B0A6B">
      <w:pPr>
        <w:numPr>
          <w:ilvl w:val="0"/>
          <w:numId w:val="21"/>
        </w:numPr>
        <w:tabs>
          <w:tab w:val="clear" w:pos="720"/>
        </w:tabs>
        <w:ind w:left="0" w:firstLine="284"/>
        <w:jc w:val="both"/>
      </w:pPr>
      <w:r w:rsidRPr="00BD50DE">
        <w:t>Figyelemmel kíséri az idegenforgalom helyi érdekeinek országos érdekekkel való összehangolását, az idegenforgalmi értékek feltárását, bemutatását, a helyi idegenforgalom fejlesztését.</w:t>
      </w:r>
    </w:p>
    <w:p w:rsidR="000B0A6B" w:rsidRPr="00BD50DE" w:rsidRDefault="000B0A6B" w:rsidP="000B0A6B">
      <w:pPr>
        <w:numPr>
          <w:ilvl w:val="0"/>
          <w:numId w:val="21"/>
        </w:numPr>
        <w:tabs>
          <w:tab w:val="clear" w:pos="720"/>
        </w:tabs>
        <w:ind w:left="0" w:firstLine="284"/>
        <w:jc w:val="both"/>
        <w:rPr>
          <w:b/>
        </w:rPr>
      </w:pPr>
      <w:r w:rsidRPr="00BD50DE">
        <w:t>Kapcsolatot tart az idegenforgalom kerületi szakmai szervezeteivel.</w:t>
      </w:r>
    </w:p>
    <w:p w:rsidR="000B0A6B" w:rsidRPr="00BD50DE" w:rsidRDefault="000B0A6B" w:rsidP="000B0A6B">
      <w:pPr>
        <w:numPr>
          <w:ilvl w:val="0"/>
          <w:numId w:val="21"/>
        </w:numPr>
        <w:tabs>
          <w:tab w:val="clear" w:pos="720"/>
        </w:tabs>
        <w:ind w:left="0" w:firstLine="284"/>
        <w:jc w:val="both"/>
        <w:rPr>
          <w:b/>
        </w:rPr>
      </w:pPr>
      <w:r>
        <w:t>Figyelemmel kíséri a Kulturális és Turisztikai Bizottság munkáját, turisztikai kérdésekben véleményt nyilvánít.</w:t>
      </w:r>
    </w:p>
    <w:p w:rsidR="000B0A6B" w:rsidRPr="004A5D1D" w:rsidRDefault="000B0A6B" w:rsidP="000B0A6B">
      <w:pPr>
        <w:ind w:right="29" w:firstLine="215"/>
        <w:jc w:val="both"/>
        <w:rPr>
          <w:b/>
        </w:rPr>
      </w:pPr>
    </w:p>
    <w:p w:rsidR="000B0A6B" w:rsidRDefault="000B0A6B" w:rsidP="000B0A6B">
      <w:pPr>
        <w:numPr>
          <w:ilvl w:val="0"/>
          <w:numId w:val="22"/>
        </w:numPr>
        <w:jc w:val="center"/>
        <w:rPr>
          <w:b/>
        </w:rPr>
      </w:pPr>
      <w:r>
        <w:rPr>
          <w:rStyle w:val="Lbjegyzet-hivatkozs"/>
          <w:b/>
        </w:rPr>
        <w:footnoteReference w:id="6"/>
      </w:r>
      <w:r w:rsidRPr="003A266C">
        <w:rPr>
          <w:b/>
        </w:rPr>
        <w:t>Átláthatósági tanácsnok</w:t>
      </w:r>
    </w:p>
    <w:p w:rsidR="000B0A6B" w:rsidRDefault="000B0A6B" w:rsidP="000B0A6B">
      <w:pPr>
        <w:ind w:left="1080"/>
      </w:pPr>
    </w:p>
    <w:p w:rsidR="000B0A6B" w:rsidRPr="007B5A87" w:rsidRDefault="000B0A6B" w:rsidP="000B0A6B">
      <w:pPr>
        <w:numPr>
          <w:ilvl w:val="0"/>
          <w:numId w:val="24"/>
        </w:numPr>
        <w:tabs>
          <w:tab w:val="clear" w:pos="1980"/>
        </w:tabs>
        <w:ind w:left="0" w:firstLine="284"/>
        <w:jc w:val="both"/>
      </w:pPr>
      <w:r w:rsidRPr="00162765">
        <w:t>Figyelemmel kíséri</w:t>
      </w:r>
      <w:r>
        <w:t xml:space="preserve"> és elősegíti</w:t>
      </w:r>
      <w:r w:rsidRPr="007B5A87">
        <w:t xml:space="preserve"> az átláthatóság</w:t>
      </w:r>
      <w:r>
        <w:t xml:space="preserve"> követelményének és az információszabadsággal kapcsolatos jogszabályoknak való megfelelés érvényesülését az képviselőtestület szerveinél és az</w:t>
      </w:r>
      <w:r w:rsidRPr="007B5A87">
        <w:t xml:space="preserve"> </w:t>
      </w:r>
      <w:r>
        <w:t>ö</w:t>
      </w:r>
      <w:r w:rsidRPr="007B5A87">
        <w:t>nkormányzat 100%-os tulajdonában álló gazdasági társaságoknál.</w:t>
      </w:r>
    </w:p>
    <w:p w:rsidR="000B0A6B" w:rsidRPr="00162765" w:rsidRDefault="000B0A6B" w:rsidP="000B0A6B">
      <w:pPr>
        <w:numPr>
          <w:ilvl w:val="0"/>
          <w:numId w:val="24"/>
        </w:numPr>
        <w:tabs>
          <w:tab w:val="clear" w:pos="1980"/>
        </w:tabs>
        <w:ind w:left="0" w:firstLine="284"/>
        <w:jc w:val="both"/>
      </w:pPr>
      <w:r w:rsidRPr="00162765">
        <w:t>Javaslatot fogalmaz meg a képviselőtestület részére az önkormányzat</w:t>
      </w:r>
      <w:r>
        <w:t>i</w:t>
      </w:r>
      <w:r w:rsidRPr="00162765">
        <w:t xml:space="preserve"> gazdálkodás átláthatóságának további javítása érdekében.</w:t>
      </w:r>
    </w:p>
    <w:p w:rsidR="000B0A6B" w:rsidRDefault="000B0A6B" w:rsidP="000B0A6B">
      <w:pPr>
        <w:numPr>
          <w:ilvl w:val="0"/>
          <w:numId w:val="24"/>
        </w:numPr>
        <w:tabs>
          <w:tab w:val="clear" w:pos="1980"/>
        </w:tabs>
        <w:ind w:left="0" w:firstLine="284"/>
        <w:jc w:val="both"/>
      </w:pPr>
      <w:r w:rsidRPr="00162765">
        <w:t>Véleményez minden olyan előterjesztést, amely feladatkörét érinti.</w:t>
      </w:r>
    </w:p>
    <w:p w:rsidR="000B0A6B" w:rsidRDefault="000B0A6B" w:rsidP="000B0A6B">
      <w:pPr>
        <w:numPr>
          <w:ilvl w:val="0"/>
          <w:numId w:val="24"/>
        </w:numPr>
        <w:tabs>
          <w:tab w:val="clear" w:pos="1980"/>
        </w:tabs>
        <w:ind w:left="0" w:firstLine="284"/>
        <w:jc w:val="both"/>
      </w:pPr>
      <w:r>
        <w:t>Figyelemmel kíséri a képviselőtestület átláthatósággal kapcsolatos döntéseinek végrehajtását, az átláthatósággal kapcsolatos ügyekben véleményt nyilvánít.</w:t>
      </w:r>
    </w:p>
    <w:p w:rsidR="000B0A6B" w:rsidRDefault="000B0A6B" w:rsidP="000B0A6B">
      <w:pPr>
        <w:jc w:val="both"/>
      </w:pPr>
    </w:p>
    <w:p w:rsidR="000B0A6B" w:rsidRDefault="000B0A6B" w:rsidP="000B0A6B">
      <w:pPr>
        <w:numPr>
          <w:ilvl w:val="0"/>
          <w:numId w:val="22"/>
        </w:numPr>
        <w:jc w:val="center"/>
        <w:rPr>
          <w:b/>
        </w:rPr>
      </w:pPr>
      <w:r>
        <w:rPr>
          <w:rStyle w:val="Lbjegyzet-hivatkozs"/>
          <w:b/>
        </w:rPr>
        <w:footnoteReference w:id="7"/>
      </w:r>
      <w:r w:rsidRPr="0071314C">
        <w:rPr>
          <w:b/>
        </w:rPr>
        <w:t>Pénzügyi Tanácsnok</w:t>
      </w:r>
    </w:p>
    <w:p w:rsidR="000B0A6B" w:rsidRPr="0071314C" w:rsidRDefault="000B0A6B" w:rsidP="000B0A6B">
      <w:pPr>
        <w:ind w:left="1080"/>
        <w:rPr>
          <w:b/>
        </w:rPr>
      </w:pPr>
    </w:p>
    <w:p w:rsidR="000B0A6B" w:rsidRPr="0071314C" w:rsidRDefault="000B0A6B" w:rsidP="000B0A6B">
      <w:pPr>
        <w:numPr>
          <w:ilvl w:val="0"/>
          <w:numId w:val="25"/>
        </w:numPr>
        <w:tabs>
          <w:tab w:val="clear" w:pos="1980"/>
        </w:tabs>
        <w:ind w:left="0" w:firstLine="284"/>
        <w:jc w:val="both"/>
      </w:pPr>
      <w:r w:rsidRPr="0071314C">
        <w:t>Figyelemmel kíséri és elősegíti az önkormányzat gazdasági programjának megvalósítását, az önkormányzat költségvetésének tervezését, a költségvetés végrehajtását.</w:t>
      </w:r>
    </w:p>
    <w:p w:rsidR="000B0A6B" w:rsidRPr="0071314C" w:rsidRDefault="000B0A6B" w:rsidP="000B0A6B">
      <w:pPr>
        <w:numPr>
          <w:ilvl w:val="0"/>
          <w:numId w:val="25"/>
        </w:numPr>
        <w:tabs>
          <w:tab w:val="clear" w:pos="1980"/>
        </w:tabs>
        <w:ind w:left="0" w:firstLine="284"/>
        <w:jc w:val="both"/>
      </w:pPr>
      <w:r w:rsidRPr="0071314C">
        <w:t>Javaslatot tesz az önkormányzat gazdálkodásának további javítása érdekében.</w:t>
      </w:r>
    </w:p>
    <w:p w:rsidR="000B0A6B" w:rsidRPr="0071314C" w:rsidRDefault="000B0A6B" w:rsidP="000B0A6B">
      <w:pPr>
        <w:numPr>
          <w:ilvl w:val="0"/>
          <w:numId w:val="25"/>
        </w:numPr>
        <w:tabs>
          <w:tab w:val="clear" w:pos="1980"/>
        </w:tabs>
        <w:ind w:left="0" w:firstLine="284"/>
        <w:jc w:val="both"/>
      </w:pPr>
      <w:r w:rsidRPr="0071314C">
        <w:t>Véleményezi a feladatkörébe tartozó képviselőtestületi előterjesztéseket.</w:t>
      </w:r>
    </w:p>
    <w:p w:rsidR="000B0A6B" w:rsidRDefault="000B0A6B" w:rsidP="000B0A6B">
      <w:pPr>
        <w:numPr>
          <w:ilvl w:val="0"/>
          <w:numId w:val="25"/>
        </w:numPr>
        <w:tabs>
          <w:tab w:val="clear" w:pos="1980"/>
        </w:tabs>
        <w:ind w:left="0" w:firstLine="284"/>
        <w:jc w:val="both"/>
        <w:rPr>
          <w:sz w:val="22"/>
          <w:szCs w:val="22"/>
        </w:rPr>
      </w:pPr>
      <w:r w:rsidRPr="0071314C">
        <w:t>Figyelemmel</w:t>
      </w:r>
      <w:r>
        <w:rPr>
          <w:sz w:val="22"/>
          <w:szCs w:val="22"/>
        </w:rPr>
        <w:t xml:space="preserve"> kíséri a Pénzügyi, Tulajdonosi és Vagyonnyilatkozat-kezelő Bizottság munkáját, pénzügyi kérdésekben véleményt nyilvánít.</w:t>
      </w:r>
    </w:p>
    <w:p w:rsidR="000B0A6B" w:rsidRDefault="000B0A6B" w:rsidP="000B0A6B">
      <w:pPr>
        <w:jc w:val="both"/>
      </w:pPr>
    </w:p>
    <w:p w:rsidR="00C76EAA" w:rsidRDefault="000B0A6B" w:rsidP="000B0A6B">
      <w:r w:rsidRPr="004A5D1D">
        <w:rPr>
          <w:b/>
          <w:i/>
        </w:rPr>
        <w:br w:type="page"/>
      </w:r>
      <w:bookmarkStart w:id="0" w:name="_GoBack"/>
      <w:bookmarkEnd w:id="0"/>
    </w:p>
    <w:sectPr w:rsidR="00C7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F6" w:rsidRDefault="002B72F6" w:rsidP="000B0A6B">
      <w:r>
        <w:separator/>
      </w:r>
    </w:p>
  </w:endnote>
  <w:endnote w:type="continuationSeparator" w:id="0">
    <w:p w:rsidR="002B72F6" w:rsidRDefault="002B72F6" w:rsidP="000B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F6" w:rsidRDefault="002B72F6" w:rsidP="000B0A6B">
      <w:r>
        <w:separator/>
      </w:r>
    </w:p>
  </w:footnote>
  <w:footnote w:type="continuationSeparator" w:id="0">
    <w:p w:rsidR="002B72F6" w:rsidRDefault="002B72F6" w:rsidP="000B0A6B">
      <w:r>
        <w:continuationSeparator/>
      </w:r>
    </w:p>
  </w:footnote>
  <w:footnote w:id="1">
    <w:p w:rsidR="000B0A6B" w:rsidRPr="002109D2" w:rsidRDefault="000B0A6B" w:rsidP="000B0A6B">
      <w:pPr>
        <w:pStyle w:val="Lbjegyzetszveg"/>
        <w:rPr>
          <w:rFonts w:ascii="Times New Roman" w:hAnsi="Times New Roman"/>
        </w:rPr>
      </w:pPr>
      <w:r w:rsidRPr="002109D2">
        <w:rPr>
          <w:rStyle w:val="Lbjegyzet-hivatkozs"/>
          <w:rFonts w:ascii="Times New Roman" w:hAnsi="Times New Roman"/>
        </w:rPr>
        <w:footnoteRef/>
      </w:r>
      <w:r w:rsidRPr="002109D2">
        <w:rPr>
          <w:rFonts w:ascii="Times New Roman" w:hAnsi="Times New Roman"/>
        </w:rPr>
        <w:t xml:space="preserve"> Módosította: 34/2014. (XI. 3.) </w:t>
      </w:r>
      <w:proofErr w:type="spellStart"/>
      <w:r w:rsidRPr="002109D2">
        <w:rPr>
          <w:rFonts w:ascii="Times New Roman" w:hAnsi="Times New Roman"/>
        </w:rPr>
        <w:t>Ör</w:t>
      </w:r>
      <w:proofErr w:type="spellEnd"/>
      <w:r w:rsidRPr="002109D2">
        <w:rPr>
          <w:rFonts w:ascii="Times New Roman" w:hAnsi="Times New Roman"/>
        </w:rPr>
        <w:t>. 2. § (1) bekezdés</w:t>
      </w:r>
    </w:p>
  </w:footnote>
  <w:footnote w:id="2">
    <w:p w:rsidR="000B0A6B" w:rsidRPr="00BB4913" w:rsidRDefault="000B0A6B" w:rsidP="000B0A6B">
      <w:pPr>
        <w:pStyle w:val="Lbjegyzetszveg"/>
        <w:rPr>
          <w:rFonts w:ascii="Times New Roman" w:hAnsi="Times New Roman"/>
        </w:rPr>
      </w:pPr>
      <w:r w:rsidRPr="00BB4913">
        <w:rPr>
          <w:rStyle w:val="Lbjegyzet-hivatkozs"/>
          <w:rFonts w:ascii="Times New Roman" w:hAnsi="Times New Roman"/>
        </w:rPr>
        <w:footnoteRef/>
      </w:r>
      <w:r w:rsidRPr="00BB4913">
        <w:rPr>
          <w:rFonts w:ascii="Times New Roman" w:hAnsi="Times New Roman"/>
        </w:rPr>
        <w:t xml:space="preserve"> Hatályon kívül helyezte: 25/2018. (VI. 26.) </w:t>
      </w:r>
      <w:proofErr w:type="spellStart"/>
      <w:r w:rsidRPr="00BB4913">
        <w:rPr>
          <w:rFonts w:ascii="Times New Roman" w:hAnsi="Times New Roman"/>
        </w:rPr>
        <w:t>Ör</w:t>
      </w:r>
      <w:proofErr w:type="spellEnd"/>
      <w:r w:rsidRPr="00BB4913">
        <w:rPr>
          <w:rFonts w:ascii="Times New Roman" w:hAnsi="Times New Roman"/>
        </w:rPr>
        <w:t>. 3. §</w:t>
      </w:r>
    </w:p>
  </w:footnote>
  <w:footnote w:id="3">
    <w:p w:rsidR="000B0A6B" w:rsidRPr="00E432CC" w:rsidRDefault="000B0A6B" w:rsidP="000B0A6B">
      <w:pPr>
        <w:pStyle w:val="Lbjegyzetszveg"/>
        <w:rPr>
          <w:rFonts w:ascii="Times New Roman" w:hAnsi="Times New Roman"/>
        </w:rPr>
      </w:pPr>
      <w:r w:rsidRPr="00E432CC">
        <w:rPr>
          <w:rStyle w:val="Lbjegyzet-hivatkozs"/>
          <w:rFonts w:ascii="Times New Roman" w:hAnsi="Times New Roman"/>
        </w:rPr>
        <w:footnoteRef/>
      </w:r>
      <w:r w:rsidRPr="00E432CC">
        <w:rPr>
          <w:rFonts w:ascii="Times New Roman" w:hAnsi="Times New Roman"/>
        </w:rPr>
        <w:t xml:space="preserve"> Beiktatta: 46/2014. (XII. 11.) </w:t>
      </w:r>
      <w:proofErr w:type="spellStart"/>
      <w:r w:rsidRPr="00E432CC">
        <w:rPr>
          <w:rFonts w:ascii="Times New Roman" w:hAnsi="Times New Roman"/>
        </w:rPr>
        <w:t>Ör</w:t>
      </w:r>
      <w:proofErr w:type="spellEnd"/>
      <w:r w:rsidRPr="00E432CC">
        <w:rPr>
          <w:rFonts w:ascii="Times New Roman" w:hAnsi="Times New Roman"/>
        </w:rPr>
        <w:t>. 2. § (1) bekezdés</w:t>
      </w:r>
    </w:p>
  </w:footnote>
  <w:footnote w:id="4">
    <w:p w:rsidR="000B0A6B" w:rsidRPr="0071314C" w:rsidRDefault="000B0A6B" w:rsidP="000B0A6B">
      <w:pPr>
        <w:pStyle w:val="Lbjegyzetszveg"/>
        <w:rPr>
          <w:rFonts w:ascii="Times New Roman" w:hAnsi="Times New Roman"/>
        </w:rPr>
      </w:pPr>
      <w:r w:rsidRPr="0071314C">
        <w:rPr>
          <w:rStyle w:val="Lbjegyzet-hivatkozs"/>
          <w:rFonts w:ascii="Times New Roman" w:hAnsi="Times New Roman"/>
        </w:rPr>
        <w:footnoteRef/>
      </w:r>
      <w:r w:rsidRPr="0071314C">
        <w:rPr>
          <w:rFonts w:ascii="Times New Roman" w:hAnsi="Times New Roman"/>
        </w:rPr>
        <w:t xml:space="preserve"> Beiktatta: 21/2017. (IV. 27.) </w:t>
      </w:r>
      <w:proofErr w:type="spellStart"/>
      <w:r w:rsidRPr="0071314C">
        <w:rPr>
          <w:rFonts w:ascii="Times New Roman" w:hAnsi="Times New Roman"/>
        </w:rPr>
        <w:t>Ör</w:t>
      </w:r>
      <w:proofErr w:type="spellEnd"/>
      <w:r w:rsidRPr="0071314C">
        <w:rPr>
          <w:rFonts w:ascii="Times New Roman" w:hAnsi="Times New Roman"/>
        </w:rPr>
        <w:t>. 1. § (1) bekezdés</w:t>
      </w:r>
    </w:p>
  </w:footnote>
  <w:footnote w:id="5">
    <w:p w:rsidR="000B0A6B" w:rsidRPr="00BB4913" w:rsidRDefault="000B0A6B" w:rsidP="000B0A6B">
      <w:pPr>
        <w:pStyle w:val="Lbjegyzetszveg"/>
        <w:rPr>
          <w:rFonts w:ascii="Times New Roman" w:hAnsi="Times New Roman"/>
        </w:rPr>
      </w:pPr>
      <w:r w:rsidRPr="00BB4913">
        <w:rPr>
          <w:rStyle w:val="Lbjegyzet-hivatkozs"/>
          <w:rFonts w:ascii="Times New Roman" w:hAnsi="Times New Roman"/>
        </w:rPr>
        <w:footnoteRef/>
      </w:r>
      <w:r w:rsidRPr="00BB4913">
        <w:rPr>
          <w:rFonts w:ascii="Times New Roman" w:hAnsi="Times New Roman"/>
        </w:rPr>
        <w:t xml:space="preserve"> Hatályon kívül helyezte: 25/2018. (VI. 26.) </w:t>
      </w:r>
      <w:proofErr w:type="spellStart"/>
      <w:r w:rsidRPr="00BB4913">
        <w:rPr>
          <w:rFonts w:ascii="Times New Roman" w:hAnsi="Times New Roman"/>
        </w:rPr>
        <w:t>Ör</w:t>
      </w:r>
      <w:proofErr w:type="spellEnd"/>
      <w:r w:rsidRPr="00BB4913">
        <w:rPr>
          <w:rFonts w:ascii="Times New Roman" w:hAnsi="Times New Roman"/>
        </w:rPr>
        <w:t>. 3. §</w:t>
      </w:r>
    </w:p>
  </w:footnote>
  <w:footnote w:id="6">
    <w:p w:rsidR="000B0A6B" w:rsidRPr="0071314C" w:rsidRDefault="000B0A6B" w:rsidP="000B0A6B">
      <w:pPr>
        <w:pStyle w:val="Lbjegyzetszveg"/>
        <w:rPr>
          <w:rFonts w:ascii="Times New Roman" w:hAnsi="Times New Roman"/>
        </w:rPr>
      </w:pPr>
      <w:r w:rsidRPr="0071314C">
        <w:rPr>
          <w:rStyle w:val="Lbjegyzet-hivatkozs"/>
          <w:rFonts w:ascii="Times New Roman" w:hAnsi="Times New Roman"/>
        </w:rPr>
        <w:footnoteRef/>
      </w:r>
      <w:r w:rsidRPr="0071314C">
        <w:rPr>
          <w:rFonts w:ascii="Times New Roman" w:hAnsi="Times New Roman"/>
        </w:rPr>
        <w:t xml:space="preserve"> Beiktatta: 46/2014. (XII. 11.) </w:t>
      </w:r>
      <w:proofErr w:type="spellStart"/>
      <w:r w:rsidRPr="0071314C">
        <w:rPr>
          <w:rFonts w:ascii="Times New Roman" w:hAnsi="Times New Roman"/>
        </w:rPr>
        <w:t>Ör</w:t>
      </w:r>
      <w:proofErr w:type="spellEnd"/>
      <w:r w:rsidRPr="0071314C">
        <w:rPr>
          <w:rFonts w:ascii="Times New Roman" w:hAnsi="Times New Roman"/>
        </w:rPr>
        <w:t>. 2. § (2) bekezdés</w:t>
      </w:r>
    </w:p>
  </w:footnote>
  <w:footnote w:id="7">
    <w:p w:rsidR="000B0A6B" w:rsidRPr="0071314C" w:rsidRDefault="000B0A6B" w:rsidP="000B0A6B">
      <w:pPr>
        <w:pStyle w:val="Lbjegyzetszveg"/>
        <w:rPr>
          <w:rFonts w:ascii="Times New Roman" w:hAnsi="Times New Roman"/>
        </w:rPr>
      </w:pPr>
      <w:r w:rsidRPr="0071314C">
        <w:rPr>
          <w:rStyle w:val="Lbjegyzet-hivatkozs"/>
          <w:rFonts w:ascii="Times New Roman" w:hAnsi="Times New Roman"/>
        </w:rPr>
        <w:footnoteRef/>
      </w:r>
      <w:r w:rsidRPr="0071314C">
        <w:rPr>
          <w:rFonts w:ascii="Times New Roman" w:hAnsi="Times New Roman"/>
        </w:rPr>
        <w:t xml:space="preserve"> Beiktatta: 21/2017. (IV. 27.) </w:t>
      </w:r>
      <w:proofErr w:type="spellStart"/>
      <w:r w:rsidRPr="0071314C">
        <w:rPr>
          <w:rFonts w:ascii="Times New Roman" w:hAnsi="Times New Roman"/>
        </w:rPr>
        <w:t>Ör</w:t>
      </w:r>
      <w:proofErr w:type="spellEnd"/>
      <w:r w:rsidRPr="0071314C">
        <w:rPr>
          <w:rFonts w:ascii="Times New Roman" w:hAnsi="Times New Roman"/>
        </w:rPr>
        <w:t>. 1. § (2) bekezdés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BA"/>
    <w:multiLevelType w:val="hybridMultilevel"/>
    <w:tmpl w:val="4E765CE6"/>
    <w:lvl w:ilvl="0" w:tplc="4212169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/>
      </w:rPr>
    </w:lvl>
    <w:lvl w:ilvl="1" w:tplc="151C5948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i/>
      </w:rPr>
    </w:lvl>
    <w:lvl w:ilvl="2" w:tplc="706EB9D0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31147D5"/>
    <w:multiLevelType w:val="hybridMultilevel"/>
    <w:tmpl w:val="12688FE2"/>
    <w:lvl w:ilvl="0" w:tplc="190A1B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32726"/>
    <w:multiLevelType w:val="hybridMultilevel"/>
    <w:tmpl w:val="1CC030A4"/>
    <w:lvl w:ilvl="0" w:tplc="94F87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6140"/>
    <w:multiLevelType w:val="hybridMultilevel"/>
    <w:tmpl w:val="23327A80"/>
    <w:lvl w:ilvl="0" w:tplc="040E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648D6"/>
    <w:multiLevelType w:val="hybridMultilevel"/>
    <w:tmpl w:val="D680654C"/>
    <w:lvl w:ilvl="0" w:tplc="D632F57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040B87"/>
    <w:multiLevelType w:val="hybridMultilevel"/>
    <w:tmpl w:val="AE6CD1FA"/>
    <w:lvl w:ilvl="0" w:tplc="20C0D31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F55BE"/>
    <w:multiLevelType w:val="hybridMultilevel"/>
    <w:tmpl w:val="21E6E23E"/>
    <w:lvl w:ilvl="0" w:tplc="8C5E9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3B72"/>
    <w:multiLevelType w:val="hybridMultilevel"/>
    <w:tmpl w:val="68D62F6C"/>
    <w:lvl w:ilvl="0" w:tplc="6A501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558D"/>
    <w:multiLevelType w:val="hybridMultilevel"/>
    <w:tmpl w:val="F9748868"/>
    <w:lvl w:ilvl="0" w:tplc="8AAC8F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8027B"/>
    <w:multiLevelType w:val="hybridMultilevel"/>
    <w:tmpl w:val="9B023704"/>
    <w:lvl w:ilvl="0" w:tplc="3CCCC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D0741"/>
    <w:multiLevelType w:val="hybridMultilevel"/>
    <w:tmpl w:val="F740ECA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856C31"/>
    <w:multiLevelType w:val="hybridMultilevel"/>
    <w:tmpl w:val="B0D2FED8"/>
    <w:lvl w:ilvl="0" w:tplc="2FF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E4C2A"/>
    <w:multiLevelType w:val="hybridMultilevel"/>
    <w:tmpl w:val="63A4DECC"/>
    <w:lvl w:ilvl="0" w:tplc="DB48E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94AFB"/>
    <w:multiLevelType w:val="hybridMultilevel"/>
    <w:tmpl w:val="AD7855EE"/>
    <w:lvl w:ilvl="0" w:tplc="1DBC320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36FA8"/>
    <w:multiLevelType w:val="hybridMultilevel"/>
    <w:tmpl w:val="AE6CD1FA"/>
    <w:lvl w:ilvl="0" w:tplc="20C0D31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45F80"/>
    <w:multiLevelType w:val="hybridMultilevel"/>
    <w:tmpl w:val="303CE3FA"/>
    <w:lvl w:ilvl="0" w:tplc="C0ECAC2A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E20A20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5"/>
  </w:num>
  <w:num w:numId="4">
    <w:abstractNumId w:val="16"/>
  </w:num>
  <w:num w:numId="5">
    <w:abstractNumId w:val="5"/>
  </w:num>
  <w:num w:numId="6">
    <w:abstractNumId w:val="16"/>
  </w:num>
  <w:num w:numId="7">
    <w:abstractNumId w:val="5"/>
  </w:num>
  <w:num w:numId="8">
    <w:abstractNumId w:val="16"/>
  </w:num>
  <w:num w:numId="9">
    <w:abstractNumId w:val="5"/>
  </w:num>
  <w:num w:numId="10">
    <w:abstractNumId w:val="16"/>
  </w:num>
  <w:num w:numId="11">
    <w:abstractNumId w:val="7"/>
  </w:num>
  <w:num w:numId="12">
    <w:abstractNumId w:val="2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  <w:num w:numId="17">
    <w:abstractNumId w:val="12"/>
  </w:num>
  <w:num w:numId="18">
    <w:abstractNumId w:val="0"/>
  </w:num>
  <w:num w:numId="19">
    <w:abstractNumId w:val="13"/>
  </w:num>
  <w:num w:numId="20">
    <w:abstractNumId w:val="4"/>
  </w:num>
  <w:num w:numId="21">
    <w:abstractNumId w:val="10"/>
  </w:num>
  <w:num w:numId="22">
    <w:abstractNumId w:val="9"/>
  </w:num>
  <w:num w:numId="23">
    <w:abstractNumId w:val="11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6B"/>
    <w:rsid w:val="000B0A6B"/>
    <w:rsid w:val="002B72F6"/>
    <w:rsid w:val="006B5D65"/>
    <w:rsid w:val="00760CD9"/>
    <w:rsid w:val="00C76EAA"/>
    <w:rsid w:val="00E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A6B"/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5D65"/>
    <w:pPr>
      <w:shd w:val="clear" w:color="auto" w:fill="FFFFFF"/>
      <w:tabs>
        <w:tab w:val="center" w:pos="4819"/>
      </w:tabs>
      <w:autoSpaceDE w:val="0"/>
      <w:autoSpaceDN w:val="0"/>
      <w:adjustRightInd w:val="0"/>
      <w:spacing w:line="276" w:lineRule="auto"/>
      <w:outlineLvl w:val="0"/>
    </w:pPr>
    <w:rPr>
      <w:b/>
      <w:sz w:val="24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6B5D65"/>
    <w:pPr>
      <w:keepNext/>
      <w:shd w:val="clear" w:color="auto" w:fill="FFFFFF"/>
      <w:tabs>
        <w:tab w:val="left" w:pos="2580"/>
      </w:tabs>
      <w:spacing w:line="276" w:lineRule="auto"/>
      <w:outlineLvl w:val="1"/>
    </w:pPr>
    <w:rPr>
      <w:rFonts w:eastAsiaTheme="majorEastAsia" w:cstheme="majorBidi"/>
      <w:b/>
      <w:sz w:val="24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6B5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B5D65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6B5D65"/>
    <w:pPr>
      <w:spacing w:before="240" w:after="60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6B5D65"/>
    <w:pPr>
      <w:spacing w:before="240" w:after="60"/>
      <w:outlineLvl w:val="7"/>
    </w:pPr>
    <w:rPr>
      <w:i/>
      <w:iCs/>
      <w:sz w:val="24"/>
    </w:rPr>
  </w:style>
  <w:style w:type="paragraph" w:styleId="Cmsor9">
    <w:name w:val="heading 9"/>
    <w:basedOn w:val="Norml"/>
    <w:next w:val="Norml"/>
    <w:link w:val="Cmsor9Char"/>
    <w:qFormat/>
    <w:rsid w:val="006B5D65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2"/>
    <w:link w:val="Stlus1Char"/>
    <w:autoRedefine/>
    <w:qFormat/>
    <w:rsid w:val="006B5D65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character" w:customStyle="1" w:styleId="Cmsor2Char">
    <w:name w:val="Címsor 2 Char"/>
    <w:link w:val="Cmsor2"/>
    <w:uiPriority w:val="9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paragraph" w:customStyle="1" w:styleId="Stlus2">
    <w:name w:val="Stílus2"/>
    <w:basedOn w:val="Cmsor2"/>
    <w:autoRedefine/>
    <w:qFormat/>
    <w:rsid w:val="006B5D65"/>
    <w:rPr>
      <w:rFonts w:eastAsia="Times New Roman" w:cs="Times New Roman"/>
      <w:lang w:eastAsia="hu-HU"/>
    </w:rPr>
  </w:style>
  <w:style w:type="paragraph" w:customStyle="1" w:styleId="DecimalAligned">
    <w:name w:val="Decimal Aligned"/>
    <w:basedOn w:val="Norml"/>
    <w:uiPriority w:val="40"/>
    <w:qFormat/>
    <w:rsid w:val="006B5D65"/>
    <w:pPr>
      <w:tabs>
        <w:tab w:val="decimal" w:pos="360"/>
      </w:tabs>
      <w:spacing w:after="200" w:line="276" w:lineRule="auto"/>
    </w:pPr>
    <w:rPr>
      <w:rFonts w:eastAsia="Calibri"/>
      <w:szCs w:val="22"/>
    </w:rPr>
  </w:style>
  <w:style w:type="paragraph" w:customStyle="1" w:styleId="ECszveg">
    <w:name w:val="EC_szöveg"/>
    <w:basedOn w:val="Norml"/>
    <w:link w:val="ECszvegChar"/>
    <w:qFormat/>
    <w:rsid w:val="006B5D65"/>
    <w:pPr>
      <w:spacing w:line="276" w:lineRule="auto"/>
      <w:ind w:firstLine="113"/>
    </w:pPr>
    <w:rPr>
      <w:rFonts w:ascii="Lucida Sans Unicode" w:hAnsi="Lucida Sans Unicode"/>
      <w:color w:val="5B595A"/>
      <w:szCs w:val="22"/>
      <w:lang w:eastAsia="en-US"/>
    </w:rPr>
  </w:style>
  <w:style w:type="character" w:customStyle="1" w:styleId="ECszvegChar">
    <w:name w:val="EC_szöveg Char"/>
    <w:link w:val="ECszveg"/>
    <w:rsid w:val="006B5D65"/>
    <w:rPr>
      <w:rFonts w:ascii="Lucida Sans Unicode" w:hAnsi="Lucida Sans Unicode"/>
      <w:color w:val="5B595A"/>
      <w:szCs w:val="22"/>
    </w:rPr>
  </w:style>
  <w:style w:type="paragraph" w:customStyle="1" w:styleId="ECfelsor1">
    <w:name w:val="EC_felsor1"/>
    <w:link w:val="ECfelsor1Char"/>
    <w:qFormat/>
    <w:rsid w:val="006B5D65"/>
    <w:pPr>
      <w:tabs>
        <w:tab w:val="num" w:pos="964"/>
      </w:tabs>
      <w:spacing w:line="276" w:lineRule="auto"/>
      <w:ind w:left="964" w:hanging="284"/>
      <w:contextualSpacing/>
      <w:jc w:val="both"/>
    </w:pPr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ECfelsor1Char">
    <w:name w:val="EC_felsor1 Char"/>
    <w:link w:val="ECfelsor1"/>
    <w:rsid w:val="006B5D65"/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Cmsor1Char">
    <w:name w:val="Címsor 1 Char"/>
    <w:link w:val="Cmsor1"/>
    <w:uiPriority w:val="9"/>
    <w:rsid w:val="006B5D65"/>
    <w:rPr>
      <w:b/>
      <w:sz w:val="24"/>
      <w:szCs w:val="24"/>
      <w:shd w:val="clear" w:color="auto" w:fill="FFFFFF"/>
    </w:rPr>
  </w:style>
  <w:style w:type="character" w:customStyle="1" w:styleId="Cmsor3Char">
    <w:name w:val="Címsor 3 Char"/>
    <w:link w:val="Cmsor3"/>
    <w:uiPriority w:val="9"/>
    <w:rsid w:val="006B5D65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6B5D65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6B5D65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6B5D65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6B5D65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6B5D65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6B5D65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6B5D65"/>
    <w:rPr>
      <w:b/>
      <w:bCs/>
    </w:rPr>
  </w:style>
  <w:style w:type="paragraph" w:styleId="Cm">
    <w:name w:val="Title"/>
    <w:basedOn w:val="Norml"/>
    <w:next w:val="Norml"/>
    <w:link w:val="CmChar"/>
    <w:qFormat/>
    <w:rsid w:val="006B5D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B5D65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6B5D6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6B5D65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6B5D65"/>
    <w:rPr>
      <w:b/>
      <w:bCs/>
    </w:rPr>
  </w:style>
  <w:style w:type="character" w:styleId="Kiemels">
    <w:name w:val="Emphasis"/>
    <w:uiPriority w:val="20"/>
    <w:qFormat/>
    <w:rsid w:val="006B5D65"/>
    <w:rPr>
      <w:i/>
      <w:iCs/>
    </w:rPr>
  </w:style>
  <w:style w:type="paragraph" w:styleId="Nincstrkz">
    <w:name w:val="No Spacing"/>
    <w:link w:val="NincstrkzChar"/>
    <w:uiPriority w:val="1"/>
    <w:qFormat/>
    <w:rsid w:val="006B5D65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6B5D65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B5D65"/>
    <w:pPr>
      <w:ind w:left="708"/>
    </w:pPr>
  </w:style>
  <w:style w:type="paragraph" w:styleId="Idzet">
    <w:name w:val="Quote"/>
    <w:basedOn w:val="Norml"/>
    <w:next w:val="Norml"/>
    <w:link w:val="IdzetChar"/>
    <w:qFormat/>
    <w:rsid w:val="006B5D65"/>
    <w:rPr>
      <w:rFonts w:ascii="Arial" w:hAnsi="Arial"/>
      <w:i/>
      <w:iCs/>
      <w:color w:val="000000"/>
    </w:rPr>
  </w:style>
  <w:style w:type="character" w:customStyle="1" w:styleId="IdzetChar">
    <w:name w:val="Idézet Char"/>
    <w:link w:val="Idzet"/>
    <w:rsid w:val="006B5D65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6B5D65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rsid w:val="006B5D65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uiPriority w:val="19"/>
    <w:qFormat/>
    <w:rsid w:val="006B5D65"/>
    <w:rPr>
      <w:i/>
      <w:iCs/>
      <w:color w:val="808080"/>
    </w:rPr>
  </w:style>
  <w:style w:type="character" w:styleId="Ershangslyozs">
    <w:name w:val="Intense Emphasis"/>
    <w:qFormat/>
    <w:rsid w:val="006B5D65"/>
    <w:rPr>
      <w:b/>
      <w:bCs/>
      <w:i/>
      <w:iCs/>
      <w:color w:val="4F81BD"/>
    </w:rPr>
  </w:style>
  <w:style w:type="character" w:styleId="Finomhivatkozs">
    <w:name w:val="Subtle Reference"/>
    <w:qFormat/>
    <w:rsid w:val="006B5D65"/>
    <w:rPr>
      <w:smallCaps/>
      <w:color w:val="C0504D"/>
      <w:u w:val="single"/>
    </w:rPr>
  </w:style>
  <w:style w:type="character" w:styleId="Ershivatkozs">
    <w:name w:val="Intense Reference"/>
    <w:qFormat/>
    <w:rsid w:val="006B5D65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6B5D6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6B5D65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0B0A6B"/>
    <w:rPr>
      <w:rFonts w:ascii="HOttawa" w:hAnsi="HOttaw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0A6B"/>
    <w:rPr>
      <w:rFonts w:ascii="HOttawa" w:hAnsi="HOttawa"/>
      <w:lang w:eastAsia="hu-HU"/>
    </w:rPr>
  </w:style>
  <w:style w:type="character" w:styleId="Lbjegyzet-hivatkozs">
    <w:name w:val="footnote reference"/>
    <w:semiHidden/>
    <w:rsid w:val="000B0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A6B"/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5D65"/>
    <w:pPr>
      <w:shd w:val="clear" w:color="auto" w:fill="FFFFFF"/>
      <w:tabs>
        <w:tab w:val="center" w:pos="4819"/>
      </w:tabs>
      <w:autoSpaceDE w:val="0"/>
      <w:autoSpaceDN w:val="0"/>
      <w:adjustRightInd w:val="0"/>
      <w:spacing w:line="276" w:lineRule="auto"/>
      <w:outlineLvl w:val="0"/>
    </w:pPr>
    <w:rPr>
      <w:b/>
      <w:sz w:val="24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6B5D65"/>
    <w:pPr>
      <w:keepNext/>
      <w:shd w:val="clear" w:color="auto" w:fill="FFFFFF"/>
      <w:tabs>
        <w:tab w:val="left" w:pos="2580"/>
      </w:tabs>
      <w:spacing w:line="276" w:lineRule="auto"/>
      <w:outlineLvl w:val="1"/>
    </w:pPr>
    <w:rPr>
      <w:rFonts w:eastAsiaTheme="majorEastAsia" w:cstheme="majorBidi"/>
      <w:b/>
      <w:sz w:val="24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6B5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6B5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B5D65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6B5D65"/>
    <w:pPr>
      <w:spacing w:before="240" w:after="60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6B5D65"/>
    <w:pPr>
      <w:spacing w:before="240" w:after="60"/>
      <w:outlineLvl w:val="7"/>
    </w:pPr>
    <w:rPr>
      <w:i/>
      <w:iCs/>
      <w:sz w:val="24"/>
    </w:rPr>
  </w:style>
  <w:style w:type="paragraph" w:styleId="Cmsor9">
    <w:name w:val="heading 9"/>
    <w:basedOn w:val="Norml"/>
    <w:next w:val="Norml"/>
    <w:link w:val="Cmsor9Char"/>
    <w:qFormat/>
    <w:rsid w:val="006B5D65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2"/>
    <w:link w:val="Stlus1Char"/>
    <w:autoRedefine/>
    <w:qFormat/>
    <w:rsid w:val="006B5D65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character" w:customStyle="1" w:styleId="Cmsor2Char">
    <w:name w:val="Címsor 2 Char"/>
    <w:link w:val="Cmsor2"/>
    <w:uiPriority w:val="9"/>
    <w:rsid w:val="006B5D65"/>
    <w:rPr>
      <w:rFonts w:eastAsiaTheme="majorEastAsia" w:cstheme="majorBidi"/>
      <w:b/>
      <w:sz w:val="24"/>
      <w:szCs w:val="24"/>
      <w:shd w:val="clear" w:color="auto" w:fill="FFFFFF"/>
    </w:rPr>
  </w:style>
  <w:style w:type="paragraph" w:customStyle="1" w:styleId="Stlus2">
    <w:name w:val="Stílus2"/>
    <w:basedOn w:val="Cmsor2"/>
    <w:autoRedefine/>
    <w:qFormat/>
    <w:rsid w:val="006B5D65"/>
    <w:rPr>
      <w:rFonts w:eastAsia="Times New Roman" w:cs="Times New Roman"/>
      <w:lang w:eastAsia="hu-HU"/>
    </w:rPr>
  </w:style>
  <w:style w:type="paragraph" w:customStyle="1" w:styleId="DecimalAligned">
    <w:name w:val="Decimal Aligned"/>
    <w:basedOn w:val="Norml"/>
    <w:uiPriority w:val="40"/>
    <w:qFormat/>
    <w:rsid w:val="006B5D65"/>
    <w:pPr>
      <w:tabs>
        <w:tab w:val="decimal" w:pos="360"/>
      </w:tabs>
      <w:spacing w:after="200" w:line="276" w:lineRule="auto"/>
    </w:pPr>
    <w:rPr>
      <w:rFonts w:eastAsia="Calibri"/>
      <w:szCs w:val="22"/>
    </w:rPr>
  </w:style>
  <w:style w:type="paragraph" w:customStyle="1" w:styleId="ECszveg">
    <w:name w:val="EC_szöveg"/>
    <w:basedOn w:val="Norml"/>
    <w:link w:val="ECszvegChar"/>
    <w:qFormat/>
    <w:rsid w:val="006B5D65"/>
    <w:pPr>
      <w:spacing w:line="276" w:lineRule="auto"/>
      <w:ind w:firstLine="113"/>
    </w:pPr>
    <w:rPr>
      <w:rFonts w:ascii="Lucida Sans Unicode" w:hAnsi="Lucida Sans Unicode"/>
      <w:color w:val="5B595A"/>
      <w:szCs w:val="22"/>
      <w:lang w:eastAsia="en-US"/>
    </w:rPr>
  </w:style>
  <w:style w:type="character" w:customStyle="1" w:styleId="ECszvegChar">
    <w:name w:val="EC_szöveg Char"/>
    <w:link w:val="ECszveg"/>
    <w:rsid w:val="006B5D65"/>
    <w:rPr>
      <w:rFonts w:ascii="Lucida Sans Unicode" w:hAnsi="Lucida Sans Unicode"/>
      <w:color w:val="5B595A"/>
      <w:szCs w:val="22"/>
    </w:rPr>
  </w:style>
  <w:style w:type="paragraph" w:customStyle="1" w:styleId="ECfelsor1">
    <w:name w:val="EC_felsor1"/>
    <w:link w:val="ECfelsor1Char"/>
    <w:qFormat/>
    <w:rsid w:val="006B5D65"/>
    <w:pPr>
      <w:tabs>
        <w:tab w:val="num" w:pos="964"/>
      </w:tabs>
      <w:spacing w:line="276" w:lineRule="auto"/>
      <w:ind w:left="964" w:hanging="284"/>
      <w:contextualSpacing/>
      <w:jc w:val="both"/>
    </w:pPr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ECfelsor1Char">
    <w:name w:val="EC_felsor1 Char"/>
    <w:link w:val="ECfelsor1"/>
    <w:rsid w:val="006B5D65"/>
    <w:rPr>
      <w:rFonts w:ascii="Lucida Sans Unicode" w:hAnsi="Lucida Sans Unicode" w:cs="Calibri"/>
      <w:color w:val="5B595A"/>
      <w:szCs w:val="22"/>
      <w:lang w:bidi="en-US"/>
    </w:rPr>
  </w:style>
  <w:style w:type="character" w:customStyle="1" w:styleId="Cmsor1Char">
    <w:name w:val="Címsor 1 Char"/>
    <w:link w:val="Cmsor1"/>
    <w:uiPriority w:val="9"/>
    <w:rsid w:val="006B5D65"/>
    <w:rPr>
      <w:b/>
      <w:sz w:val="24"/>
      <w:szCs w:val="24"/>
      <w:shd w:val="clear" w:color="auto" w:fill="FFFFFF"/>
    </w:rPr>
  </w:style>
  <w:style w:type="character" w:customStyle="1" w:styleId="Cmsor3Char">
    <w:name w:val="Címsor 3 Char"/>
    <w:link w:val="Cmsor3"/>
    <w:uiPriority w:val="9"/>
    <w:rsid w:val="006B5D65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6B5D65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6B5D65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6B5D65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6B5D65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6B5D65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6B5D65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6B5D65"/>
    <w:rPr>
      <w:b/>
      <w:bCs/>
    </w:rPr>
  </w:style>
  <w:style w:type="paragraph" w:styleId="Cm">
    <w:name w:val="Title"/>
    <w:basedOn w:val="Norml"/>
    <w:next w:val="Norml"/>
    <w:link w:val="CmChar"/>
    <w:qFormat/>
    <w:rsid w:val="006B5D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B5D65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6B5D6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6B5D65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6B5D65"/>
    <w:rPr>
      <w:b/>
      <w:bCs/>
    </w:rPr>
  </w:style>
  <w:style w:type="character" w:styleId="Kiemels">
    <w:name w:val="Emphasis"/>
    <w:uiPriority w:val="20"/>
    <w:qFormat/>
    <w:rsid w:val="006B5D65"/>
    <w:rPr>
      <w:i/>
      <w:iCs/>
    </w:rPr>
  </w:style>
  <w:style w:type="paragraph" w:styleId="Nincstrkz">
    <w:name w:val="No Spacing"/>
    <w:link w:val="NincstrkzChar"/>
    <w:uiPriority w:val="1"/>
    <w:qFormat/>
    <w:rsid w:val="006B5D65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6B5D65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B5D65"/>
    <w:pPr>
      <w:ind w:left="708"/>
    </w:pPr>
  </w:style>
  <w:style w:type="paragraph" w:styleId="Idzet">
    <w:name w:val="Quote"/>
    <w:basedOn w:val="Norml"/>
    <w:next w:val="Norml"/>
    <w:link w:val="IdzetChar"/>
    <w:qFormat/>
    <w:rsid w:val="006B5D65"/>
    <w:rPr>
      <w:rFonts w:ascii="Arial" w:hAnsi="Arial"/>
      <w:i/>
      <w:iCs/>
      <w:color w:val="000000"/>
    </w:rPr>
  </w:style>
  <w:style w:type="character" w:customStyle="1" w:styleId="IdzetChar">
    <w:name w:val="Idézet Char"/>
    <w:link w:val="Idzet"/>
    <w:rsid w:val="006B5D65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6B5D65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rsid w:val="006B5D65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uiPriority w:val="19"/>
    <w:qFormat/>
    <w:rsid w:val="006B5D65"/>
    <w:rPr>
      <w:i/>
      <w:iCs/>
      <w:color w:val="808080"/>
    </w:rPr>
  </w:style>
  <w:style w:type="character" w:styleId="Ershangslyozs">
    <w:name w:val="Intense Emphasis"/>
    <w:qFormat/>
    <w:rsid w:val="006B5D65"/>
    <w:rPr>
      <w:b/>
      <w:bCs/>
      <w:i/>
      <w:iCs/>
      <w:color w:val="4F81BD"/>
    </w:rPr>
  </w:style>
  <w:style w:type="character" w:styleId="Finomhivatkozs">
    <w:name w:val="Subtle Reference"/>
    <w:qFormat/>
    <w:rsid w:val="006B5D65"/>
    <w:rPr>
      <w:smallCaps/>
      <w:color w:val="C0504D"/>
      <w:u w:val="single"/>
    </w:rPr>
  </w:style>
  <w:style w:type="character" w:styleId="Ershivatkozs">
    <w:name w:val="Intense Reference"/>
    <w:qFormat/>
    <w:rsid w:val="006B5D65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6B5D6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6B5D65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0B0A6B"/>
    <w:rPr>
      <w:rFonts w:ascii="HOttawa" w:hAnsi="HOttaw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0A6B"/>
    <w:rPr>
      <w:rFonts w:ascii="HOttawa" w:hAnsi="HOttawa"/>
      <w:lang w:eastAsia="hu-HU"/>
    </w:rPr>
  </w:style>
  <w:style w:type="character" w:styleId="Lbjegyzet-hivatkozs">
    <w:name w:val="footnote reference"/>
    <w:semiHidden/>
    <w:rsid w:val="000B0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 Anna</dc:creator>
  <cp:lastModifiedBy>Schnell Anna</cp:lastModifiedBy>
  <cp:revision>1</cp:revision>
  <dcterms:created xsi:type="dcterms:W3CDTF">2018-07-13T08:11:00Z</dcterms:created>
  <dcterms:modified xsi:type="dcterms:W3CDTF">2018-07-13T08:12:00Z</dcterms:modified>
</cp:coreProperties>
</file>