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D53" w:rsidRDefault="007D129C" w:rsidP="00070D53">
      <w:pPr>
        <w:pStyle w:val="Textbody"/>
        <w:jc w:val="right"/>
      </w:pPr>
      <w:r>
        <w:rPr>
          <w:rStyle w:val="Lbjegyzet-hivatkozs"/>
        </w:rPr>
        <w:footnoteReference w:customMarkFollows="1" w:id="1"/>
        <w:t>1</w:t>
      </w:r>
      <w:r w:rsidR="003C25F9">
        <w:rPr>
          <w:rStyle w:val="Lbjegyzet-hivatkozs"/>
        </w:rPr>
        <w:t>,</w:t>
      </w:r>
      <w:r w:rsidR="003C25F9">
        <w:rPr>
          <w:rStyle w:val="Lbjegyzet-hivatkozs"/>
        </w:rPr>
        <w:footnoteReference w:customMarkFollows="1" w:id="2"/>
        <w:t>2</w:t>
      </w:r>
      <w:r w:rsidR="00070D53">
        <w:t xml:space="preserve">1. melléklet </w:t>
      </w:r>
    </w:p>
    <w:p w:rsidR="00070D53" w:rsidRDefault="00070D53" w:rsidP="00070D53">
      <w:pPr>
        <w:pStyle w:val="Textbody"/>
        <w:jc w:val="right"/>
      </w:pPr>
      <w:proofErr w:type="gramStart"/>
      <w:r>
        <w:t>a</w:t>
      </w:r>
      <w:proofErr w:type="gramEnd"/>
      <w:r>
        <w:t xml:space="preserve"> nem közművel összegyűjtött háztartási szennyvíz begyűjtésére vonatkozó helyi</w:t>
      </w:r>
    </w:p>
    <w:p w:rsidR="00070D53" w:rsidRDefault="00070D53" w:rsidP="00070D53">
      <w:pPr>
        <w:pStyle w:val="Textbody"/>
        <w:jc w:val="right"/>
      </w:pPr>
      <w:proofErr w:type="gramStart"/>
      <w:r>
        <w:t>közszolgáltatásról</w:t>
      </w:r>
      <w:proofErr w:type="gramEnd"/>
      <w:r>
        <w:t xml:space="preserve">  szóló 13/2013.(XII. 25.) önkormányzati rendelethez</w:t>
      </w:r>
    </w:p>
    <w:p w:rsidR="00070D53" w:rsidRDefault="00070D53" w:rsidP="00070D53">
      <w:pPr>
        <w:pStyle w:val="Textbody"/>
        <w:jc w:val="both"/>
      </w:pPr>
    </w:p>
    <w:p w:rsidR="00070D53" w:rsidRDefault="00070D53" w:rsidP="00070D53">
      <w:pPr>
        <w:pStyle w:val="Textbody"/>
        <w:jc w:val="both"/>
      </w:pPr>
    </w:p>
    <w:p w:rsidR="00933DC6" w:rsidRPr="00933DC6" w:rsidRDefault="00933DC6" w:rsidP="00933DC6">
      <w:pPr>
        <w:pStyle w:val="Textbody"/>
        <w:jc w:val="center"/>
        <w:rPr>
          <w:b/>
        </w:rPr>
      </w:pPr>
      <w:r w:rsidRPr="00933DC6">
        <w:rPr>
          <w:b/>
        </w:rPr>
        <w:t>A nem közművel összegyűjtött háztartási szennyvíz közszolgáltatás díja</w:t>
      </w:r>
    </w:p>
    <w:p w:rsidR="00933DC6" w:rsidRPr="00933DC6" w:rsidRDefault="00933DC6" w:rsidP="00933DC6">
      <w:pPr>
        <w:pStyle w:val="Textbody"/>
        <w:jc w:val="center"/>
        <w:rPr>
          <w:b/>
        </w:rPr>
      </w:pPr>
      <w:r w:rsidRPr="00933DC6">
        <w:rPr>
          <w:b/>
        </w:rPr>
        <w:t>2021. év</w:t>
      </w:r>
      <w:bookmarkStart w:id="0" w:name="_GoBack"/>
      <w:bookmarkEnd w:id="0"/>
      <w:r w:rsidRPr="00933DC6">
        <w:rPr>
          <w:b/>
        </w:rPr>
        <w:t>től</w:t>
      </w:r>
    </w:p>
    <w:p w:rsidR="00933DC6" w:rsidRPr="00933DC6" w:rsidRDefault="00933DC6" w:rsidP="00933DC6">
      <w:pPr>
        <w:pStyle w:val="Textbody"/>
        <w:jc w:val="center"/>
        <w:rPr>
          <w:b/>
        </w:rPr>
      </w:pPr>
    </w:p>
    <w:p w:rsidR="00933DC6" w:rsidRPr="00933DC6" w:rsidRDefault="00933DC6" w:rsidP="00933DC6">
      <w:pPr>
        <w:pStyle w:val="Textbody"/>
        <w:jc w:val="center"/>
        <w:rPr>
          <w:b/>
        </w:rPr>
      </w:pPr>
    </w:p>
    <w:p w:rsidR="00933DC6" w:rsidRPr="00933DC6" w:rsidRDefault="00933DC6" w:rsidP="00933DC6">
      <w:pPr>
        <w:pStyle w:val="Textbody"/>
        <w:jc w:val="center"/>
      </w:pPr>
      <w:r w:rsidRPr="00933DC6">
        <w:t xml:space="preserve">Lakosság általi megrendelés esetén: </w:t>
      </w:r>
      <w:r w:rsidRPr="00933DC6">
        <w:tab/>
      </w:r>
      <w:r w:rsidRPr="00933DC6">
        <w:tab/>
      </w:r>
      <w:r w:rsidRPr="00933DC6">
        <w:tab/>
        <w:t>5.315 Ft + ÁFA/5m</w:t>
      </w:r>
      <w:r w:rsidRPr="00933DC6">
        <w:rPr>
          <w:vertAlign w:val="superscript"/>
        </w:rPr>
        <w:t>3</w:t>
      </w:r>
    </w:p>
    <w:p w:rsidR="00933DC6" w:rsidRPr="00933DC6" w:rsidRDefault="00933DC6" w:rsidP="00933DC6">
      <w:pPr>
        <w:pStyle w:val="Textbody"/>
        <w:jc w:val="center"/>
      </w:pPr>
      <w:r w:rsidRPr="00933DC6">
        <w:t>Gazdasági szervezet általi megrendelés esetén</w:t>
      </w:r>
      <w:proofErr w:type="gramStart"/>
      <w:r w:rsidRPr="00933DC6">
        <w:t>:        8</w:t>
      </w:r>
      <w:proofErr w:type="gramEnd"/>
      <w:r w:rsidRPr="00933DC6">
        <w:t>.200 Ft + ÁFA/5 m</w:t>
      </w:r>
      <w:r w:rsidRPr="00933DC6">
        <w:rPr>
          <w:vertAlign w:val="superscript"/>
        </w:rPr>
        <w:t>3</w:t>
      </w:r>
    </w:p>
    <w:p w:rsidR="00933DC6" w:rsidRPr="00933DC6" w:rsidRDefault="00933DC6" w:rsidP="00933DC6">
      <w:pPr>
        <w:pStyle w:val="Textbody"/>
        <w:jc w:val="center"/>
      </w:pPr>
    </w:p>
    <w:p w:rsidR="00070D53" w:rsidRDefault="00070D53" w:rsidP="00070D53">
      <w:pPr>
        <w:pStyle w:val="Textbody"/>
        <w:jc w:val="center"/>
      </w:pPr>
    </w:p>
    <w:p w:rsidR="00070D53" w:rsidRDefault="00070D53" w:rsidP="00070D53">
      <w:pPr>
        <w:pStyle w:val="Textbody"/>
        <w:jc w:val="both"/>
      </w:pPr>
    </w:p>
    <w:p w:rsidR="00070D53" w:rsidRDefault="00070D53" w:rsidP="00070D53">
      <w:pPr>
        <w:pStyle w:val="Textbody"/>
        <w:jc w:val="center"/>
      </w:pPr>
    </w:p>
    <w:p w:rsidR="00070D53" w:rsidRDefault="00070D53" w:rsidP="00070D53">
      <w:pPr>
        <w:pStyle w:val="Textbody"/>
        <w:jc w:val="center"/>
      </w:pPr>
    </w:p>
    <w:p w:rsidR="00070D53" w:rsidRDefault="00070D53" w:rsidP="00070D53">
      <w:pPr>
        <w:pStyle w:val="Textbody"/>
        <w:jc w:val="both"/>
      </w:pPr>
    </w:p>
    <w:p w:rsidR="00070D53" w:rsidRDefault="00070D53" w:rsidP="00070D53">
      <w:pPr>
        <w:pStyle w:val="Textbody"/>
        <w:jc w:val="both"/>
      </w:pPr>
    </w:p>
    <w:p w:rsidR="00070D53" w:rsidRDefault="00070D53" w:rsidP="00070D53">
      <w:pPr>
        <w:pStyle w:val="Textbody"/>
        <w:jc w:val="center"/>
      </w:pPr>
    </w:p>
    <w:p w:rsidR="00070D53" w:rsidRDefault="00070D53" w:rsidP="00070D53">
      <w:pPr>
        <w:pStyle w:val="Textbody"/>
        <w:jc w:val="both"/>
      </w:pPr>
    </w:p>
    <w:p w:rsidR="00070D53" w:rsidRDefault="00070D53" w:rsidP="00070D53">
      <w:pPr>
        <w:pStyle w:val="Textbody"/>
        <w:jc w:val="both"/>
      </w:pPr>
    </w:p>
    <w:p w:rsidR="00070D53" w:rsidRDefault="00070D53" w:rsidP="00070D53">
      <w:pPr>
        <w:pStyle w:val="Textbody"/>
        <w:jc w:val="both"/>
      </w:pPr>
    </w:p>
    <w:p w:rsidR="00070D53" w:rsidRDefault="00070D53" w:rsidP="00070D53">
      <w:pPr>
        <w:pStyle w:val="Textbody"/>
        <w:jc w:val="both"/>
      </w:pPr>
    </w:p>
    <w:p w:rsidR="00070D53" w:rsidRDefault="00070D53" w:rsidP="00070D53">
      <w:pPr>
        <w:pStyle w:val="Standard"/>
        <w:jc w:val="both"/>
      </w:pPr>
    </w:p>
    <w:p w:rsidR="00070D53" w:rsidRDefault="00070D53" w:rsidP="00070D53">
      <w:pPr>
        <w:pStyle w:val="Standard"/>
      </w:pPr>
    </w:p>
    <w:p w:rsidR="00EF54D9" w:rsidRDefault="009E25EB"/>
    <w:sectPr w:rsidR="00EF54D9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5EB" w:rsidRDefault="009E25EB" w:rsidP="007D129C">
      <w:r>
        <w:separator/>
      </w:r>
    </w:p>
  </w:endnote>
  <w:endnote w:type="continuationSeparator" w:id="0">
    <w:p w:rsidR="009E25EB" w:rsidRDefault="009E25EB" w:rsidP="007D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47F" w:rsidRDefault="009E25EB">
    <w:pPr>
      <w:pStyle w:val="llb"/>
      <w:jc w:val="center"/>
    </w:pPr>
    <w:r>
      <w:fldChar w:fldCharType="begin"/>
    </w:r>
    <w:r>
      <w:instrText xml:space="preserve"> PAGE </w:instrText>
    </w:r>
    <w:r>
      <w:fldChar w:fldCharType="separate"/>
    </w:r>
    <w:r w:rsidR="00933DC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5EB" w:rsidRDefault="009E25EB" w:rsidP="007D129C">
      <w:r>
        <w:separator/>
      </w:r>
    </w:p>
  </w:footnote>
  <w:footnote w:type="continuationSeparator" w:id="0">
    <w:p w:rsidR="009E25EB" w:rsidRDefault="009E25EB" w:rsidP="007D129C">
      <w:r>
        <w:continuationSeparator/>
      </w:r>
    </w:p>
  </w:footnote>
  <w:footnote w:id="1">
    <w:p w:rsidR="003C25F9" w:rsidRDefault="007D129C">
      <w:pPr>
        <w:pStyle w:val="Lbjegyzetszveg"/>
      </w:pPr>
      <w:r>
        <w:rPr>
          <w:rStyle w:val="Lbjegyzet-hivatkozs"/>
        </w:rPr>
        <w:t>1</w:t>
      </w:r>
      <w:r>
        <w:t xml:space="preserve"> </w:t>
      </w:r>
      <w:r w:rsidR="003C25F9">
        <w:t xml:space="preserve">Módosította a </w:t>
      </w:r>
      <w:r w:rsidR="003C25F9" w:rsidRPr="003C25F9">
        <w:t>6/2019. (III. 5.)</w:t>
      </w:r>
      <w:r w:rsidR="003C25F9">
        <w:t xml:space="preserve"> önkormányzati rendelet. Hatályos 2019. március 6-tól.</w:t>
      </w:r>
    </w:p>
  </w:footnote>
  <w:footnote w:id="2">
    <w:p w:rsidR="003C25F9" w:rsidRDefault="003C25F9">
      <w:pPr>
        <w:pStyle w:val="Lbjegyzetszveg"/>
      </w:pPr>
      <w:r>
        <w:rPr>
          <w:rStyle w:val="Lbjegyzet-hivatkozs"/>
        </w:rPr>
        <w:t>2</w:t>
      </w:r>
      <w:r>
        <w:t xml:space="preserve"> </w:t>
      </w:r>
      <w:r w:rsidR="004266F4">
        <w:t xml:space="preserve">Módosította a </w:t>
      </w:r>
      <w:r w:rsidR="004266F4" w:rsidRPr="004266F4">
        <w:t>14/2020. (XII. 20.)</w:t>
      </w:r>
      <w:r w:rsidR="004266F4">
        <w:t xml:space="preserve"> önkormányzati rendelet. Hatályos 2020. december 21-től.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53"/>
    <w:rsid w:val="00070D53"/>
    <w:rsid w:val="003C25F9"/>
    <w:rsid w:val="004266F4"/>
    <w:rsid w:val="007D129C"/>
    <w:rsid w:val="00933DC6"/>
    <w:rsid w:val="009B1129"/>
    <w:rsid w:val="009E25EB"/>
    <w:rsid w:val="00C408EC"/>
    <w:rsid w:val="00C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A4689-59D5-46E6-B903-0F54A328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0D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070D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70D53"/>
    <w:pPr>
      <w:spacing w:after="120"/>
    </w:pPr>
  </w:style>
  <w:style w:type="paragraph" w:styleId="llb">
    <w:name w:val="footer"/>
    <w:basedOn w:val="Standard"/>
    <w:link w:val="llbChar"/>
    <w:rsid w:val="00070D53"/>
    <w:pPr>
      <w:suppressLineNumbers/>
      <w:tabs>
        <w:tab w:val="center" w:pos="4819"/>
        <w:tab w:val="right" w:pos="9638"/>
      </w:tabs>
    </w:pPr>
  </w:style>
  <w:style w:type="character" w:customStyle="1" w:styleId="llbChar">
    <w:name w:val="Élőláb Char"/>
    <w:basedOn w:val="Bekezdsalapbettpusa"/>
    <w:link w:val="llb"/>
    <w:rsid w:val="00070D53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129C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129C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7D12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95A24-C805-4A26-B260-72A9F80E5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2020-12-29T07:52:00Z</dcterms:created>
  <dcterms:modified xsi:type="dcterms:W3CDTF">2020-12-29T08:01:00Z</dcterms:modified>
</cp:coreProperties>
</file>