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59E2E" w14:textId="77777777" w:rsidR="00BB0E48" w:rsidRPr="00BB0E48" w:rsidRDefault="00BB0E48" w:rsidP="00BB0E48">
      <w:pPr>
        <w:spacing w:after="0"/>
        <w:ind w:right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E48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14:paraId="54B1F199" w14:textId="77777777" w:rsidR="00BB0E48" w:rsidRPr="00BB0E48" w:rsidRDefault="00BB0E48" w:rsidP="00BB0E48">
      <w:pPr>
        <w:spacing w:after="0"/>
        <w:ind w:right="6"/>
        <w:jc w:val="center"/>
        <w:rPr>
          <w:rFonts w:ascii="Times New Roman" w:hAnsi="Times New Roman" w:cs="Times New Roman"/>
          <w:sz w:val="24"/>
          <w:szCs w:val="24"/>
        </w:rPr>
      </w:pPr>
    </w:p>
    <w:p w14:paraId="498E5ED6" w14:textId="77777777" w:rsidR="00200BED" w:rsidRPr="00200BED" w:rsidRDefault="00200BED" w:rsidP="00200BED">
      <w:pPr>
        <w:spacing w:after="0"/>
        <w:ind w:right="6"/>
        <w:rPr>
          <w:rFonts w:ascii="Times New Roman" w:hAnsi="Times New Roman" w:cs="Times New Roman"/>
          <w:sz w:val="24"/>
          <w:szCs w:val="24"/>
        </w:rPr>
      </w:pPr>
      <w:r w:rsidRPr="00200BED">
        <w:rPr>
          <w:rFonts w:ascii="Times New Roman" w:hAnsi="Times New Roman" w:cs="Times New Roman"/>
          <w:sz w:val="24"/>
          <w:szCs w:val="24"/>
        </w:rPr>
        <w:t>A Kormány az idei évben is segítséget kíván nyújtani a szociálisan rászorulók részére a téli tüzelő megvásárlásához. A belügyminiszter közzétette a települési önkormányzatok szociális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BED">
        <w:rPr>
          <w:rFonts w:ascii="Times New Roman" w:hAnsi="Times New Roman" w:cs="Times New Roman"/>
          <w:sz w:val="24"/>
          <w:szCs w:val="24"/>
        </w:rPr>
        <w:t>célú tüzelőanyag vásárláshoz kapcsol</w:t>
      </w:r>
      <w:r>
        <w:rPr>
          <w:rFonts w:ascii="Times New Roman" w:hAnsi="Times New Roman" w:cs="Times New Roman"/>
          <w:sz w:val="24"/>
          <w:szCs w:val="24"/>
        </w:rPr>
        <w:t>ódó</w:t>
      </w:r>
      <w:r w:rsidRPr="00200BED">
        <w:rPr>
          <w:rFonts w:ascii="Times New Roman" w:hAnsi="Times New Roman" w:cs="Times New Roman"/>
          <w:sz w:val="24"/>
          <w:szCs w:val="24"/>
        </w:rPr>
        <w:t xml:space="preserve"> pályázati kiírást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D912ED" w14:textId="77777777" w:rsidR="00200BED" w:rsidRPr="00200BED" w:rsidRDefault="00200BED" w:rsidP="00200BED">
      <w:pPr>
        <w:spacing w:after="0"/>
        <w:ind w:right="6"/>
        <w:rPr>
          <w:rFonts w:ascii="Times New Roman" w:hAnsi="Times New Roman" w:cs="Times New Roman"/>
          <w:sz w:val="24"/>
          <w:szCs w:val="24"/>
        </w:rPr>
      </w:pPr>
    </w:p>
    <w:p w14:paraId="23B8107A" w14:textId="77777777" w:rsidR="00BB0E48" w:rsidRDefault="00BB0E48" w:rsidP="00BB0E48">
      <w:pPr>
        <w:spacing w:after="0"/>
        <w:ind w:right="6"/>
        <w:rPr>
          <w:rFonts w:ascii="Times New Roman" w:hAnsi="Times New Roman" w:cs="Times New Roman"/>
          <w:sz w:val="24"/>
          <w:szCs w:val="24"/>
        </w:rPr>
      </w:pPr>
      <w:r w:rsidRPr="00BB0E48">
        <w:rPr>
          <w:rFonts w:ascii="Times New Roman" w:hAnsi="Times New Roman" w:cs="Times New Roman"/>
          <w:sz w:val="24"/>
          <w:szCs w:val="24"/>
        </w:rPr>
        <w:t>A Képviselő-testület a rendelet megalkotásával eleget te</w:t>
      </w:r>
      <w:r w:rsidR="00200BED">
        <w:rPr>
          <w:rFonts w:ascii="Times New Roman" w:hAnsi="Times New Roman" w:cs="Times New Roman"/>
          <w:sz w:val="24"/>
          <w:szCs w:val="24"/>
        </w:rPr>
        <w:t>sz</w:t>
      </w:r>
      <w:r w:rsidRPr="00BB0E48">
        <w:rPr>
          <w:rFonts w:ascii="Times New Roman" w:hAnsi="Times New Roman" w:cs="Times New Roman"/>
          <w:sz w:val="24"/>
          <w:szCs w:val="24"/>
        </w:rPr>
        <w:t xml:space="preserve"> a Belügyminiszter által meghirdetett a települési önkormányzatok szociális célú tüzelőanyag vásárlásához kapcsolódó pályázati felhívásban meghatározott feltételnek, mely szerint a szociális rászorultság és </w:t>
      </w:r>
      <w:r>
        <w:rPr>
          <w:rFonts w:ascii="Times New Roman" w:hAnsi="Times New Roman" w:cs="Times New Roman"/>
          <w:sz w:val="24"/>
          <w:szCs w:val="24"/>
        </w:rPr>
        <w:t>az</w:t>
      </w:r>
      <w:r w:rsidRPr="00BB0E48">
        <w:rPr>
          <w:rFonts w:ascii="Times New Roman" w:hAnsi="Times New Roman" w:cs="Times New Roman"/>
          <w:sz w:val="24"/>
          <w:szCs w:val="24"/>
        </w:rPr>
        <w:t xml:space="preserve"> igénylés részletes feltételeit rendeletben szabályozza. </w:t>
      </w:r>
    </w:p>
    <w:p w14:paraId="675CCDE4" w14:textId="77777777" w:rsidR="00200BED" w:rsidRPr="00BB0E48" w:rsidRDefault="00200BED" w:rsidP="00BB0E48">
      <w:pPr>
        <w:spacing w:after="0"/>
        <w:ind w:right="6"/>
        <w:rPr>
          <w:rFonts w:ascii="Times New Roman" w:hAnsi="Times New Roman" w:cs="Times New Roman"/>
          <w:sz w:val="24"/>
          <w:szCs w:val="24"/>
        </w:rPr>
      </w:pPr>
    </w:p>
    <w:p w14:paraId="6E539F28" w14:textId="77777777" w:rsidR="00BB0E48" w:rsidRPr="00BB0E48" w:rsidRDefault="00BB0E48">
      <w:pPr>
        <w:spacing w:after="0"/>
        <w:ind w:right="6"/>
        <w:jc w:val="center"/>
        <w:rPr>
          <w:rFonts w:ascii="Times New Roman" w:hAnsi="Times New Roman" w:cs="Times New Roman"/>
          <w:sz w:val="24"/>
          <w:szCs w:val="24"/>
        </w:rPr>
      </w:pPr>
    </w:p>
    <w:p w14:paraId="190DC0FD" w14:textId="77777777" w:rsidR="00786963" w:rsidRDefault="00200BED">
      <w:pPr>
        <w:spacing w:after="0"/>
        <w:ind w:right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E48">
        <w:rPr>
          <w:rFonts w:ascii="Times New Roman" w:hAnsi="Times New Roman" w:cs="Times New Roman"/>
          <w:b/>
          <w:sz w:val="24"/>
          <w:szCs w:val="24"/>
        </w:rPr>
        <w:t xml:space="preserve">ELŐZETES HATÁSVIZSGÁLAT </w:t>
      </w:r>
    </w:p>
    <w:p w14:paraId="3FB15C56" w14:textId="77777777" w:rsidR="00200BED" w:rsidRPr="00BB0E48" w:rsidRDefault="00200BED">
      <w:pPr>
        <w:spacing w:after="0"/>
        <w:ind w:right="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303273" w14:textId="77777777" w:rsidR="00786963" w:rsidRPr="00BB0E48" w:rsidRDefault="00200BED">
      <w:pPr>
        <w:spacing w:after="0"/>
        <w:ind w:right="9"/>
        <w:jc w:val="center"/>
        <w:rPr>
          <w:rFonts w:ascii="Times New Roman" w:hAnsi="Times New Roman" w:cs="Times New Roman"/>
          <w:sz w:val="24"/>
          <w:szCs w:val="24"/>
        </w:rPr>
      </w:pPr>
      <w:r w:rsidRPr="00BB0E48">
        <w:rPr>
          <w:rFonts w:ascii="Times New Roman" w:hAnsi="Times New Roman" w:cs="Times New Roman"/>
          <w:sz w:val="24"/>
          <w:szCs w:val="24"/>
        </w:rPr>
        <w:t xml:space="preserve">a szociális célú tűzifa támogatásról szóló önkormányzati rendelet-tervezethez </w:t>
      </w:r>
    </w:p>
    <w:p w14:paraId="5E0C2C22" w14:textId="77777777" w:rsidR="003852F5" w:rsidRDefault="003852F5" w:rsidP="003852F5">
      <w:pPr>
        <w:spacing w:after="160"/>
        <w:ind w:left="0" w:firstLine="0"/>
        <w:rPr>
          <w:rFonts w:ascii="Times New Roman" w:hAnsi="Times New Roman" w:cs="Times New Roman"/>
          <w:bCs/>
          <w:color w:val="auto"/>
          <w:sz w:val="24"/>
          <w:szCs w:val="24"/>
          <w:bdr w:val="none" w:sz="0" w:space="0" w:color="auto" w:frame="1"/>
          <w:lang w:eastAsia="en-US"/>
        </w:rPr>
      </w:pPr>
    </w:p>
    <w:p w14:paraId="140603B3" w14:textId="77777777" w:rsidR="003852F5" w:rsidRPr="003852F5" w:rsidRDefault="003852F5" w:rsidP="003852F5">
      <w:pPr>
        <w:spacing w:after="160"/>
        <w:ind w:left="0" w:firstLine="0"/>
        <w:rPr>
          <w:rFonts w:ascii="Times New Roman" w:hAnsi="Times New Roman" w:cs="Times New Roman"/>
          <w:bCs/>
          <w:color w:val="auto"/>
          <w:sz w:val="24"/>
          <w:szCs w:val="24"/>
          <w:bdr w:val="none" w:sz="0" w:space="0" w:color="auto" w:frame="1"/>
          <w:lang w:eastAsia="en-US"/>
        </w:rPr>
      </w:pPr>
      <w:r w:rsidRPr="003852F5">
        <w:rPr>
          <w:rFonts w:ascii="Times New Roman" w:hAnsi="Times New Roman" w:cs="Times New Roman"/>
          <w:bCs/>
          <w:color w:val="auto"/>
          <w:sz w:val="24"/>
          <w:szCs w:val="24"/>
          <w:bdr w:val="none" w:sz="0" w:space="0" w:color="auto" w:frame="1"/>
          <w:lang w:eastAsia="en-US"/>
        </w:rPr>
        <w:t xml:space="preserve">A jogalkotásról szóló 2010. évi CXXX. törvény 17.§ (1) bekezdése alapján a jogszabály előkészítője - a jogszabály feltételezett hatásaihoz igazodó részletességű - előzetes hatásvizsgálat elvégzésével felméri a szabályozás várható következményeit. Az előzetes hatásvizsgálat eredményéről a Kormány által előterjesztendő törvényjavaslat, illetve kormányrendelet esetén a Kormányt, önkormányzati rendelet esetén a helyi önkormányzat képviselő-testületét tájékoztatni kell. </w:t>
      </w:r>
    </w:p>
    <w:p w14:paraId="45C89A5B" w14:textId="77777777" w:rsidR="00786963" w:rsidRPr="00BB0E48" w:rsidRDefault="00200BED">
      <w:pPr>
        <w:spacing w:after="0"/>
        <w:ind w:left="5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B0E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D674F8" w14:textId="77777777" w:rsidR="00786963" w:rsidRPr="00BB0E48" w:rsidRDefault="00200BED" w:rsidP="003852F5">
      <w:pPr>
        <w:spacing w:after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B0E48">
        <w:rPr>
          <w:rFonts w:ascii="Times New Roman" w:hAnsi="Times New Roman" w:cs="Times New Roman"/>
          <w:sz w:val="24"/>
          <w:szCs w:val="24"/>
        </w:rPr>
        <w:t xml:space="preserve"> 1. Társadalmi hatások </w:t>
      </w:r>
    </w:p>
    <w:p w14:paraId="2D5214C1" w14:textId="77777777" w:rsidR="00786963" w:rsidRPr="00BB0E48" w:rsidRDefault="00200BED">
      <w:pPr>
        <w:spacing w:line="338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BB0E48">
        <w:rPr>
          <w:rFonts w:ascii="Times New Roman" w:hAnsi="Times New Roman" w:cs="Times New Roman"/>
          <w:sz w:val="24"/>
          <w:szCs w:val="24"/>
        </w:rPr>
        <w:t xml:space="preserve">A rendelet azokat a családokat támogatja, akiknek a téli tüzelő megvásárlása jelentős, akár létfenntartásukat is veszélyeztető anyagi terhet jelent. </w:t>
      </w:r>
    </w:p>
    <w:p w14:paraId="40F2EE9B" w14:textId="77777777" w:rsidR="00786963" w:rsidRPr="00BB0E48" w:rsidRDefault="00200BED">
      <w:pPr>
        <w:spacing w:after="9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B0E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B87684" w14:textId="77777777" w:rsidR="00786963" w:rsidRPr="00BB0E48" w:rsidRDefault="00200BED">
      <w:pPr>
        <w:numPr>
          <w:ilvl w:val="0"/>
          <w:numId w:val="1"/>
        </w:numPr>
        <w:spacing w:after="85"/>
        <w:ind w:hanging="221"/>
        <w:jc w:val="left"/>
        <w:rPr>
          <w:rFonts w:ascii="Times New Roman" w:hAnsi="Times New Roman" w:cs="Times New Roman"/>
          <w:sz w:val="24"/>
          <w:szCs w:val="24"/>
        </w:rPr>
      </w:pPr>
      <w:r w:rsidRPr="00BB0E48">
        <w:rPr>
          <w:rFonts w:ascii="Times New Roman" w:hAnsi="Times New Roman" w:cs="Times New Roman"/>
          <w:sz w:val="24"/>
          <w:szCs w:val="24"/>
        </w:rPr>
        <w:t xml:space="preserve">Gazdasági, költségvetési hatások </w:t>
      </w:r>
    </w:p>
    <w:p w14:paraId="39A7875C" w14:textId="77777777" w:rsidR="00786963" w:rsidRPr="00BB0E48" w:rsidRDefault="00200BED">
      <w:pPr>
        <w:spacing w:line="338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BB0E48">
        <w:rPr>
          <w:rFonts w:ascii="Times New Roman" w:hAnsi="Times New Roman" w:cs="Times New Roman"/>
          <w:sz w:val="24"/>
          <w:szCs w:val="24"/>
        </w:rPr>
        <w:t xml:space="preserve">Gazdasági hatás nincs, az önkormányzatnak a kiszállítását költségét kell vállalni. </w:t>
      </w:r>
    </w:p>
    <w:p w14:paraId="6B00B35B" w14:textId="77777777" w:rsidR="00786963" w:rsidRPr="00BB0E48" w:rsidRDefault="00200BED">
      <w:pPr>
        <w:spacing w:after="9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B0E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ED8938" w14:textId="77777777" w:rsidR="00786963" w:rsidRPr="00BB0E48" w:rsidRDefault="00200BED">
      <w:pPr>
        <w:numPr>
          <w:ilvl w:val="0"/>
          <w:numId w:val="1"/>
        </w:numPr>
        <w:spacing w:after="85"/>
        <w:ind w:hanging="221"/>
        <w:jc w:val="left"/>
        <w:rPr>
          <w:rFonts w:ascii="Times New Roman" w:hAnsi="Times New Roman" w:cs="Times New Roman"/>
          <w:sz w:val="24"/>
          <w:szCs w:val="24"/>
        </w:rPr>
      </w:pPr>
      <w:r w:rsidRPr="00BB0E48">
        <w:rPr>
          <w:rFonts w:ascii="Times New Roman" w:hAnsi="Times New Roman" w:cs="Times New Roman"/>
          <w:sz w:val="24"/>
          <w:szCs w:val="24"/>
        </w:rPr>
        <w:t xml:space="preserve">Környezeti következmények, hatások </w:t>
      </w:r>
    </w:p>
    <w:p w14:paraId="77B5F731" w14:textId="77777777" w:rsidR="00BB0E48" w:rsidRPr="00BB0E48" w:rsidRDefault="00BB0E48">
      <w:pPr>
        <w:spacing w:after="9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B0E48">
        <w:rPr>
          <w:rFonts w:ascii="Times New Roman" w:hAnsi="Times New Roman" w:cs="Times New Roman"/>
          <w:sz w:val="24"/>
          <w:szCs w:val="24"/>
        </w:rPr>
        <w:t xml:space="preserve">A tűzifa elégetése nem okoz akkora légszennyezettséget, mint az esetleg a szegényebb családok által használt </w:t>
      </w:r>
      <w:r w:rsidR="003852F5">
        <w:rPr>
          <w:rFonts w:ascii="Times New Roman" w:hAnsi="Times New Roman" w:cs="Times New Roman"/>
          <w:sz w:val="24"/>
          <w:szCs w:val="24"/>
        </w:rPr>
        <w:t xml:space="preserve">egyéb </w:t>
      </w:r>
      <w:r w:rsidRPr="00BB0E48">
        <w:rPr>
          <w:rFonts w:ascii="Times New Roman" w:hAnsi="Times New Roman" w:cs="Times New Roman"/>
          <w:sz w:val="24"/>
          <w:szCs w:val="24"/>
        </w:rPr>
        <w:t>anyagok.</w:t>
      </w:r>
    </w:p>
    <w:p w14:paraId="1AD90871" w14:textId="77777777" w:rsidR="00786963" w:rsidRPr="00BB0E48" w:rsidRDefault="00200BED">
      <w:pPr>
        <w:spacing w:after="9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B0E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25916C" w14:textId="77777777" w:rsidR="00786963" w:rsidRPr="00BB0E48" w:rsidRDefault="00200BED">
      <w:pPr>
        <w:spacing w:after="85"/>
        <w:ind w:left="-5"/>
        <w:jc w:val="left"/>
        <w:rPr>
          <w:rFonts w:ascii="Times New Roman" w:hAnsi="Times New Roman" w:cs="Times New Roman"/>
          <w:sz w:val="24"/>
          <w:szCs w:val="24"/>
        </w:rPr>
      </w:pPr>
      <w:r w:rsidRPr="00BB0E48">
        <w:rPr>
          <w:rFonts w:ascii="Times New Roman" w:hAnsi="Times New Roman" w:cs="Times New Roman"/>
          <w:sz w:val="24"/>
          <w:szCs w:val="24"/>
        </w:rPr>
        <w:t xml:space="preserve">4. Egészségügyi következmények, hatások </w:t>
      </w:r>
    </w:p>
    <w:p w14:paraId="2348A2D2" w14:textId="77777777" w:rsidR="00786963" w:rsidRPr="00BB0E48" w:rsidRDefault="00200BED">
      <w:pPr>
        <w:spacing w:after="88"/>
        <w:ind w:left="-5"/>
        <w:rPr>
          <w:rFonts w:ascii="Times New Roman" w:hAnsi="Times New Roman" w:cs="Times New Roman"/>
          <w:sz w:val="24"/>
          <w:szCs w:val="24"/>
        </w:rPr>
      </w:pPr>
      <w:r w:rsidRPr="00BB0E48">
        <w:rPr>
          <w:rFonts w:ascii="Times New Roman" w:hAnsi="Times New Roman" w:cs="Times New Roman"/>
          <w:sz w:val="24"/>
          <w:szCs w:val="24"/>
        </w:rPr>
        <w:t xml:space="preserve">A rendeletben foglaltak végrehajtásának egészségügyi következményei nincsenek. </w:t>
      </w:r>
    </w:p>
    <w:p w14:paraId="349B09D0" w14:textId="77777777" w:rsidR="00786963" w:rsidRPr="00BB0E48" w:rsidRDefault="00200BED">
      <w:pPr>
        <w:spacing w:after="9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B0E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D43AE4" w14:textId="77777777" w:rsidR="00786963" w:rsidRPr="00BB0E48" w:rsidRDefault="00200BED">
      <w:pPr>
        <w:spacing w:after="85"/>
        <w:ind w:left="-5"/>
        <w:jc w:val="left"/>
        <w:rPr>
          <w:rFonts w:ascii="Times New Roman" w:hAnsi="Times New Roman" w:cs="Times New Roman"/>
          <w:sz w:val="24"/>
          <w:szCs w:val="24"/>
        </w:rPr>
      </w:pPr>
      <w:r w:rsidRPr="00BB0E48">
        <w:rPr>
          <w:rFonts w:ascii="Times New Roman" w:hAnsi="Times New Roman" w:cs="Times New Roman"/>
          <w:sz w:val="24"/>
          <w:szCs w:val="24"/>
        </w:rPr>
        <w:t xml:space="preserve">5. Adminisztratív </w:t>
      </w:r>
      <w:proofErr w:type="spellStart"/>
      <w:r w:rsidRPr="00BB0E48">
        <w:rPr>
          <w:rFonts w:ascii="Times New Roman" w:hAnsi="Times New Roman" w:cs="Times New Roman"/>
          <w:sz w:val="24"/>
          <w:szCs w:val="24"/>
        </w:rPr>
        <w:t>terheket</w:t>
      </w:r>
      <w:proofErr w:type="spellEnd"/>
      <w:r w:rsidRPr="00BB0E48">
        <w:rPr>
          <w:rFonts w:ascii="Times New Roman" w:hAnsi="Times New Roman" w:cs="Times New Roman"/>
          <w:sz w:val="24"/>
          <w:szCs w:val="24"/>
        </w:rPr>
        <w:t xml:space="preserve"> befolyásoló hatások </w:t>
      </w:r>
    </w:p>
    <w:p w14:paraId="7AE41DDB" w14:textId="77777777" w:rsidR="00786963" w:rsidRPr="00BB0E48" w:rsidRDefault="00200BED">
      <w:pPr>
        <w:spacing w:after="88"/>
        <w:ind w:left="-5"/>
        <w:rPr>
          <w:rFonts w:ascii="Times New Roman" w:hAnsi="Times New Roman" w:cs="Times New Roman"/>
          <w:sz w:val="24"/>
          <w:szCs w:val="24"/>
        </w:rPr>
      </w:pPr>
      <w:r w:rsidRPr="00BB0E48">
        <w:rPr>
          <w:rFonts w:ascii="Times New Roman" w:hAnsi="Times New Roman" w:cs="Times New Roman"/>
          <w:sz w:val="24"/>
          <w:szCs w:val="24"/>
        </w:rPr>
        <w:t xml:space="preserve">A rendelet végrehajtása átmenetileg többletfeladatokkal jár, de végrehajtása nem kíván túlmunkát. </w:t>
      </w:r>
    </w:p>
    <w:p w14:paraId="1C5A6361" w14:textId="77777777" w:rsidR="00786963" w:rsidRPr="00BB0E48" w:rsidRDefault="00200BED">
      <w:pPr>
        <w:spacing w:after="9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B0E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A34DCA" w14:textId="77777777" w:rsidR="00786963" w:rsidRPr="00BB0E48" w:rsidRDefault="00200BED">
      <w:pPr>
        <w:spacing w:after="0" w:line="338" w:lineRule="auto"/>
        <w:ind w:left="-5"/>
        <w:jc w:val="left"/>
        <w:rPr>
          <w:rFonts w:ascii="Times New Roman" w:hAnsi="Times New Roman" w:cs="Times New Roman"/>
          <w:sz w:val="24"/>
          <w:szCs w:val="24"/>
        </w:rPr>
      </w:pPr>
      <w:r w:rsidRPr="00BB0E48">
        <w:rPr>
          <w:rFonts w:ascii="Times New Roman" w:hAnsi="Times New Roman" w:cs="Times New Roman"/>
          <w:sz w:val="24"/>
          <w:szCs w:val="24"/>
        </w:rPr>
        <w:lastRenderedPageBreak/>
        <w:t xml:space="preserve">6. A jogszabály megalkotásának szükségessége, a jogalkotás elmaradásának várható következményei </w:t>
      </w:r>
    </w:p>
    <w:p w14:paraId="5DEC1825" w14:textId="77777777" w:rsidR="00786963" w:rsidRPr="00BB0E48" w:rsidRDefault="00BB0E48">
      <w:pPr>
        <w:spacing w:line="339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BB0E48">
        <w:rPr>
          <w:rFonts w:ascii="Times New Roman" w:hAnsi="Times New Roman" w:cs="Times New Roman"/>
          <w:sz w:val="24"/>
          <w:szCs w:val="24"/>
        </w:rPr>
        <w:t>Jogszabály írja elő</w:t>
      </w:r>
      <w:r w:rsidR="00200BED" w:rsidRPr="00BB0E48">
        <w:rPr>
          <w:rFonts w:ascii="Times New Roman" w:hAnsi="Times New Roman" w:cs="Times New Roman"/>
          <w:sz w:val="24"/>
          <w:szCs w:val="24"/>
        </w:rPr>
        <w:t xml:space="preserve"> a szociális rászorultság rendeletben történő szabályozását. A rendelet megalkotásának elmaradása a támogatás visszafizetését vontja maga után. </w:t>
      </w:r>
    </w:p>
    <w:p w14:paraId="45673482" w14:textId="77777777" w:rsidR="00786963" w:rsidRPr="00BB0E48" w:rsidRDefault="00200BED">
      <w:pPr>
        <w:spacing w:after="9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B0E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563CBD" w14:textId="77777777" w:rsidR="00BB0E48" w:rsidRPr="00BB0E48" w:rsidRDefault="00200BED">
      <w:pPr>
        <w:spacing w:line="336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BB0E48">
        <w:rPr>
          <w:rFonts w:ascii="Times New Roman" w:hAnsi="Times New Roman" w:cs="Times New Roman"/>
          <w:sz w:val="24"/>
          <w:szCs w:val="24"/>
        </w:rPr>
        <w:t>7. A jogszabály alkalmazásához szükséges személyi, szervezeti, tárgyi és pénzügyi feltételek</w:t>
      </w:r>
      <w:r w:rsidR="00BB0E48" w:rsidRPr="00BB0E48">
        <w:rPr>
          <w:rFonts w:ascii="Times New Roman" w:hAnsi="Times New Roman" w:cs="Times New Roman"/>
          <w:sz w:val="24"/>
          <w:szCs w:val="24"/>
        </w:rPr>
        <w:t>:</w:t>
      </w:r>
    </w:p>
    <w:p w14:paraId="3E64EC83" w14:textId="77777777" w:rsidR="00786963" w:rsidRPr="00BB0E48" w:rsidRDefault="00200BED">
      <w:pPr>
        <w:spacing w:line="336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BB0E48">
        <w:rPr>
          <w:rFonts w:ascii="Times New Roman" w:hAnsi="Times New Roman" w:cs="Times New Roman"/>
          <w:sz w:val="24"/>
          <w:szCs w:val="24"/>
        </w:rPr>
        <w:t xml:space="preserve"> A rendelet alkalmazásához szükséges személyi, szervezeti, tárgyi és pénzügyi feltételek rendelkezésre állnak. </w:t>
      </w:r>
    </w:p>
    <w:p w14:paraId="40D22CDD" w14:textId="77777777" w:rsidR="00786963" w:rsidRPr="00BB0E48" w:rsidRDefault="00200BED">
      <w:pPr>
        <w:spacing w:after="8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B0E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0FFADE" w14:textId="77777777" w:rsidR="00786963" w:rsidRPr="00BB0E48" w:rsidRDefault="00200BED">
      <w:pPr>
        <w:spacing w:after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B0E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17F5A9" w14:textId="77777777" w:rsidR="00786963" w:rsidRPr="00BB0E48" w:rsidRDefault="00200BED">
      <w:pPr>
        <w:spacing w:after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B0E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381428" w14:textId="5253AA08" w:rsidR="00786963" w:rsidRPr="00BB0E48" w:rsidRDefault="003852F5">
      <w:pPr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Becskeháza</w:t>
      </w:r>
      <w:r w:rsidR="00200BED" w:rsidRPr="00BB0E48">
        <w:rPr>
          <w:rFonts w:ascii="Times New Roman" w:hAnsi="Times New Roman" w:cs="Times New Roman"/>
          <w:sz w:val="24"/>
          <w:szCs w:val="24"/>
        </w:rPr>
        <w:t>, 20</w:t>
      </w:r>
      <w:r w:rsidR="00B41F67">
        <w:rPr>
          <w:rFonts w:ascii="Times New Roman" w:hAnsi="Times New Roman" w:cs="Times New Roman"/>
          <w:sz w:val="24"/>
          <w:szCs w:val="24"/>
        </w:rPr>
        <w:t>20</w:t>
      </w:r>
      <w:r w:rsidR="00200BED" w:rsidRPr="00BB0E48">
        <w:rPr>
          <w:rFonts w:ascii="Times New Roman" w:hAnsi="Times New Roman" w:cs="Times New Roman"/>
          <w:sz w:val="24"/>
          <w:szCs w:val="24"/>
        </w:rPr>
        <w:t xml:space="preserve">. </w:t>
      </w:r>
      <w:r w:rsidR="00B41F67">
        <w:rPr>
          <w:rFonts w:ascii="Times New Roman" w:hAnsi="Times New Roman" w:cs="Times New Roman"/>
          <w:sz w:val="24"/>
          <w:szCs w:val="24"/>
        </w:rPr>
        <w:t>szeptember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B41F67">
        <w:rPr>
          <w:rFonts w:ascii="Times New Roman" w:hAnsi="Times New Roman" w:cs="Times New Roman"/>
          <w:sz w:val="24"/>
          <w:szCs w:val="24"/>
        </w:rPr>
        <w:t>6</w:t>
      </w:r>
      <w:r w:rsidR="00200BED" w:rsidRPr="00BB0E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6A3279" w14:textId="77777777" w:rsidR="00786963" w:rsidRPr="00BB0E48" w:rsidRDefault="00200BED">
      <w:pPr>
        <w:spacing w:after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B0E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1F3407" w14:textId="77777777" w:rsidR="00786963" w:rsidRPr="00BB0E48" w:rsidRDefault="00200BED">
      <w:pPr>
        <w:spacing w:after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B0E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BFC48" w14:textId="77777777" w:rsidR="00786963" w:rsidRPr="00BB0E48" w:rsidRDefault="00200BED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6420"/>
        </w:tabs>
        <w:ind w:left="-15" w:firstLine="0"/>
        <w:jc w:val="left"/>
        <w:rPr>
          <w:rFonts w:ascii="Times New Roman" w:hAnsi="Times New Roman" w:cs="Times New Roman"/>
          <w:sz w:val="24"/>
          <w:szCs w:val="24"/>
        </w:rPr>
      </w:pPr>
      <w:r w:rsidRPr="00BB0E48">
        <w:rPr>
          <w:rFonts w:ascii="Times New Roman" w:hAnsi="Times New Roman" w:cs="Times New Roman"/>
          <w:sz w:val="24"/>
          <w:szCs w:val="24"/>
        </w:rPr>
        <w:t xml:space="preserve"> </w:t>
      </w:r>
      <w:r w:rsidRPr="00BB0E4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B0E4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B0E4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B0E4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B0E4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B0E4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B0E4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B0E48">
        <w:rPr>
          <w:rFonts w:ascii="Times New Roman" w:hAnsi="Times New Roman" w:cs="Times New Roman"/>
          <w:sz w:val="24"/>
          <w:szCs w:val="24"/>
        </w:rPr>
        <w:tab/>
      </w:r>
      <w:r w:rsidR="003852F5">
        <w:rPr>
          <w:rFonts w:ascii="Times New Roman" w:hAnsi="Times New Roman" w:cs="Times New Roman"/>
          <w:sz w:val="24"/>
          <w:szCs w:val="24"/>
        </w:rPr>
        <w:t>Székely Jenő</w:t>
      </w:r>
    </w:p>
    <w:p w14:paraId="07AA4D39" w14:textId="77777777" w:rsidR="00786963" w:rsidRPr="00BB0E48" w:rsidRDefault="00200BED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6121"/>
        </w:tabs>
        <w:ind w:left="-15" w:firstLine="0"/>
        <w:jc w:val="left"/>
        <w:rPr>
          <w:rFonts w:ascii="Times New Roman" w:hAnsi="Times New Roman" w:cs="Times New Roman"/>
          <w:sz w:val="24"/>
          <w:szCs w:val="24"/>
        </w:rPr>
      </w:pPr>
      <w:r w:rsidRPr="00BB0E48">
        <w:rPr>
          <w:rFonts w:ascii="Times New Roman" w:hAnsi="Times New Roman" w:cs="Times New Roman"/>
          <w:sz w:val="24"/>
          <w:szCs w:val="24"/>
        </w:rPr>
        <w:t xml:space="preserve"> </w:t>
      </w:r>
      <w:r w:rsidRPr="00BB0E4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B0E4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B0E4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B0E4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B0E4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B0E4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B0E4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B0E48">
        <w:rPr>
          <w:rFonts w:ascii="Times New Roman" w:hAnsi="Times New Roman" w:cs="Times New Roman"/>
          <w:sz w:val="24"/>
          <w:szCs w:val="24"/>
        </w:rPr>
        <w:tab/>
      </w:r>
      <w:r w:rsidR="00BB0E48">
        <w:rPr>
          <w:rFonts w:ascii="Times New Roman" w:hAnsi="Times New Roman" w:cs="Times New Roman"/>
          <w:sz w:val="24"/>
          <w:szCs w:val="24"/>
        </w:rPr>
        <w:t xml:space="preserve">           polgármester</w:t>
      </w:r>
      <w:r w:rsidRPr="00BB0E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6128F3" w14:textId="77777777" w:rsidR="00786963" w:rsidRPr="00BB0E48" w:rsidRDefault="00200BED">
      <w:pPr>
        <w:spacing w:after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B0E48">
        <w:rPr>
          <w:rFonts w:ascii="Times New Roman" w:eastAsia="Courier New" w:hAnsi="Times New Roman" w:cs="Times New Roman"/>
          <w:sz w:val="24"/>
          <w:szCs w:val="24"/>
        </w:rPr>
        <w:t xml:space="preserve"> </w:t>
      </w:r>
    </w:p>
    <w:sectPr w:rsidR="00786963" w:rsidRPr="00BB0E48">
      <w:pgSz w:w="11900" w:h="16840"/>
      <w:pgMar w:top="1440" w:right="140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B515C"/>
    <w:multiLevelType w:val="hybridMultilevel"/>
    <w:tmpl w:val="090C50D0"/>
    <w:lvl w:ilvl="0" w:tplc="B4605AA0">
      <w:start w:val="2"/>
      <w:numFmt w:val="decimal"/>
      <w:lvlText w:val="%1."/>
      <w:lvlJc w:val="left"/>
      <w:pPr>
        <w:ind w:left="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3830F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1644F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7697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8EC44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1890B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84C2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E8A3D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D6AF3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63"/>
    <w:rsid w:val="001F5907"/>
    <w:rsid w:val="00200BED"/>
    <w:rsid w:val="003852F5"/>
    <w:rsid w:val="00786963"/>
    <w:rsid w:val="00B41F67"/>
    <w:rsid w:val="00B7193A"/>
    <w:rsid w:val="00BB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4FC8C"/>
  <w15:docId w15:val="{89113269-5045-41A8-B2EE-AFF00005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27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2172</Characters>
  <Application>Microsoft Office Word</Application>
  <DocSecurity>0</DocSecurity>
  <Lines>18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ELŐZETES HATÁSVIZSGÁLAT.doc</dc:title>
  <dc:subject/>
  <dc:creator>User</dc:creator>
  <cp:keywords/>
  <cp:lastModifiedBy>dr. Soltész Edit</cp:lastModifiedBy>
  <cp:revision>2</cp:revision>
  <dcterms:created xsi:type="dcterms:W3CDTF">2020-09-22T07:30:00Z</dcterms:created>
  <dcterms:modified xsi:type="dcterms:W3CDTF">2020-09-22T07:30:00Z</dcterms:modified>
</cp:coreProperties>
</file>