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501" w:rsidRDefault="005762B3">
      <w:bookmarkStart w:id="0" w:name="_GoBack"/>
      <w:bookmarkEnd w:id="0"/>
      <w:r>
        <w:rPr>
          <w:noProof/>
        </w:rPr>
        <w:drawing>
          <wp:inline distT="0" distB="0" distL="0" distR="0" wp14:anchorId="46290770">
            <wp:extent cx="9345930" cy="2816860"/>
            <wp:effectExtent l="0" t="0" r="7620" b="254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5930" cy="2816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C4501" w:rsidSect="005762B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2B3"/>
    <w:rsid w:val="005762B3"/>
    <w:rsid w:val="00CC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5E6FBB6-F03B-4F55-90BC-1C49C8804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Hajdúnánási Közös Önkormányzati Hivatal</dc:creator>
  <cp:keywords/>
  <dc:description/>
  <cp:lastModifiedBy>Hajdúnánási Közös Önkormányzati Hivatal</cp:lastModifiedBy>
  <cp:revision>1</cp:revision>
  <dcterms:created xsi:type="dcterms:W3CDTF">2018-02-28T09:27:00Z</dcterms:created>
  <dcterms:modified xsi:type="dcterms:W3CDTF">2018-02-28T09:28:00Z</dcterms:modified>
</cp:coreProperties>
</file>