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right"/>
        <w:rPr>
          <w:rFonts w:ascii="Times New Roman" w:hAnsi="Times New Roman"/>
          <w:b/>
          <w:bCs/>
          <w:i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14/2018. (VII.17.)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gyermekek védelmét biztosító pénzbeli, természetbeni és személyes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gondoskodást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nyújtó gyermekjóléti alapellátásokról,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valamint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 gyermekjóléti alapellátások térítési díjáról szóló, a 28/2016. (XI.2.) ÖR.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rendelettel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módosított és egységes szerkezetbe foglalt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2/1998. (I.21.) ÖR. rendelet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módosításáról</w:t>
      </w:r>
      <w:proofErr w:type="gramEnd"/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megalkotás napja: 2018. július 16.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kihirdetve: 2018. július 17.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augusztus 1.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C0B9E" w:rsidRDefault="003C0B9E" w:rsidP="003C0B9E">
      <w:pPr>
        <w:pStyle w:val="Szvegtrzs"/>
        <w:spacing w:line="283" w:lineRule="auto"/>
        <w:rPr>
          <w:rFonts w:eastAsia="Calibri"/>
          <w:color w:val="000000"/>
          <w:szCs w:val="24"/>
          <w:lang w:eastAsia="en-US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lastRenderedPageBreak/>
        <w:t xml:space="preserve">Csanádpalota Város Önkormányzatának Képviselő-testülete a gyermekek védelméről és a gyámügyi igazgatásról szóló 1997. évi XXXI. törvény 29. § (1) bekezdésében kapott felhatalmazás alapján, az Alaptörvény 32. cikk (1) bekezdés a) pontjában biztosított jogkörében eljárva 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rendelete módosítására a következőket rendeli el: </w:t>
      </w:r>
    </w:p>
    <w:p w:rsidR="003C0B9E" w:rsidRPr="00991A6B" w:rsidRDefault="003C0B9E" w:rsidP="003C0B9E">
      <w:pPr>
        <w:pStyle w:val="Szvegtrzs"/>
        <w:spacing w:line="283" w:lineRule="auto"/>
        <w:rPr>
          <w:b/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b/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jc w:val="center"/>
        <w:rPr>
          <w:b/>
          <w:szCs w:val="24"/>
        </w:rPr>
      </w:pPr>
      <w:r w:rsidRPr="00991A6B">
        <w:rPr>
          <w:b/>
          <w:szCs w:val="24"/>
        </w:rPr>
        <w:t>1. §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>A gyermekek védelmét biztosító pénzbeli, természetbeni és személyes gondoskodást nyújtó gyermekjóléti alapellátásokról, valamint a gyermekjóléti alapellátások térítési díjáról szóló, a 28/2006. (XI. 2.) ÖR. rendelettel módosított és egységes szerkezetbe foglalt 2/1998. (I. 21.) önkormányzati rendelet 2. melléklete helyébe jelen rendelet 1. melléklete lép.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b/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jc w:val="center"/>
        <w:rPr>
          <w:b/>
          <w:szCs w:val="24"/>
        </w:rPr>
      </w:pPr>
      <w:r w:rsidRPr="00991A6B">
        <w:rPr>
          <w:b/>
          <w:szCs w:val="24"/>
        </w:rPr>
        <w:t>2. §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 xml:space="preserve">(1) Ez a rendelet 2018. </w:t>
      </w:r>
      <w:r>
        <w:rPr>
          <w:szCs w:val="24"/>
        </w:rPr>
        <w:t xml:space="preserve">augusztus </w:t>
      </w:r>
      <w:r w:rsidRPr="00991A6B">
        <w:rPr>
          <w:szCs w:val="24"/>
        </w:rPr>
        <w:t xml:space="preserve">1. napján lép hatályba. 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>(2) Kihirdetéséről a helyben szokásos módon a jegyző gondoskodik.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ab/>
        <w:t>Nyergesné Kovács Erzsébet</w:t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91A6B">
        <w:rPr>
          <w:szCs w:val="24"/>
        </w:rPr>
        <w:t>Dr. Keresztury Monika</w:t>
      </w:r>
    </w:p>
    <w:p w:rsidR="003C0B9E" w:rsidRPr="00991A6B" w:rsidRDefault="003C0B9E" w:rsidP="003C0B9E">
      <w:pPr>
        <w:pStyle w:val="Szvegtrzs"/>
        <w:spacing w:line="283" w:lineRule="auto"/>
        <w:ind w:left="708" w:firstLine="708"/>
        <w:rPr>
          <w:szCs w:val="24"/>
        </w:rPr>
      </w:pPr>
      <w:proofErr w:type="gramStart"/>
      <w:r w:rsidRPr="00991A6B">
        <w:rPr>
          <w:szCs w:val="24"/>
        </w:rPr>
        <w:t>polgármester</w:t>
      </w:r>
      <w:proofErr w:type="gramEnd"/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 w:rsidRPr="00991A6B">
        <w:rPr>
          <w:szCs w:val="24"/>
        </w:rPr>
        <w:tab/>
      </w:r>
      <w:r>
        <w:rPr>
          <w:szCs w:val="24"/>
        </w:rPr>
        <w:t xml:space="preserve">  </w:t>
      </w:r>
      <w:r>
        <w:rPr>
          <w:szCs w:val="24"/>
        </w:rPr>
        <w:tab/>
        <w:t xml:space="preserve"> </w:t>
      </w:r>
      <w:r w:rsidRPr="00991A6B">
        <w:rPr>
          <w:szCs w:val="24"/>
        </w:rPr>
        <w:t>jegyző</w:t>
      </w:r>
    </w:p>
    <w:p w:rsidR="003C0B9E" w:rsidRPr="00991A6B" w:rsidRDefault="003C0B9E" w:rsidP="003C0B9E">
      <w:pPr>
        <w:pStyle w:val="Szvegtrzs"/>
        <w:spacing w:line="283" w:lineRule="auto"/>
        <w:jc w:val="center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>A kihirdetés napja: 2018</w:t>
      </w:r>
      <w:r>
        <w:rPr>
          <w:szCs w:val="24"/>
        </w:rPr>
        <w:t>. július 17.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</w:p>
    <w:p w:rsidR="003C0B9E" w:rsidRPr="00991A6B" w:rsidRDefault="003C0B9E" w:rsidP="003C0B9E">
      <w:pPr>
        <w:pStyle w:val="Szvegtrzs"/>
        <w:spacing w:line="283" w:lineRule="auto"/>
        <w:ind w:left="5664" w:firstLine="708"/>
        <w:rPr>
          <w:szCs w:val="24"/>
        </w:rPr>
      </w:pPr>
      <w:r w:rsidRPr="00991A6B">
        <w:rPr>
          <w:szCs w:val="24"/>
        </w:rPr>
        <w:t>Dr. Keresztury Monika</w:t>
      </w:r>
    </w:p>
    <w:p w:rsidR="003C0B9E" w:rsidRPr="00991A6B" w:rsidRDefault="003C0B9E" w:rsidP="003C0B9E">
      <w:pPr>
        <w:pStyle w:val="Szvegtrzs"/>
        <w:spacing w:line="283" w:lineRule="auto"/>
        <w:rPr>
          <w:szCs w:val="24"/>
        </w:rPr>
      </w:pPr>
      <w:r w:rsidRPr="00991A6B">
        <w:rPr>
          <w:szCs w:val="24"/>
        </w:rPr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91A6B">
        <w:rPr>
          <w:szCs w:val="24"/>
        </w:rPr>
        <w:t xml:space="preserve">  </w:t>
      </w:r>
      <w:proofErr w:type="gramStart"/>
      <w:r w:rsidRPr="00991A6B">
        <w:rPr>
          <w:szCs w:val="24"/>
        </w:rPr>
        <w:t>jegyző</w:t>
      </w:r>
      <w:proofErr w:type="gramEnd"/>
    </w:p>
    <w:p w:rsidR="003C0B9E" w:rsidRPr="00991A6B" w:rsidRDefault="003C0B9E" w:rsidP="003C0B9E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3C0B9E" w:rsidRPr="00991A6B" w:rsidRDefault="003C0B9E" w:rsidP="003C0B9E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3C0B9E" w:rsidRPr="00991A6B" w:rsidRDefault="003C0B9E" w:rsidP="003C0B9E">
      <w:pPr>
        <w:shd w:val="clear" w:color="auto" w:fill="FFFFFF"/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3C0B9E" w:rsidRDefault="003C0B9E" w:rsidP="003C0B9E">
      <w:pPr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3C0B9E" w:rsidRDefault="003C0B9E" w:rsidP="003C0B9E">
      <w:pPr>
        <w:spacing w:after="0" w:line="283" w:lineRule="auto"/>
        <w:rPr>
          <w:rFonts w:ascii="Times New Roman" w:hAnsi="Times New Roman"/>
          <w:color w:val="000000"/>
          <w:sz w:val="24"/>
          <w:szCs w:val="24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B9E"/>
    <w:rsid w:val="0028172E"/>
    <w:rsid w:val="003C0B9E"/>
    <w:rsid w:val="00B1044A"/>
    <w:rsid w:val="00F6023E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C0B9E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3C0B9E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C0B9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2018-07-18T10:00:00Z</dcterms:created>
  <dcterms:modified xsi:type="dcterms:W3CDTF">2018-07-18T10:01:00Z</dcterms:modified>
</cp:coreProperties>
</file>