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46" w:rsidRDefault="00EF4F46" w:rsidP="00EF4F46">
      <w:pPr>
        <w:pStyle w:val="Szvegtrzs2"/>
        <w:jc w:val="center"/>
        <w:rPr>
          <w:b/>
          <w:szCs w:val="24"/>
        </w:rPr>
      </w:pPr>
      <w:r>
        <w:rPr>
          <w:b/>
          <w:szCs w:val="24"/>
        </w:rPr>
        <w:t>N</w:t>
      </w:r>
      <w:bookmarkStart w:id="0" w:name="_GoBack"/>
      <w:bookmarkEnd w:id="0"/>
      <w:r>
        <w:rPr>
          <w:b/>
          <w:szCs w:val="24"/>
        </w:rPr>
        <w:t>emeskisfalud</w:t>
      </w:r>
      <w:r w:rsidRPr="00213979">
        <w:rPr>
          <w:b/>
          <w:szCs w:val="24"/>
        </w:rPr>
        <w:t xml:space="preserve"> Község </w:t>
      </w:r>
      <w:r>
        <w:rPr>
          <w:b/>
          <w:szCs w:val="24"/>
        </w:rPr>
        <w:t>Ö</w:t>
      </w:r>
      <w:r w:rsidRPr="00213979">
        <w:rPr>
          <w:b/>
          <w:szCs w:val="24"/>
        </w:rPr>
        <w:t xml:space="preserve">nkormányzatának </w:t>
      </w:r>
    </w:p>
    <w:p w:rsidR="00EF4F46" w:rsidRDefault="00EF4F46" w:rsidP="00EF4F46">
      <w:pPr>
        <w:pStyle w:val="Szvegtrzs2"/>
        <w:jc w:val="center"/>
        <w:rPr>
          <w:b/>
          <w:szCs w:val="24"/>
        </w:rPr>
      </w:pPr>
    </w:p>
    <w:p w:rsidR="00EF4F46" w:rsidRPr="00213979" w:rsidRDefault="00EF4F46" w:rsidP="00EF4F46">
      <w:pPr>
        <w:pStyle w:val="Szvegtrzs2"/>
        <w:jc w:val="center"/>
        <w:rPr>
          <w:b/>
          <w:szCs w:val="24"/>
        </w:rPr>
      </w:pPr>
      <w:r>
        <w:rPr>
          <w:b/>
          <w:szCs w:val="24"/>
        </w:rPr>
        <w:t>5/</w:t>
      </w:r>
      <w:r w:rsidRPr="00213979">
        <w:rPr>
          <w:b/>
          <w:szCs w:val="24"/>
        </w:rPr>
        <w:t>2013 (</w:t>
      </w:r>
      <w:r>
        <w:rPr>
          <w:b/>
          <w:szCs w:val="24"/>
        </w:rPr>
        <w:t>IV. 25.)</w:t>
      </w:r>
      <w:r w:rsidRPr="00213979">
        <w:rPr>
          <w:b/>
          <w:szCs w:val="24"/>
        </w:rPr>
        <w:t xml:space="preserve"> számú önkormányzati rendelete</w:t>
      </w:r>
    </w:p>
    <w:p w:rsidR="00EF4F46" w:rsidRDefault="00EF4F46" w:rsidP="00EF4F46">
      <w:pPr>
        <w:pStyle w:val="Szvegtrzs2"/>
        <w:jc w:val="center"/>
        <w:rPr>
          <w:b/>
          <w:szCs w:val="24"/>
        </w:rPr>
      </w:pPr>
      <w:r>
        <w:rPr>
          <w:b/>
          <w:bCs/>
          <w:szCs w:val="24"/>
        </w:rPr>
        <w:t>Nemeskisfalud</w:t>
      </w:r>
      <w:r w:rsidRPr="00213979">
        <w:rPr>
          <w:b/>
          <w:bCs/>
          <w:szCs w:val="24"/>
        </w:rPr>
        <w:t xml:space="preserve"> Község Önkormányzatát megillető tulajdonosi jogok gyakorlása és a tulajdonában álló vagyonnal való gazdálkodás s</w:t>
      </w:r>
      <w:r w:rsidRPr="00213979">
        <w:rPr>
          <w:b/>
          <w:szCs w:val="24"/>
        </w:rPr>
        <w:t>zabályairól</w:t>
      </w:r>
    </w:p>
    <w:p w:rsidR="00E06F5B" w:rsidRPr="00213979" w:rsidRDefault="00E06F5B" w:rsidP="00EF4F46">
      <w:pPr>
        <w:pStyle w:val="Szvegtrzs2"/>
        <w:jc w:val="center"/>
        <w:rPr>
          <w:b/>
          <w:szCs w:val="24"/>
        </w:rPr>
      </w:pPr>
      <w:r>
        <w:rPr>
          <w:b/>
          <w:szCs w:val="24"/>
        </w:rPr>
        <w:t>/egységes szerkezet /</w:t>
      </w:r>
      <w:r>
        <w:rPr>
          <w:rStyle w:val="Lbjegyzet-hivatkozs"/>
          <w:b/>
          <w:szCs w:val="24"/>
        </w:rPr>
        <w:footnoteReference w:id="1"/>
      </w:r>
    </w:p>
    <w:p w:rsidR="00EF4F46" w:rsidRPr="004E1407" w:rsidRDefault="00EF4F46" w:rsidP="00EF4F46">
      <w:pPr>
        <w:pStyle w:val="Szvegtrzs2"/>
        <w:rPr>
          <w:szCs w:val="24"/>
        </w:rPr>
      </w:pPr>
    </w:p>
    <w:p w:rsidR="00EF4F46" w:rsidRPr="004E1407" w:rsidRDefault="00EF4F46" w:rsidP="00EF4F46">
      <w:pPr>
        <w:pStyle w:val="Szvegtrzs2"/>
        <w:rPr>
          <w:szCs w:val="24"/>
        </w:rPr>
      </w:pPr>
    </w:p>
    <w:p w:rsidR="00EF4F46" w:rsidRPr="00FB75AD" w:rsidRDefault="00EF4F46" w:rsidP="00EF4F46">
      <w:pPr>
        <w:pStyle w:val="Szvegtrzs2"/>
        <w:jc w:val="both"/>
        <w:rPr>
          <w:szCs w:val="24"/>
        </w:rPr>
      </w:pPr>
      <w:r>
        <w:rPr>
          <w:szCs w:val="24"/>
        </w:rPr>
        <w:t>Nemeskisfalud</w:t>
      </w:r>
      <w:r w:rsidRPr="00FB75AD">
        <w:rPr>
          <w:szCs w:val="24"/>
        </w:rPr>
        <w:t xml:space="preserve"> Község</w:t>
      </w:r>
      <w:r w:rsidRPr="00FB75AD">
        <w:rPr>
          <w:bCs/>
          <w:szCs w:val="24"/>
        </w:rPr>
        <w:t xml:space="preserve"> Önkormányzat </w:t>
      </w:r>
      <w:r w:rsidRPr="00FB75AD">
        <w:rPr>
          <w:szCs w:val="24"/>
        </w:rPr>
        <w:t>Képviselő-testü</w:t>
      </w:r>
      <w:r>
        <w:rPr>
          <w:szCs w:val="24"/>
        </w:rPr>
        <w:t>lete az Alaptörvény 32. cikk (a</w:t>
      </w:r>
      <w:r w:rsidRPr="00FB75AD">
        <w:rPr>
          <w:szCs w:val="24"/>
        </w:rPr>
        <w:t>)</w:t>
      </w:r>
      <w:r>
        <w:rPr>
          <w:szCs w:val="24"/>
        </w:rPr>
        <w:t xml:space="preserve"> </w:t>
      </w:r>
      <w:r w:rsidRPr="00FB75AD">
        <w:rPr>
          <w:szCs w:val="24"/>
        </w:rPr>
        <w:t>pontja</w:t>
      </w:r>
      <w:r>
        <w:rPr>
          <w:szCs w:val="24"/>
        </w:rPr>
        <w:t>,</w:t>
      </w:r>
      <w:r w:rsidRPr="00FB75AD">
        <w:rPr>
          <w:szCs w:val="24"/>
        </w:rPr>
        <w:t xml:space="preserve"> t</w:t>
      </w:r>
      <w:r>
        <w:rPr>
          <w:szCs w:val="24"/>
        </w:rPr>
        <w:t xml:space="preserve">ovábbá </w:t>
      </w:r>
      <w:r w:rsidRPr="00FB75AD">
        <w:rPr>
          <w:szCs w:val="24"/>
        </w:rPr>
        <w:t xml:space="preserve">az Alaptörvény 32. cikk (1) bekezdésének e) pontjában meghatározott feladatának, a tulajdona tekintetében a tulajdonost megillető jogok gyakorlása érdekében a tulajdonában </w:t>
      </w:r>
      <w:r w:rsidRPr="00FB75AD">
        <w:rPr>
          <w:bCs/>
          <w:szCs w:val="24"/>
        </w:rPr>
        <w:t xml:space="preserve">álló </w:t>
      </w:r>
      <w:r w:rsidRPr="00FB75AD">
        <w:rPr>
          <w:szCs w:val="24"/>
        </w:rPr>
        <w:t>vagyonának megőrzése, védelme, a vagyonnal való felelős gazdálkodás követel</w:t>
      </w:r>
      <w:r>
        <w:rPr>
          <w:szCs w:val="24"/>
        </w:rPr>
        <w:t>ményeinek biztosítása érdekében</w:t>
      </w:r>
      <w:r w:rsidRPr="00FB75AD">
        <w:rPr>
          <w:szCs w:val="24"/>
        </w:rPr>
        <w:t>, tová</w:t>
      </w:r>
      <w:r>
        <w:rPr>
          <w:szCs w:val="24"/>
        </w:rPr>
        <w:t xml:space="preserve">bbá a nemzeti vagyonról szóló </w:t>
      </w:r>
      <w:r w:rsidRPr="00FB75AD">
        <w:rPr>
          <w:szCs w:val="24"/>
        </w:rPr>
        <w:t>2011. évi CXCVI tv</w:t>
      </w:r>
      <w:r>
        <w:rPr>
          <w:szCs w:val="24"/>
        </w:rPr>
        <w:t xml:space="preserve">. </w:t>
      </w:r>
      <w:r w:rsidRPr="00FB75AD">
        <w:rPr>
          <w:szCs w:val="24"/>
        </w:rPr>
        <w:t>(továbbiakban</w:t>
      </w:r>
      <w:r>
        <w:rPr>
          <w:szCs w:val="24"/>
        </w:rPr>
        <w:t xml:space="preserve">: </w:t>
      </w:r>
      <w:proofErr w:type="spellStart"/>
      <w:r w:rsidRPr="00FB75AD">
        <w:rPr>
          <w:szCs w:val="24"/>
        </w:rPr>
        <w:t>Nvtv</w:t>
      </w:r>
      <w:proofErr w:type="spellEnd"/>
      <w:r w:rsidRPr="00FB75AD">
        <w:rPr>
          <w:szCs w:val="24"/>
        </w:rPr>
        <w:t>. tv</w:t>
      </w:r>
      <w:r>
        <w:rPr>
          <w:szCs w:val="24"/>
        </w:rPr>
        <w:t>)</w:t>
      </w:r>
      <w:r w:rsidRPr="00FB75AD">
        <w:rPr>
          <w:szCs w:val="24"/>
        </w:rPr>
        <w:t xml:space="preserve"> 18</w:t>
      </w:r>
      <w:r>
        <w:rPr>
          <w:szCs w:val="24"/>
        </w:rPr>
        <w:t>. §</w:t>
      </w:r>
      <w:r w:rsidRPr="00FB75AD">
        <w:rPr>
          <w:szCs w:val="24"/>
        </w:rPr>
        <w:t xml:space="preserve"> (11) a következő</w:t>
      </w:r>
      <w:r>
        <w:rPr>
          <w:szCs w:val="24"/>
        </w:rPr>
        <w:t>kben</w:t>
      </w:r>
      <w:r w:rsidRPr="00FB75AD">
        <w:rPr>
          <w:szCs w:val="24"/>
        </w:rPr>
        <w:t xml:space="preserve"> fogla</w:t>
      </w:r>
      <w:r>
        <w:rPr>
          <w:szCs w:val="24"/>
        </w:rPr>
        <w:t>ltak szerinti rendeletet alkotja.</w:t>
      </w:r>
    </w:p>
    <w:p w:rsidR="00EF4F46" w:rsidRPr="00FB75AD" w:rsidRDefault="00EF4F46" w:rsidP="00EF4F46">
      <w:pPr>
        <w:pStyle w:val="Listaszerbekezds"/>
        <w:ind w:left="142" w:right="-51"/>
        <w:jc w:val="center"/>
        <w:rPr>
          <w:b/>
        </w:rPr>
      </w:pPr>
    </w:p>
    <w:p w:rsidR="00EF4F46" w:rsidRPr="00FB75AD" w:rsidRDefault="00EF4F46" w:rsidP="00EF4F46">
      <w:pPr>
        <w:pStyle w:val="Listaszerbekezds"/>
        <w:ind w:left="142" w:right="-51"/>
        <w:jc w:val="center"/>
        <w:rPr>
          <w:b/>
        </w:rPr>
      </w:pPr>
      <w:r w:rsidRPr="00FB75AD">
        <w:rPr>
          <w:b/>
        </w:rPr>
        <w:t>I. Fejezet</w:t>
      </w:r>
    </w:p>
    <w:p w:rsidR="00EF4F46" w:rsidRDefault="00EF4F46" w:rsidP="00EF4F46">
      <w:pPr>
        <w:pStyle w:val="Listaszerbekezds"/>
        <w:ind w:left="0" w:right="-51"/>
        <w:jc w:val="center"/>
        <w:rPr>
          <w:b/>
        </w:rPr>
      </w:pPr>
      <w:r w:rsidRPr="00FB75AD">
        <w:rPr>
          <w:b/>
        </w:rPr>
        <w:t>Rendelet hatálya</w:t>
      </w:r>
    </w:p>
    <w:p w:rsidR="00EF4F46" w:rsidRPr="00C4119D" w:rsidRDefault="00EF4F46" w:rsidP="00EF4F46">
      <w:pPr>
        <w:pStyle w:val="Listaszerbekezds"/>
        <w:ind w:left="0" w:right="-51"/>
        <w:jc w:val="center"/>
      </w:pPr>
    </w:p>
    <w:p w:rsidR="00EF4F46" w:rsidRPr="00FB75AD" w:rsidRDefault="00EF4F46" w:rsidP="00EF4F46">
      <w:pPr>
        <w:jc w:val="center"/>
        <w:rPr>
          <w:b/>
        </w:rPr>
      </w:pPr>
      <w:r w:rsidRPr="00FB75AD">
        <w:rPr>
          <w:b/>
        </w:rPr>
        <w:t>1. §</w:t>
      </w:r>
    </w:p>
    <w:p w:rsidR="00EF4F46" w:rsidRPr="00FB75AD" w:rsidRDefault="00EF4F46" w:rsidP="00EF4F46">
      <w:pPr>
        <w:pStyle w:val="Listaszerbekezds"/>
        <w:ind w:left="709" w:hanging="709"/>
        <w:jc w:val="both"/>
      </w:pPr>
    </w:p>
    <w:p w:rsidR="00EF4F46" w:rsidRPr="00FB75AD" w:rsidRDefault="00EF4F46" w:rsidP="00EF4F46">
      <w:pPr>
        <w:pStyle w:val="Listaszerbekezds"/>
        <w:numPr>
          <w:ilvl w:val="0"/>
          <w:numId w:val="2"/>
        </w:numPr>
        <w:ind w:left="284" w:hanging="284"/>
        <w:jc w:val="both"/>
      </w:pPr>
      <w:r>
        <w:t xml:space="preserve"> </w:t>
      </w:r>
      <w:r w:rsidRPr="00FB75AD">
        <w:t>A rendelet személyi hatálya kiterjed</w:t>
      </w:r>
    </w:p>
    <w:p w:rsidR="00EF4F46" w:rsidRPr="00FB75AD" w:rsidRDefault="00EF4F46" w:rsidP="00EF4F46">
      <w:pPr>
        <w:ind w:left="993" w:hanging="284"/>
        <w:jc w:val="both"/>
      </w:pPr>
      <w:proofErr w:type="gramStart"/>
      <w:r w:rsidRPr="00FB75AD">
        <w:t>a</w:t>
      </w:r>
      <w:proofErr w:type="gramEnd"/>
      <w:r w:rsidRPr="00FB75AD">
        <w:t xml:space="preserve">) </w:t>
      </w:r>
      <w:proofErr w:type="spellStart"/>
      <w:r w:rsidRPr="00FB75AD">
        <w:t>a</w:t>
      </w:r>
      <w:proofErr w:type="spellEnd"/>
      <w:r w:rsidRPr="00FB75AD">
        <w:t xml:space="preserve"> rendelet alapján tulajdonosi jogokat gyakorló, vagy a </w:t>
      </w:r>
      <w:r>
        <w:t>Nemeskisfalud</w:t>
      </w:r>
      <w:r w:rsidRPr="00FB75AD">
        <w:t xml:space="preserve"> Község Önkormányzata (a továbbiakban: Önkormányzat) tulajdonában álló vagyonnal való </w:t>
      </w:r>
      <w:proofErr w:type="gramStart"/>
      <w:r w:rsidRPr="00FB75AD">
        <w:t>gazdálkodási</w:t>
      </w:r>
      <w:proofErr w:type="gramEnd"/>
      <w:r w:rsidRPr="00FB75AD">
        <w:t xml:space="preserve"> feladatokat ellátó személyekre, szervekre, szervezetekre, gazdasági társaságokra és</w:t>
      </w:r>
    </w:p>
    <w:p w:rsidR="00EF4F46" w:rsidRPr="00FB75AD" w:rsidRDefault="00EF4F46" w:rsidP="00EF4F46">
      <w:pPr>
        <w:ind w:left="993" w:hanging="284"/>
        <w:jc w:val="both"/>
      </w:pPr>
      <w:r w:rsidRPr="00FB75AD">
        <w:t>b) a rendeletben foglaltak szerint az a) pontban meghatározott személyekkel, szervekkel, szervezetekkel, gazdasági társaságokkal jogviszonyba, vagy jogviszonynak nem minősülő egyéb kapcsolatba kerülő személyekre, szervekre, szervezetekre, gazdasági társaságokra.</w:t>
      </w:r>
    </w:p>
    <w:p w:rsidR="00EF4F46" w:rsidRPr="00FB75AD" w:rsidRDefault="00EF4F46" w:rsidP="00EF4F46">
      <w:pPr>
        <w:pStyle w:val="Listaszerbekezds"/>
        <w:ind w:left="993" w:hanging="567"/>
        <w:jc w:val="both"/>
      </w:pPr>
    </w:p>
    <w:p w:rsidR="00EF4F46" w:rsidRPr="00FB75AD" w:rsidRDefault="00EF4F46" w:rsidP="00EF4F46">
      <w:pPr>
        <w:ind w:left="284" w:hanging="284"/>
        <w:jc w:val="both"/>
      </w:pPr>
      <w:r w:rsidRPr="00FB75AD">
        <w:t>(2) A (3) bekezdésben foglaltak kivételével az e rendeletben foglaltakat kell alkalmazni bármely, az Önkormányzatot, mint tulajdonost megillető jog gyakorlása és terhelő kötelezettség teljesítése során, különös tekintettel az Önkormányzat vagyonának hasznosítására</w:t>
      </w:r>
      <w:r>
        <w:t>,</w:t>
      </w:r>
      <w:r w:rsidRPr="00FB75AD">
        <w:t xml:space="preserve"> és a vagyon tulajdonjogának átruházására.</w:t>
      </w:r>
    </w:p>
    <w:p w:rsidR="00EF4F46" w:rsidRPr="00FB75AD" w:rsidRDefault="00EF4F46" w:rsidP="00EF4F46">
      <w:pPr>
        <w:pStyle w:val="Listaszerbekezds"/>
        <w:ind w:left="993" w:hanging="567"/>
        <w:jc w:val="both"/>
      </w:pPr>
    </w:p>
    <w:p w:rsidR="00EF4F46" w:rsidRPr="00FB75AD" w:rsidRDefault="00EF4F46" w:rsidP="00EF4F46">
      <w:pPr>
        <w:ind w:left="284" w:hanging="284"/>
        <w:jc w:val="both"/>
      </w:pPr>
      <w:r w:rsidRPr="00FB75AD">
        <w:t>(3) A rendeletben foglaltakat az Önkormányzat tulajdonát képező lakások hasznosítására, azok tulajdonjogának átruházására csak abban az esetben és annyiban kell alkalmazni, amennyiben az Önkormányzatnak a tulajdonát képező lakások bérletéről</w:t>
      </w:r>
      <w:r>
        <w:t>,</w:t>
      </w:r>
      <w:r w:rsidRPr="00FB75AD">
        <w:t xml:space="preserve"> tulajdonjoguk átruházásáról szóló rendelete másképp nem rendelkezik.</w:t>
      </w:r>
    </w:p>
    <w:p w:rsidR="00EF4F46" w:rsidRPr="00FB75AD" w:rsidRDefault="00EF4F46" w:rsidP="00EF4F46">
      <w:pPr>
        <w:ind w:left="993" w:hanging="567"/>
        <w:jc w:val="both"/>
      </w:pPr>
    </w:p>
    <w:p w:rsidR="00EF4F46" w:rsidRDefault="00EF4F46" w:rsidP="00EF4F46">
      <w:pPr>
        <w:pStyle w:val="Norml1"/>
        <w:tabs>
          <w:tab w:val="left" w:pos="426"/>
          <w:tab w:val="left" w:pos="851"/>
        </w:tabs>
        <w:ind w:left="426" w:hanging="426"/>
        <w:jc w:val="both"/>
        <w:rPr>
          <w:szCs w:val="24"/>
        </w:rPr>
      </w:pPr>
      <w:r w:rsidRPr="00FB75AD">
        <w:rPr>
          <w:szCs w:val="24"/>
        </w:rPr>
        <w:t>(4) E rendelet hatálya nem terjed ki a</w:t>
      </w:r>
      <w:r>
        <w:rPr>
          <w:szCs w:val="24"/>
        </w:rPr>
        <w:t>z Önkormányzat</w:t>
      </w:r>
      <w:r w:rsidRPr="00FB75AD">
        <w:rPr>
          <w:szCs w:val="24"/>
        </w:rPr>
        <w:t xml:space="preserve"> közbeszerzéseire és beszerzési eljárásaira.</w:t>
      </w:r>
    </w:p>
    <w:p w:rsidR="00EF4F46" w:rsidRPr="00FB75AD" w:rsidRDefault="00EF4F46" w:rsidP="00EF4F46">
      <w:pPr>
        <w:pStyle w:val="Norml1"/>
        <w:tabs>
          <w:tab w:val="left" w:pos="426"/>
          <w:tab w:val="left" w:pos="851"/>
        </w:tabs>
        <w:ind w:left="426" w:hanging="426"/>
        <w:jc w:val="both"/>
        <w:rPr>
          <w:szCs w:val="24"/>
        </w:rPr>
      </w:pPr>
    </w:p>
    <w:p w:rsidR="00EF4F46" w:rsidRDefault="00EF4F46" w:rsidP="00EF4F46">
      <w:pPr>
        <w:pStyle w:val="Norml1"/>
        <w:tabs>
          <w:tab w:val="left" w:pos="540"/>
        </w:tabs>
        <w:ind w:left="426" w:hanging="426"/>
        <w:jc w:val="both"/>
        <w:rPr>
          <w:szCs w:val="24"/>
        </w:rPr>
      </w:pPr>
      <w:r>
        <w:rPr>
          <w:szCs w:val="24"/>
        </w:rPr>
        <w:t xml:space="preserve">(5) </w:t>
      </w:r>
      <w:r w:rsidRPr="00FB75AD">
        <w:rPr>
          <w:szCs w:val="24"/>
        </w:rPr>
        <w:t xml:space="preserve">E rendelet hatálya </w:t>
      </w:r>
      <w:r>
        <w:rPr>
          <w:szCs w:val="24"/>
        </w:rPr>
        <w:t>Nemeskisfalud</w:t>
      </w:r>
      <w:r w:rsidRPr="00FB75AD">
        <w:rPr>
          <w:szCs w:val="24"/>
        </w:rPr>
        <w:t xml:space="preserve"> Község Önkormányzatának Képviselő-testülete fenntartásában működő költségvetési szervek költségvetési gazdálkodását csak az e rendeletben szabályozott kérdések tekintetében érinti.</w:t>
      </w:r>
    </w:p>
    <w:p w:rsidR="00EF4F46" w:rsidRPr="00FB75AD" w:rsidRDefault="00EF4F46" w:rsidP="00EF4F46">
      <w:pPr>
        <w:pStyle w:val="Norml1"/>
        <w:tabs>
          <w:tab w:val="left" w:pos="540"/>
        </w:tabs>
        <w:ind w:left="426" w:hanging="426"/>
        <w:jc w:val="both"/>
        <w:rPr>
          <w:szCs w:val="24"/>
        </w:rPr>
      </w:pPr>
    </w:p>
    <w:p w:rsidR="00EF4F46" w:rsidRDefault="00EF4F46" w:rsidP="00EF4F46">
      <w:pPr>
        <w:pStyle w:val="Norml1"/>
        <w:tabs>
          <w:tab w:val="left" w:pos="426"/>
          <w:tab w:val="left" w:pos="851"/>
        </w:tabs>
        <w:ind w:left="426" w:hanging="426"/>
        <w:jc w:val="both"/>
        <w:rPr>
          <w:szCs w:val="24"/>
        </w:rPr>
      </w:pPr>
      <w:r>
        <w:rPr>
          <w:szCs w:val="24"/>
        </w:rPr>
        <w:t xml:space="preserve">(6) </w:t>
      </w:r>
      <w:r w:rsidRPr="00FB75AD">
        <w:rPr>
          <w:szCs w:val="24"/>
        </w:rPr>
        <w:t xml:space="preserve">A közterület-használat engedélyezésére és a közterületek használatba adására, valamint a </w:t>
      </w:r>
      <w:r w:rsidRPr="00FB75AD">
        <w:rPr>
          <w:szCs w:val="24"/>
        </w:rPr>
        <w:lastRenderedPageBreak/>
        <w:t>közutak és azok tartozékait szolgáló területek használatára, valamint a közterületeken a hirdető berendezések elhelyezésére, temető használatára külön önkormányzati rendeleteket kell alkalmazni.</w:t>
      </w:r>
    </w:p>
    <w:p w:rsidR="00EF4F46" w:rsidRPr="00FB75AD" w:rsidRDefault="00EF4F46" w:rsidP="00EF4F46">
      <w:pPr>
        <w:pStyle w:val="Norml1"/>
        <w:tabs>
          <w:tab w:val="left" w:pos="426"/>
          <w:tab w:val="left" w:pos="851"/>
        </w:tabs>
        <w:ind w:left="426" w:hanging="426"/>
        <w:jc w:val="both"/>
        <w:rPr>
          <w:szCs w:val="24"/>
        </w:rPr>
      </w:pPr>
    </w:p>
    <w:p w:rsidR="00EF4F46" w:rsidRDefault="00EF4F46" w:rsidP="00EF4F46">
      <w:pPr>
        <w:pStyle w:val="Norml1"/>
        <w:tabs>
          <w:tab w:val="left" w:pos="426"/>
          <w:tab w:val="left" w:pos="851"/>
        </w:tabs>
        <w:ind w:left="426" w:hanging="426"/>
        <w:jc w:val="both"/>
        <w:rPr>
          <w:szCs w:val="24"/>
        </w:rPr>
      </w:pPr>
      <w:r w:rsidRPr="00FB75AD">
        <w:rPr>
          <w:szCs w:val="24"/>
        </w:rPr>
        <w:t>(7)</w:t>
      </w:r>
      <w:r>
        <w:rPr>
          <w:szCs w:val="24"/>
        </w:rPr>
        <w:t xml:space="preserve"> </w:t>
      </w:r>
      <w:r w:rsidRPr="00FB75AD">
        <w:rPr>
          <w:szCs w:val="24"/>
        </w:rPr>
        <w:t>A</w:t>
      </w:r>
      <w:r>
        <w:rPr>
          <w:szCs w:val="24"/>
        </w:rPr>
        <w:t xml:space="preserve"> rendelet hatálya nem terjed ki</w:t>
      </w:r>
      <w:r w:rsidRPr="00FB75AD">
        <w:rPr>
          <w:szCs w:val="24"/>
        </w:rPr>
        <w:t xml:space="preserve"> az önkormányzat tulajdonában és az állam vagyonkezelésében levő vagyontárgyakra. E vagyontárgyakra a rájuk vonatkozó külön törvényi előírásokat kell alkalmazni. </w:t>
      </w:r>
    </w:p>
    <w:p w:rsidR="00EF4F46" w:rsidRPr="00FB75AD" w:rsidRDefault="00EF4F46" w:rsidP="00EF4F46">
      <w:pPr>
        <w:pStyle w:val="Norml1"/>
        <w:tabs>
          <w:tab w:val="left" w:pos="426"/>
          <w:tab w:val="left" w:pos="851"/>
        </w:tabs>
        <w:ind w:left="426" w:hanging="426"/>
        <w:jc w:val="both"/>
        <w:rPr>
          <w:szCs w:val="24"/>
        </w:rPr>
      </w:pPr>
    </w:p>
    <w:p w:rsidR="00EF4F46" w:rsidRPr="00FB75AD" w:rsidRDefault="00EF4F46" w:rsidP="00EF4F46">
      <w:pPr>
        <w:jc w:val="center"/>
      </w:pPr>
      <w:r w:rsidRPr="00FB75AD">
        <w:rPr>
          <w:b/>
        </w:rPr>
        <w:t>2.§</w:t>
      </w:r>
    </w:p>
    <w:p w:rsidR="00EF4F46" w:rsidRDefault="00EF4F46" w:rsidP="00EF4F46">
      <w:pPr>
        <w:pStyle w:val="Nincstrkz"/>
        <w:jc w:val="both"/>
        <w:rPr>
          <w:rFonts w:ascii="Times New Roman" w:hAnsi="Times New Roman"/>
          <w:sz w:val="24"/>
          <w:szCs w:val="24"/>
        </w:rPr>
      </w:pPr>
    </w:p>
    <w:p w:rsidR="00EF4F46" w:rsidRPr="00FB75AD" w:rsidRDefault="00EF4F46" w:rsidP="00EF4F46">
      <w:pPr>
        <w:pStyle w:val="Nincstrkz"/>
        <w:jc w:val="both"/>
        <w:rPr>
          <w:rFonts w:ascii="Times New Roman" w:hAnsi="Times New Roman"/>
          <w:sz w:val="24"/>
          <w:szCs w:val="24"/>
        </w:rPr>
      </w:pPr>
      <w:r w:rsidRPr="00FB75AD">
        <w:rPr>
          <w:rFonts w:ascii="Times New Roman" w:hAnsi="Times New Roman"/>
          <w:sz w:val="24"/>
          <w:szCs w:val="24"/>
        </w:rPr>
        <w:t>E rendelet alkalmazásában</w:t>
      </w:r>
    </w:p>
    <w:p w:rsidR="00EF4F46" w:rsidRPr="00FB75AD" w:rsidRDefault="00EF4F46" w:rsidP="00EF4F46">
      <w:pPr>
        <w:pStyle w:val="Nincstrkz"/>
        <w:ind w:left="426"/>
        <w:jc w:val="both"/>
        <w:rPr>
          <w:rFonts w:ascii="Times New Roman" w:hAnsi="Times New Roman"/>
          <w:sz w:val="24"/>
          <w:szCs w:val="24"/>
        </w:rPr>
      </w:pPr>
      <w:proofErr w:type="gramStart"/>
      <w:r w:rsidRPr="00FB75AD">
        <w:rPr>
          <w:rFonts w:ascii="Times New Roman" w:hAnsi="Times New Roman"/>
          <w:sz w:val="24"/>
          <w:szCs w:val="24"/>
        </w:rPr>
        <w:t>a) kizárólagos jog: a jogszabály alapján egy vagy csak korlátozott számú szervezet (személy) jogosultsága meghatározott közérdekű tevékenység folytatására, illetőleg cselekmény végzésére, összhangban a közbeszerzésekről szóló jogszabályi rendelkezéssel és az Európai Közösséget létrehozó szerződésekkel, azzal, hogy kizárólagos jog kedvezményezettje csak olyan jogképes szervezet lehet, amelyet közérdekű feladat ellátására alapítottak</w:t>
      </w:r>
      <w:r>
        <w:rPr>
          <w:rFonts w:ascii="Times New Roman" w:hAnsi="Times New Roman"/>
          <w:sz w:val="24"/>
          <w:szCs w:val="24"/>
        </w:rPr>
        <w:t>,</w:t>
      </w:r>
      <w:r w:rsidRPr="00FB75AD">
        <w:rPr>
          <w:rFonts w:ascii="Times New Roman" w:hAnsi="Times New Roman"/>
          <w:sz w:val="24"/>
          <w:szCs w:val="24"/>
        </w:rPr>
        <w:t xml:space="preserve"> vagy ilyen tevékenységet lát el, és amely felett az Önkormányzat közvetlenül vagy közvetetten meghatározó befolyást képes gyakorolni</w:t>
      </w:r>
      <w:r>
        <w:rPr>
          <w:rFonts w:ascii="Times New Roman" w:hAnsi="Times New Roman"/>
          <w:sz w:val="24"/>
          <w:szCs w:val="24"/>
        </w:rPr>
        <w:t>,</w:t>
      </w:r>
      <w:r w:rsidRPr="00FB75AD">
        <w:rPr>
          <w:rFonts w:ascii="Times New Roman" w:hAnsi="Times New Roman"/>
          <w:sz w:val="24"/>
          <w:szCs w:val="24"/>
        </w:rPr>
        <w:t xml:space="preserve"> vagy működését többségi részben</w:t>
      </w:r>
      <w:proofErr w:type="gramEnd"/>
      <w:r w:rsidRPr="00FB75AD">
        <w:rPr>
          <w:rFonts w:ascii="Times New Roman" w:hAnsi="Times New Roman"/>
          <w:sz w:val="24"/>
          <w:szCs w:val="24"/>
        </w:rPr>
        <w:t xml:space="preserve"> </w:t>
      </w:r>
      <w:proofErr w:type="gramStart"/>
      <w:r w:rsidRPr="00FB75AD">
        <w:rPr>
          <w:rFonts w:ascii="Times New Roman" w:hAnsi="Times New Roman"/>
          <w:sz w:val="24"/>
          <w:szCs w:val="24"/>
        </w:rPr>
        <w:t>az</w:t>
      </w:r>
      <w:proofErr w:type="gramEnd"/>
      <w:r w:rsidRPr="00FB75AD">
        <w:rPr>
          <w:rFonts w:ascii="Times New Roman" w:hAnsi="Times New Roman"/>
          <w:sz w:val="24"/>
          <w:szCs w:val="24"/>
        </w:rPr>
        <w:t xml:space="preserve"> Önkormányzat finanszírozza.</w:t>
      </w:r>
    </w:p>
    <w:p w:rsidR="00EF4F46" w:rsidRPr="00FB75AD" w:rsidRDefault="00EF4F46" w:rsidP="00EF4F46">
      <w:pPr>
        <w:pStyle w:val="Nincstrkz"/>
        <w:ind w:left="426"/>
        <w:jc w:val="both"/>
        <w:rPr>
          <w:rFonts w:ascii="Times New Roman" w:hAnsi="Times New Roman"/>
          <w:sz w:val="24"/>
          <w:szCs w:val="24"/>
        </w:rPr>
      </w:pPr>
    </w:p>
    <w:p w:rsidR="00EF4F46" w:rsidRPr="00FB75AD" w:rsidRDefault="00EF4F46" w:rsidP="00EF4F46">
      <w:pPr>
        <w:pStyle w:val="Nincstrkz"/>
        <w:ind w:left="426"/>
        <w:jc w:val="both"/>
        <w:rPr>
          <w:rFonts w:ascii="Times New Roman" w:hAnsi="Times New Roman"/>
          <w:sz w:val="24"/>
          <w:szCs w:val="24"/>
        </w:rPr>
      </w:pPr>
      <w:r w:rsidRPr="00FB75AD">
        <w:rPr>
          <w:rFonts w:ascii="Times New Roman" w:hAnsi="Times New Roman"/>
          <w:sz w:val="24"/>
          <w:szCs w:val="24"/>
        </w:rPr>
        <w:t>b) önkormányzati gazdasági társaság: olyan jogi személyiséggel rendelkező üzleti célú vagy nonprofit gazdasági társaság, amely felett az Önkormányzat a közbeszerzésekről szóló jogszabály alapján meghatározó befolyást képes gyakorolni.</w:t>
      </w:r>
    </w:p>
    <w:p w:rsidR="00EF4F46" w:rsidRPr="00FB75AD" w:rsidRDefault="00EF4F46" w:rsidP="00EF4F46">
      <w:pPr>
        <w:pStyle w:val="Nincstrkz"/>
        <w:ind w:left="426"/>
        <w:jc w:val="both"/>
        <w:rPr>
          <w:rFonts w:ascii="Times New Roman" w:hAnsi="Times New Roman"/>
          <w:sz w:val="24"/>
          <w:szCs w:val="24"/>
        </w:rPr>
      </w:pPr>
    </w:p>
    <w:p w:rsidR="00EF4F46" w:rsidRPr="00FB75AD" w:rsidRDefault="00EF4F46" w:rsidP="00EF4F46">
      <w:pPr>
        <w:pStyle w:val="Nincstrkz"/>
        <w:ind w:left="426"/>
        <w:jc w:val="both"/>
        <w:rPr>
          <w:rFonts w:ascii="Times New Roman" w:hAnsi="Times New Roman"/>
          <w:sz w:val="24"/>
          <w:szCs w:val="24"/>
        </w:rPr>
      </w:pPr>
      <w:r w:rsidRPr="00FB75AD">
        <w:rPr>
          <w:rFonts w:ascii="Times New Roman" w:hAnsi="Times New Roman"/>
          <w:sz w:val="24"/>
          <w:szCs w:val="24"/>
        </w:rPr>
        <w:t xml:space="preserve">c) üzemeltetés: a vagyonelem (különösen az ingatlanok) őrzése, karbantartása, gondozása, állagmegóvása, épületgépészeti berendezések karbantartása, közüzemi szolgáltatókkal való kapcsolattartás, szerződéskötés, továbbszámlázás, portaszolgálat, gondnoksági feladatok ellátása, kármentesítés. </w:t>
      </w:r>
    </w:p>
    <w:p w:rsidR="00EF4F46" w:rsidRPr="00FB75AD" w:rsidRDefault="00EF4F46" w:rsidP="00EF4F46">
      <w:pPr>
        <w:pStyle w:val="Nincstrkz"/>
        <w:ind w:left="426"/>
        <w:jc w:val="both"/>
        <w:rPr>
          <w:rFonts w:ascii="Times New Roman" w:hAnsi="Times New Roman"/>
          <w:sz w:val="24"/>
          <w:szCs w:val="24"/>
        </w:rPr>
      </w:pPr>
    </w:p>
    <w:p w:rsidR="00EF4F46" w:rsidRPr="00FB75AD" w:rsidRDefault="00EF4F46" w:rsidP="00EF4F46">
      <w:pPr>
        <w:pStyle w:val="Nincstrkz"/>
        <w:ind w:left="426"/>
        <w:jc w:val="both"/>
        <w:rPr>
          <w:rFonts w:ascii="Times New Roman" w:hAnsi="Times New Roman"/>
          <w:sz w:val="24"/>
          <w:szCs w:val="24"/>
        </w:rPr>
      </w:pPr>
      <w:r w:rsidRPr="00FB75AD">
        <w:rPr>
          <w:rFonts w:ascii="Times New Roman" w:hAnsi="Times New Roman"/>
          <w:sz w:val="24"/>
          <w:szCs w:val="24"/>
        </w:rPr>
        <w:t xml:space="preserve">d) vagyongazdálkodás: közszolgáltatási, megbízási vagy vállalkozási jellegű vagyongazdálkodási szerződés keretében az önkormányzati vagyon érték- és állagmegóvását szolgáló üzemeltetése, őrzése, zöldterületek és zöldfelületek gondozásával, értéknövelő beruházás, felújítás előkészítéséhez és megvalósításához kapcsolódó feladatok ellátása, bevételt jelentő </w:t>
      </w:r>
      <w:r>
        <w:rPr>
          <w:rFonts w:ascii="Times New Roman" w:hAnsi="Times New Roman"/>
          <w:sz w:val="24"/>
          <w:szCs w:val="24"/>
        </w:rPr>
        <w:t>hasznosítás, és értékesítés.</w:t>
      </w:r>
    </w:p>
    <w:p w:rsidR="00EF4F46" w:rsidRPr="00C4119D" w:rsidRDefault="00EF4F46" w:rsidP="00EF4F46">
      <w:pPr>
        <w:tabs>
          <w:tab w:val="left" w:pos="-480"/>
        </w:tabs>
        <w:ind w:left="567" w:right="-3"/>
        <w:jc w:val="both"/>
        <w:rPr>
          <w:smallCaps/>
        </w:rPr>
      </w:pPr>
    </w:p>
    <w:p w:rsidR="00EF4F46" w:rsidRPr="00FB75AD" w:rsidRDefault="00EF4F46" w:rsidP="00EF4F46">
      <w:pPr>
        <w:ind w:right="-51"/>
        <w:jc w:val="center"/>
        <w:rPr>
          <w:b/>
          <w:bCs/>
        </w:rPr>
      </w:pPr>
      <w:r w:rsidRPr="00FB75AD">
        <w:rPr>
          <w:b/>
          <w:bCs/>
          <w:caps/>
        </w:rPr>
        <w:t>II. F</w:t>
      </w:r>
      <w:r w:rsidRPr="00FB75AD">
        <w:rPr>
          <w:b/>
          <w:bCs/>
        </w:rPr>
        <w:t>ejezet</w:t>
      </w:r>
    </w:p>
    <w:p w:rsidR="00EF4F46" w:rsidRPr="00FB75AD" w:rsidRDefault="00EF4F46" w:rsidP="00EF4F46">
      <w:pPr>
        <w:ind w:left="567" w:right="-51" w:hanging="567"/>
        <w:jc w:val="center"/>
        <w:rPr>
          <w:b/>
        </w:rPr>
      </w:pPr>
      <w:r w:rsidRPr="00FB75AD">
        <w:rPr>
          <w:b/>
        </w:rPr>
        <w:t>Az Önkormányzat vagyona, a vagyon nyilvántartása, a vagyongazdálkodás tervezése, a tulajdonosi jogok gy</w:t>
      </w:r>
      <w:r>
        <w:rPr>
          <w:b/>
        </w:rPr>
        <w:t>akorlásának általános szabályai</w:t>
      </w:r>
    </w:p>
    <w:p w:rsidR="00EF4F46" w:rsidRPr="00FB75AD" w:rsidRDefault="00EF4F46" w:rsidP="00EF4F46">
      <w:pPr>
        <w:pStyle w:val="Nincstrkz"/>
        <w:jc w:val="both"/>
        <w:rPr>
          <w:rFonts w:ascii="Times New Roman" w:hAnsi="Times New Roman"/>
          <w:b/>
          <w:bCs/>
          <w:sz w:val="24"/>
          <w:szCs w:val="24"/>
        </w:rPr>
      </w:pPr>
    </w:p>
    <w:p w:rsidR="00EF4F46" w:rsidRDefault="00EF4F46" w:rsidP="00EF4F46">
      <w:pPr>
        <w:pStyle w:val="Nincstrkz"/>
        <w:jc w:val="center"/>
        <w:rPr>
          <w:rFonts w:ascii="Times New Roman" w:hAnsi="Times New Roman"/>
          <w:b/>
          <w:sz w:val="24"/>
          <w:szCs w:val="24"/>
        </w:rPr>
      </w:pPr>
      <w:r w:rsidRPr="00FB75AD">
        <w:rPr>
          <w:rFonts w:ascii="Times New Roman" w:hAnsi="Times New Roman"/>
          <w:b/>
          <w:sz w:val="24"/>
          <w:szCs w:val="24"/>
        </w:rPr>
        <w:t>1. Az Önkormányzat vagyona, a vagyon nyilvántartása, a vagyongazdálkodás tervezése</w:t>
      </w:r>
    </w:p>
    <w:p w:rsidR="00EF4F46" w:rsidRPr="00C4119D" w:rsidRDefault="00EF4F46" w:rsidP="00EF4F46">
      <w:pPr>
        <w:pStyle w:val="Nincstrkz"/>
        <w:jc w:val="center"/>
        <w:rPr>
          <w:rFonts w:ascii="Times New Roman" w:hAnsi="Times New Roman"/>
          <w:bCs/>
          <w:sz w:val="24"/>
          <w:szCs w:val="24"/>
        </w:rPr>
      </w:pPr>
    </w:p>
    <w:p w:rsidR="00EF4F46" w:rsidRPr="00FB75AD" w:rsidRDefault="00EF4F46" w:rsidP="00EF4F46">
      <w:pPr>
        <w:pStyle w:val="Nincstrkz"/>
        <w:jc w:val="center"/>
        <w:rPr>
          <w:rFonts w:ascii="Times New Roman" w:hAnsi="Times New Roman"/>
          <w:b/>
          <w:bCs/>
          <w:sz w:val="24"/>
          <w:szCs w:val="24"/>
        </w:rPr>
      </w:pPr>
      <w:r w:rsidRPr="00FB75AD">
        <w:rPr>
          <w:rFonts w:ascii="Times New Roman" w:hAnsi="Times New Roman"/>
          <w:b/>
          <w:bCs/>
          <w:sz w:val="24"/>
          <w:szCs w:val="24"/>
        </w:rPr>
        <w:t>3. §</w:t>
      </w:r>
    </w:p>
    <w:p w:rsidR="00EF4F46" w:rsidRPr="00FB75AD" w:rsidRDefault="00EF4F46" w:rsidP="00EF4F46">
      <w:pPr>
        <w:pStyle w:val="Nincstrkz"/>
        <w:jc w:val="both"/>
        <w:rPr>
          <w:rFonts w:ascii="Times New Roman" w:hAnsi="Times New Roman"/>
          <w:b/>
          <w:bCs/>
          <w:sz w:val="24"/>
          <w:szCs w:val="24"/>
        </w:rPr>
      </w:pPr>
    </w:p>
    <w:p w:rsidR="00EF4F46" w:rsidRPr="00FB75AD" w:rsidRDefault="00EF4F46" w:rsidP="00EF4F46">
      <w:pPr>
        <w:pStyle w:val="Nincstrkz"/>
        <w:ind w:left="284" w:hanging="284"/>
        <w:jc w:val="both"/>
        <w:rPr>
          <w:rFonts w:ascii="Times New Roman" w:hAnsi="Times New Roman"/>
          <w:sz w:val="24"/>
          <w:szCs w:val="24"/>
        </w:rPr>
      </w:pPr>
      <w:r w:rsidRPr="00FB75AD">
        <w:rPr>
          <w:rFonts w:ascii="Times New Roman" w:hAnsi="Times New Roman"/>
          <w:bCs/>
          <w:sz w:val="24"/>
          <w:szCs w:val="24"/>
        </w:rPr>
        <w:t xml:space="preserve">(1) </w:t>
      </w:r>
      <w:r w:rsidRPr="00FB75AD">
        <w:rPr>
          <w:rFonts w:ascii="Times New Roman" w:hAnsi="Times New Roman"/>
          <w:sz w:val="24"/>
          <w:szCs w:val="24"/>
        </w:rPr>
        <w:t>A kizárólagos önkormányzati tulajdonban álló</w:t>
      </w:r>
      <w:r>
        <w:rPr>
          <w:rFonts w:ascii="Times New Roman" w:hAnsi="Times New Roman"/>
          <w:sz w:val="24"/>
          <w:szCs w:val="24"/>
        </w:rPr>
        <w:t xml:space="preserve"> ingatlantulajdonát (</w:t>
      </w:r>
      <w:r w:rsidRPr="00FB75AD">
        <w:rPr>
          <w:rFonts w:ascii="Times New Roman" w:hAnsi="Times New Roman"/>
          <w:sz w:val="24"/>
          <w:szCs w:val="24"/>
        </w:rPr>
        <w:t>f</w:t>
      </w:r>
      <w:r>
        <w:rPr>
          <w:rFonts w:ascii="Times New Roman" w:hAnsi="Times New Roman"/>
          <w:sz w:val="24"/>
          <w:szCs w:val="24"/>
        </w:rPr>
        <w:t>orgalomképtelen ingatlan vagyon)</w:t>
      </w:r>
      <w:r w:rsidRPr="00FB75AD">
        <w:rPr>
          <w:rFonts w:ascii="Times New Roman" w:hAnsi="Times New Roman"/>
          <w:sz w:val="24"/>
          <w:szCs w:val="24"/>
        </w:rPr>
        <w:t xml:space="preserve"> az 1. melléklet, a nemzetgazdasági szempontból kiemelt jelentőségű nemzeti vagyont a</w:t>
      </w:r>
      <w:r>
        <w:rPr>
          <w:rFonts w:ascii="Times New Roman" w:hAnsi="Times New Roman"/>
          <w:sz w:val="24"/>
          <w:szCs w:val="24"/>
        </w:rPr>
        <w:t xml:space="preserve"> 2.</w:t>
      </w:r>
      <w:r w:rsidRPr="00FB75AD">
        <w:rPr>
          <w:rFonts w:ascii="Times New Roman" w:hAnsi="Times New Roman"/>
          <w:sz w:val="24"/>
          <w:szCs w:val="24"/>
        </w:rPr>
        <w:t xml:space="preserve"> melléklet, a korlátozottan forgalomképes törzsvagyont a 3. melléklet, az üzleti vagyont a 4. melléklet tartalmazza.</w:t>
      </w:r>
    </w:p>
    <w:p w:rsidR="00EF4F46" w:rsidRPr="00CE1152"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r w:rsidRPr="00FB75AD">
        <w:rPr>
          <w:rFonts w:ascii="Times New Roman" w:hAnsi="Times New Roman"/>
          <w:b/>
          <w:sz w:val="24"/>
          <w:szCs w:val="24"/>
        </w:rPr>
        <w:t>4 §</w:t>
      </w:r>
    </w:p>
    <w:p w:rsidR="00EF4F46" w:rsidRPr="00FB75AD" w:rsidRDefault="00EF4F46" w:rsidP="00EF4F46">
      <w:pPr>
        <w:pStyle w:val="Nincstrkz1"/>
        <w:ind w:right="-51"/>
        <w:rPr>
          <w:rFonts w:ascii="Times New Roman" w:hAnsi="Times New Roman"/>
          <w:sz w:val="24"/>
          <w:szCs w:val="24"/>
        </w:rPr>
      </w:pPr>
    </w:p>
    <w:p w:rsidR="00EF4F46" w:rsidRDefault="00EF4F46" w:rsidP="00EF4F46">
      <w:pPr>
        <w:pStyle w:val="Nincstrkz1"/>
        <w:ind w:right="-51"/>
        <w:jc w:val="both"/>
        <w:rPr>
          <w:rFonts w:ascii="Times New Roman" w:hAnsi="Times New Roman"/>
          <w:sz w:val="24"/>
          <w:szCs w:val="24"/>
        </w:rPr>
      </w:pPr>
      <w:r>
        <w:rPr>
          <w:rFonts w:ascii="Times New Roman" w:hAnsi="Times New Roman"/>
          <w:sz w:val="24"/>
          <w:szCs w:val="24"/>
        </w:rPr>
        <w:lastRenderedPageBreak/>
        <w:t xml:space="preserve">(1) </w:t>
      </w:r>
      <w:r w:rsidRPr="00FB75AD">
        <w:rPr>
          <w:rFonts w:ascii="Times New Roman" w:hAnsi="Times New Roman"/>
          <w:sz w:val="24"/>
          <w:szCs w:val="24"/>
        </w:rPr>
        <w:t>Az Önkormányzat a törzsvagyonát az üzleti vagyonától elkülönítetten, a helyi önkormányzatok vagyonának nyilvántartására vonatkozó jogszabályi rendelkezésekben meghatározott módon tartja nyilván</w:t>
      </w:r>
      <w:r>
        <w:rPr>
          <w:rFonts w:ascii="Times New Roman" w:hAnsi="Times New Roman"/>
          <w:sz w:val="24"/>
          <w:szCs w:val="24"/>
        </w:rPr>
        <w:t>,</w:t>
      </w:r>
      <w:r w:rsidRPr="00FB75AD">
        <w:rPr>
          <w:rFonts w:ascii="Times New Roman" w:hAnsi="Times New Roman"/>
          <w:sz w:val="24"/>
          <w:szCs w:val="24"/>
        </w:rPr>
        <w:t xml:space="preserve"> és készíti el a vagyonáról a jogszabályok által meghatározott kimutatásokat.</w:t>
      </w:r>
    </w:p>
    <w:p w:rsidR="00EF4F46" w:rsidRPr="009C7197" w:rsidRDefault="00EF4F46" w:rsidP="00EF4F46">
      <w:pPr>
        <w:pStyle w:val="Nincstrkz1"/>
        <w:ind w:right="-51"/>
        <w:jc w:val="both"/>
        <w:rPr>
          <w:rFonts w:ascii="Times New Roman" w:hAnsi="Times New Roman"/>
          <w:color w:val="365F91"/>
          <w:sz w:val="24"/>
          <w:szCs w:val="24"/>
        </w:rPr>
      </w:pPr>
    </w:p>
    <w:p w:rsidR="00EF4F46" w:rsidRPr="009C77F5" w:rsidRDefault="00EF4F46" w:rsidP="00EF4F46">
      <w:pPr>
        <w:pStyle w:val="Nincstrkz1"/>
        <w:ind w:right="-51"/>
        <w:jc w:val="both"/>
        <w:rPr>
          <w:rFonts w:ascii="Times New Roman" w:hAnsi="Times New Roman"/>
          <w:sz w:val="24"/>
          <w:szCs w:val="24"/>
        </w:rPr>
      </w:pPr>
      <w:r w:rsidRPr="009C77F5">
        <w:rPr>
          <w:rFonts w:ascii="Times New Roman" w:hAnsi="Times New Roman"/>
          <w:sz w:val="24"/>
          <w:szCs w:val="24"/>
        </w:rPr>
        <w:t>(2) Az önkormányzat vagyonának minősítését a feladatai változását követően, illetve átfogóan önkormányzati ciklusonként legalább egyszer vizsgálja felül.  Egy adott vagyontárgy átminősítésére, ha arra gazdálkodási célból szükség van, az igény felmerülésekor is sor kerülhet. Átminősítés a rendelet melléklete módosításával történik.</w:t>
      </w:r>
    </w:p>
    <w:p w:rsidR="00EF4F46" w:rsidRPr="00FB75AD"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r w:rsidRPr="00FB75AD">
        <w:rPr>
          <w:rFonts w:ascii="Times New Roman" w:hAnsi="Times New Roman"/>
          <w:b/>
          <w:sz w:val="24"/>
          <w:szCs w:val="24"/>
        </w:rPr>
        <w:t>5. §</w:t>
      </w:r>
    </w:p>
    <w:p w:rsidR="00EF4F46" w:rsidRPr="00FB75AD"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right="-51"/>
        <w:jc w:val="both"/>
        <w:rPr>
          <w:rFonts w:ascii="Times New Roman" w:hAnsi="Times New Roman"/>
          <w:sz w:val="24"/>
          <w:szCs w:val="24"/>
        </w:rPr>
      </w:pPr>
      <w:r w:rsidRPr="00FB75AD">
        <w:rPr>
          <w:rFonts w:ascii="Times New Roman" w:hAnsi="Times New Roman"/>
          <w:sz w:val="24"/>
          <w:szCs w:val="24"/>
        </w:rPr>
        <w:t>A Képviselő-testület az Önkormányzat vagyongazdálkodásának az Alaptörvényben és a nemzeti vagyontörvény 7. § (2) bekezdésében rendeltetése biztosításának céljából közép- és hosszú távú vagyongazdálkodási tervet fogad el.</w:t>
      </w:r>
    </w:p>
    <w:p w:rsidR="00EF4F46" w:rsidRPr="00CE1152" w:rsidRDefault="00EF4F46" w:rsidP="00EF4F46">
      <w:pPr>
        <w:pStyle w:val="Nincstrkz1"/>
        <w:ind w:right="-51"/>
        <w:jc w:val="center"/>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r w:rsidRPr="00FB75AD">
        <w:rPr>
          <w:rFonts w:ascii="Times New Roman" w:hAnsi="Times New Roman"/>
          <w:b/>
          <w:sz w:val="24"/>
          <w:szCs w:val="24"/>
        </w:rPr>
        <w:t>2. Tulajdonosi jogok gyakorlásának általános szabályai</w:t>
      </w:r>
    </w:p>
    <w:p w:rsidR="00EF4F46" w:rsidRPr="00CE1152"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r w:rsidRPr="00FB75AD">
        <w:rPr>
          <w:rFonts w:ascii="Times New Roman" w:hAnsi="Times New Roman"/>
          <w:b/>
          <w:sz w:val="24"/>
          <w:szCs w:val="24"/>
        </w:rPr>
        <w:t>6. §</w:t>
      </w:r>
    </w:p>
    <w:p w:rsidR="00EF4F46" w:rsidRPr="00CE1152" w:rsidRDefault="00EF4F46" w:rsidP="00EF4F46">
      <w:pPr>
        <w:pStyle w:val="Nincstrkz1"/>
        <w:ind w:right="-51"/>
        <w:rPr>
          <w:rFonts w:ascii="Times New Roman" w:hAnsi="Times New Roman"/>
          <w:sz w:val="24"/>
          <w:szCs w:val="24"/>
        </w:rPr>
      </w:pPr>
    </w:p>
    <w:p w:rsidR="00EF4F46" w:rsidRDefault="00EF4F46" w:rsidP="00EF4F46">
      <w:pPr>
        <w:widowControl w:val="0"/>
        <w:autoSpaceDE w:val="0"/>
        <w:autoSpaceDN w:val="0"/>
        <w:adjustRightInd w:val="0"/>
        <w:ind w:right="-45"/>
        <w:jc w:val="both"/>
      </w:pPr>
      <w:r>
        <w:t xml:space="preserve">(1) A </w:t>
      </w:r>
      <w:r w:rsidRPr="00FB75AD">
        <w:t>Képviselő-testület gyakorolja az Önkormányzatot megillető tulajdonosi jogokat azon tulajdonosi jogkörök</w:t>
      </w:r>
      <w:r>
        <w:t>ben</w:t>
      </w:r>
      <w:r w:rsidRPr="00FB75AD">
        <w:t>, amelyeknek a gyakorlását magasabb szintű jogszabály a Képviselő-testület kizárólagos hatáskörébe utal</w:t>
      </w:r>
      <w:r>
        <w:t>.</w:t>
      </w:r>
    </w:p>
    <w:p w:rsidR="00EF4F46" w:rsidRDefault="00EF4F46" w:rsidP="00EF4F46">
      <w:pPr>
        <w:pStyle w:val="Nincstrkz1"/>
        <w:ind w:right="-51"/>
        <w:jc w:val="both"/>
        <w:rPr>
          <w:rFonts w:ascii="Times New Roman" w:hAnsi="Times New Roman"/>
          <w:sz w:val="24"/>
          <w:szCs w:val="24"/>
        </w:rPr>
      </w:pPr>
    </w:p>
    <w:p w:rsidR="00EF4F46" w:rsidRPr="00FB75AD" w:rsidRDefault="00EF4F46" w:rsidP="00EF4F46">
      <w:pPr>
        <w:widowControl w:val="0"/>
        <w:autoSpaceDE w:val="0"/>
        <w:autoSpaceDN w:val="0"/>
        <w:adjustRightInd w:val="0"/>
        <w:ind w:right="-45"/>
        <w:jc w:val="both"/>
      </w:pPr>
      <w:r>
        <w:t>(2) Azon tulajdonosi jogköröknél, amelyek átruházhatók, az átruházást, azaz a jogkör gyakorlóját e rendelet illetve az önkormányzat hatályos rendeletei jelölik ki.</w:t>
      </w:r>
    </w:p>
    <w:p w:rsidR="00EF4F46" w:rsidRPr="00FB75AD"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right="-51"/>
        <w:rPr>
          <w:rFonts w:ascii="Times New Roman" w:hAnsi="Times New Roman"/>
          <w:sz w:val="24"/>
          <w:szCs w:val="24"/>
        </w:rPr>
      </w:pPr>
      <w:r>
        <w:rPr>
          <w:rFonts w:ascii="Times New Roman" w:hAnsi="Times New Roman"/>
          <w:sz w:val="24"/>
          <w:szCs w:val="24"/>
        </w:rPr>
        <w:t>(3</w:t>
      </w:r>
      <w:r w:rsidRPr="00FB75AD">
        <w:rPr>
          <w:rFonts w:ascii="Times New Roman" w:hAnsi="Times New Roman"/>
          <w:sz w:val="24"/>
          <w:szCs w:val="24"/>
        </w:rPr>
        <w:t>) A Képviselő-testület dönt</w:t>
      </w:r>
    </w:p>
    <w:p w:rsidR="00EF4F46" w:rsidRPr="00FB75AD" w:rsidRDefault="00EF4F46" w:rsidP="00EF4F46">
      <w:pPr>
        <w:pStyle w:val="Nincstrkz1"/>
        <w:ind w:left="1134" w:right="-51" w:hanging="283"/>
        <w:jc w:val="both"/>
        <w:rPr>
          <w:rFonts w:ascii="Times New Roman" w:hAnsi="Times New Roman"/>
          <w:sz w:val="24"/>
          <w:szCs w:val="24"/>
        </w:rPr>
      </w:pPr>
      <w:proofErr w:type="gramStart"/>
      <w:r w:rsidRPr="00FB75AD">
        <w:rPr>
          <w:rFonts w:ascii="Times New Roman" w:hAnsi="Times New Roman"/>
          <w:sz w:val="24"/>
          <w:szCs w:val="24"/>
        </w:rPr>
        <w:t>a</w:t>
      </w:r>
      <w:proofErr w:type="gramEnd"/>
      <w:r w:rsidRPr="00FB75AD">
        <w:rPr>
          <w:rFonts w:ascii="Times New Roman" w:hAnsi="Times New Roman"/>
          <w:sz w:val="24"/>
          <w:szCs w:val="24"/>
        </w:rPr>
        <w:t>)</w:t>
      </w:r>
      <w:r w:rsidR="00E06F5B">
        <w:rPr>
          <w:rStyle w:val="Lbjegyzet-hivatkozs"/>
          <w:rFonts w:ascii="Times New Roman" w:hAnsi="Times New Roman"/>
          <w:sz w:val="24"/>
          <w:szCs w:val="24"/>
        </w:rPr>
        <w:footnoteReference w:id="2"/>
      </w:r>
      <w:r w:rsidRPr="00FB75AD">
        <w:rPr>
          <w:rFonts w:ascii="Times New Roman" w:hAnsi="Times New Roman"/>
          <w:sz w:val="24"/>
          <w:szCs w:val="24"/>
        </w:rPr>
        <w:t xml:space="preserve"> </w:t>
      </w:r>
      <w:proofErr w:type="spellStart"/>
      <w:r w:rsidRPr="00FB75AD">
        <w:rPr>
          <w:rFonts w:ascii="Times New Roman" w:hAnsi="Times New Roman"/>
          <w:sz w:val="24"/>
          <w:szCs w:val="24"/>
        </w:rPr>
        <w:t>a</w:t>
      </w:r>
      <w:proofErr w:type="spellEnd"/>
      <w:r w:rsidRPr="00FB75AD">
        <w:rPr>
          <w:rFonts w:ascii="Times New Roman" w:hAnsi="Times New Roman"/>
          <w:sz w:val="24"/>
          <w:szCs w:val="24"/>
        </w:rPr>
        <w:t xml:space="preserve"> nettó </w:t>
      </w:r>
      <w:r w:rsidR="00E06F5B">
        <w:rPr>
          <w:rFonts w:ascii="Times New Roman" w:hAnsi="Times New Roman"/>
          <w:sz w:val="24"/>
          <w:szCs w:val="24"/>
        </w:rPr>
        <w:t>50.000</w:t>
      </w:r>
      <w:r w:rsidRPr="00FB75AD">
        <w:rPr>
          <w:rFonts w:ascii="Times New Roman" w:hAnsi="Times New Roman"/>
          <w:sz w:val="24"/>
          <w:szCs w:val="24"/>
        </w:rPr>
        <w:t>.</w:t>
      </w:r>
      <w:r>
        <w:rPr>
          <w:rFonts w:ascii="Times New Roman" w:hAnsi="Times New Roman"/>
          <w:sz w:val="24"/>
          <w:szCs w:val="24"/>
        </w:rPr>
        <w:t xml:space="preserve">- </w:t>
      </w:r>
      <w:r w:rsidRPr="00FB75AD">
        <w:rPr>
          <w:rFonts w:ascii="Times New Roman" w:hAnsi="Times New Roman"/>
          <w:sz w:val="24"/>
          <w:szCs w:val="24"/>
        </w:rPr>
        <w:t>forint forgalmi értéket meghaladó vagyonelem, vagy vagyonösszesség – a továbbiakban együtt: vagyon - tulajdonjogának átruházásáról</w:t>
      </w:r>
      <w:r>
        <w:rPr>
          <w:rFonts w:ascii="Times New Roman" w:hAnsi="Times New Roman"/>
          <w:sz w:val="24"/>
          <w:szCs w:val="24"/>
        </w:rPr>
        <w:t>,</w:t>
      </w:r>
      <w:r w:rsidRPr="00FB75AD">
        <w:rPr>
          <w:rFonts w:ascii="Times New Roman" w:hAnsi="Times New Roman"/>
          <w:sz w:val="24"/>
          <w:szCs w:val="24"/>
        </w:rPr>
        <w:t xml:space="preserve"> és bármilyen jogcímen történő hasznosítá</w:t>
      </w:r>
      <w:r>
        <w:rPr>
          <w:rFonts w:ascii="Times New Roman" w:hAnsi="Times New Roman"/>
          <w:sz w:val="24"/>
          <w:szCs w:val="24"/>
        </w:rPr>
        <w:t>sáról, vagyonkezelésbe adásáról</w:t>
      </w:r>
      <w:r w:rsidRPr="00FB75AD">
        <w:rPr>
          <w:rFonts w:ascii="Times New Roman" w:hAnsi="Times New Roman"/>
          <w:sz w:val="24"/>
          <w:szCs w:val="24"/>
        </w:rPr>
        <w:t xml:space="preserve"> és haszonélvezeti jog alapításáról;</w:t>
      </w:r>
    </w:p>
    <w:p w:rsidR="00EF4F46" w:rsidRPr="00FB75AD" w:rsidRDefault="00EF4F46" w:rsidP="00EF4F46">
      <w:pPr>
        <w:pStyle w:val="Nincstrkz1"/>
        <w:ind w:left="1134" w:right="-51" w:hanging="283"/>
        <w:jc w:val="both"/>
        <w:rPr>
          <w:rFonts w:ascii="Times New Roman" w:hAnsi="Times New Roman"/>
          <w:sz w:val="24"/>
          <w:szCs w:val="24"/>
        </w:rPr>
      </w:pPr>
      <w:r w:rsidRPr="00FB75AD">
        <w:rPr>
          <w:rFonts w:ascii="Times New Roman" w:hAnsi="Times New Roman"/>
          <w:sz w:val="24"/>
          <w:szCs w:val="24"/>
        </w:rPr>
        <w:t>b)</w:t>
      </w:r>
      <w:r w:rsidR="00E06F5B">
        <w:rPr>
          <w:rStyle w:val="Lbjegyzet-hivatkozs"/>
          <w:rFonts w:ascii="Times New Roman" w:hAnsi="Times New Roman"/>
          <w:sz w:val="24"/>
          <w:szCs w:val="24"/>
        </w:rPr>
        <w:footnoteReference w:id="3"/>
      </w:r>
      <w:r w:rsidRPr="00FB75AD">
        <w:rPr>
          <w:rFonts w:ascii="Times New Roman" w:hAnsi="Times New Roman"/>
          <w:sz w:val="24"/>
          <w:szCs w:val="24"/>
        </w:rPr>
        <w:t xml:space="preserve"> vagyon forgalmi értékétől függetlenül a vagyon bármely jogcímen történő hasznosításáról, vagyonkezelésbe adásáró</w:t>
      </w:r>
      <w:r>
        <w:rPr>
          <w:rFonts w:ascii="Times New Roman" w:hAnsi="Times New Roman"/>
          <w:sz w:val="24"/>
          <w:szCs w:val="24"/>
        </w:rPr>
        <w:t>l,</w:t>
      </w:r>
      <w:r w:rsidRPr="00FB75AD">
        <w:rPr>
          <w:rFonts w:ascii="Times New Roman" w:hAnsi="Times New Roman"/>
          <w:sz w:val="24"/>
          <w:szCs w:val="24"/>
        </w:rPr>
        <w:t xml:space="preserve"> és haszonélvezeti jog alapításáról, ha az ezekből származó bevétel éves szinten a nettó 50.0000</w:t>
      </w:r>
      <w:r>
        <w:rPr>
          <w:rFonts w:ascii="Times New Roman" w:hAnsi="Times New Roman"/>
          <w:sz w:val="24"/>
          <w:szCs w:val="24"/>
        </w:rPr>
        <w:t>.-</w:t>
      </w:r>
      <w:r w:rsidRPr="00FB75AD">
        <w:rPr>
          <w:rFonts w:ascii="Times New Roman" w:hAnsi="Times New Roman"/>
          <w:sz w:val="24"/>
          <w:szCs w:val="24"/>
        </w:rPr>
        <w:t xml:space="preserve"> forintot meghaladja;</w:t>
      </w:r>
    </w:p>
    <w:p w:rsidR="00EF4F46" w:rsidRPr="00FB75AD" w:rsidRDefault="00EF4F46" w:rsidP="00EF4F46">
      <w:pPr>
        <w:pStyle w:val="Nincstrkz1"/>
        <w:ind w:left="1134" w:right="-51" w:hanging="283"/>
        <w:jc w:val="both"/>
        <w:rPr>
          <w:rFonts w:ascii="Times New Roman" w:hAnsi="Times New Roman"/>
          <w:sz w:val="24"/>
          <w:szCs w:val="24"/>
        </w:rPr>
      </w:pPr>
      <w:r w:rsidRPr="00FB75AD">
        <w:rPr>
          <w:rFonts w:ascii="Times New Roman" w:hAnsi="Times New Roman"/>
          <w:sz w:val="24"/>
          <w:szCs w:val="24"/>
        </w:rPr>
        <w:t>c) abban az esetben, ha vagyonnal kapcsolatos tulajdonosi joggyakorlás az Önkormányzat számára nettó 1 millió forintot meghaladó mértékű pénzügyi kötelezettséget keletkeztet.</w:t>
      </w:r>
    </w:p>
    <w:p w:rsidR="00EF4F46" w:rsidRPr="00FB75AD" w:rsidRDefault="00EF4F46" w:rsidP="00EF4F46">
      <w:pPr>
        <w:pStyle w:val="Listaszerbekezds1"/>
        <w:ind w:left="0"/>
      </w:pPr>
    </w:p>
    <w:p w:rsidR="00EF4F46" w:rsidRPr="00FB75AD" w:rsidRDefault="00EF4F46" w:rsidP="00EF4F46">
      <w:pPr>
        <w:pStyle w:val="Nincstrkz1"/>
        <w:ind w:right="-51"/>
        <w:rPr>
          <w:rFonts w:ascii="Times New Roman" w:hAnsi="Times New Roman"/>
          <w:sz w:val="24"/>
          <w:szCs w:val="24"/>
        </w:rPr>
      </w:pPr>
      <w:r>
        <w:rPr>
          <w:rFonts w:ascii="Times New Roman" w:hAnsi="Times New Roman"/>
          <w:sz w:val="24"/>
          <w:szCs w:val="24"/>
        </w:rPr>
        <w:t>(4</w:t>
      </w:r>
      <w:r w:rsidRPr="00FB75AD">
        <w:rPr>
          <w:rFonts w:ascii="Times New Roman" w:hAnsi="Times New Roman"/>
          <w:sz w:val="24"/>
          <w:szCs w:val="24"/>
        </w:rPr>
        <w:t>) A Polgármester dönt</w:t>
      </w:r>
    </w:p>
    <w:p w:rsidR="00EF4F46" w:rsidRPr="00FB75AD" w:rsidRDefault="00EF4F46" w:rsidP="00EF4F46">
      <w:pPr>
        <w:pStyle w:val="Nincstrkz1"/>
        <w:ind w:left="1276" w:right="-51" w:hanging="425"/>
        <w:jc w:val="both"/>
        <w:rPr>
          <w:rFonts w:ascii="Times New Roman" w:hAnsi="Times New Roman"/>
          <w:sz w:val="24"/>
          <w:szCs w:val="24"/>
        </w:rPr>
      </w:pPr>
      <w:proofErr w:type="gramStart"/>
      <w:r w:rsidRPr="00FB75AD">
        <w:rPr>
          <w:rFonts w:ascii="Times New Roman" w:hAnsi="Times New Roman"/>
          <w:sz w:val="24"/>
          <w:szCs w:val="24"/>
        </w:rPr>
        <w:t>a</w:t>
      </w:r>
      <w:proofErr w:type="gramEnd"/>
      <w:r w:rsidRPr="00FB75AD">
        <w:rPr>
          <w:rFonts w:ascii="Times New Roman" w:hAnsi="Times New Roman"/>
          <w:sz w:val="24"/>
          <w:szCs w:val="24"/>
        </w:rPr>
        <w:t>)</w:t>
      </w:r>
      <w:r w:rsidR="00E06F5B">
        <w:rPr>
          <w:rStyle w:val="Lbjegyzet-hivatkozs"/>
          <w:rFonts w:ascii="Times New Roman" w:hAnsi="Times New Roman"/>
          <w:sz w:val="24"/>
          <w:szCs w:val="24"/>
        </w:rPr>
        <w:footnoteReference w:id="4"/>
      </w:r>
      <w:r w:rsidRPr="00FB75AD">
        <w:rPr>
          <w:rFonts w:ascii="Times New Roman" w:hAnsi="Times New Roman"/>
          <w:sz w:val="24"/>
          <w:szCs w:val="24"/>
        </w:rPr>
        <w:t xml:space="preserve"> </w:t>
      </w:r>
      <w:proofErr w:type="spellStart"/>
      <w:r w:rsidRPr="00FB75AD">
        <w:rPr>
          <w:rFonts w:ascii="Times New Roman" w:hAnsi="Times New Roman"/>
          <w:sz w:val="24"/>
          <w:szCs w:val="24"/>
        </w:rPr>
        <w:t>a</w:t>
      </w:r>
      <w:proofErr w:type="spellEnd"/>
      <w:r w:rsidRPr="00FB75AD">
        <w:rPr>
          <w:rFonts w:ascii="Times New Roman" w:hAnsi="Times New Roman"/>
          <w:sz w:val="24"/>
          <w:szCs w:val="24"/>
        </w:rPr>
        <w:t xml:space="preserve"> nettó 50</w:t>
      </w:r>
      <w:r>
        <w:rPr>
          <w:rFonts w:ascii="Times New Roman" w:hAnsi="Times New Roman"/>
          <w:sz w:val="24"/>
          <w:szCs w:val="24"/>
        </w:rPr>
        <w:t>.000.</w:t>
      </w:r>
      <w:r w:rsidR="00E06F5B">
        <w:rPr>
          <w:rStyle w:val="Lbjegyzet-hivatkozs"/>
          <w:rFonts w:ascii="Times New Roman" w:hAnsi="Times New Roman"/>
          <w:sz w:val="24"/>
          <w:szCs w:val="24"/>
        </w:rPr>
        <w:footnoteReference w:id="5"/>
      </w:r>
      <w:r>
        <w:rPr>
          <w:rFonts w:ascii="Times New Roman" w:hAnsi="Times New Roman"/>
          <w:sz w:val="24"/>
          <w:szCs w:val="24"/>
        </w:rPr>
        <w:t>- forint,</w:t>
      </w:r>
      <w:r w:rsidRPr="00FB75AD">
        <w:rPr>
          <w:rFonts w:ascii="Times New Roman" w:hAnsi="Times New Roman"/>
          <w:sz w:val="24"/>
          <w:szCs w:val="24"/>
        </w:rPr>
        <w:t xml:space="preserve"> vagy nyilvántartási értéket meg nem haladó vagyon tulajdonjogának átruházásáról</w:t>
      </w:r>
      <w:r>
        <w:rPr>
          <w:rFonts w:ascii="Times New Roman" w:hAnsi="Times New Roman"/>
          <w:sz w:val="24"/>
          <w:szCs w:val="24"/>
        </w:rPr>
        <w:t>,</w:t>
      </w:r>
      <w:r w:rsidRPr="00FB75AD">
        <w:rPr>
          <w:rFonts w:ascii="Times New Roman" w:hAnsi="Times New Roman"/>
          <w:sz w:val="24"/>
          <w:szCs w:val="24"/>
        </w:rPr>
        <w:t xml:space="preserve"> és bármely jogcímen történő hasznosításáról;</w:t>
      </w:r>
    </w:p>
    <w:p w:rsidR="00EF4F46" w:rsidRPr="00FB75AD" w:rsidRDefault="00EF4F46" w:rsidP="00EF4F46">
      <w:pPr>
        <w:pStyle w:val="Nincstrkz1"/>
        <w:ind w:left="1276" w:right="-51" w:hanging="425"/>
        <w:jc w:val="both"/>
        <w:rPr>
          <w:rFonts w:ascii="Times New Roman" w:hAnsi="Times New Roman"/>
          <w:sz w:val="24"/>
          <w:szCs w:val="24"/>
        </w:rPr>
      </w:pPr>
      <w:r w:rsidRPr="00FB75AD">
        <w:rPr>
          <w:rFonts w:ascii="Times New Roman" w:hAnsi="Times New Roman"/>
          <w:sz w:val="24"/>
          <w:szCs w:val="24"/>
        </w:rPr>
        <w:t>b)</w:t>
      </w:r>
      <w:r w:rsidR="00E06F5B">
        <w:rPr>
          <w:rStyle w:val="Lbjegyzet-hivatkozs"/>
          <w:rFonts w:ascii="Times New Roman" w:hAnsi="Times New Roman"/>
          <w:sz w:val="24"/>
          <w:szCs w:val="24"/>
        </w:rPr>
        <w:footnoteReference w:id="6"/>
      </w:r>
      <w:r w:rsidRPr="00FB75AD">
        <w:rPr>
          <w:rFonts w:ascii="Times New Roman" w:hAnsi="Times New Roman"/>
          <w:sz w:val="24"/>
          <w:szCs w:val="24"/>
        </w:rPr>
        <w:t xml:space="preserve"> vagyon forgalmi, illetve nyilvántartási értékétől függetlenül a vagyon bármely jogcímen történő hasznosításáról, ha a hasznosításból származó bevétel éves szinten a nettó 50</w:t>
      </w:r>
      <w:r>
        <w:rPr>
          <w:rFonts w:ascii="Times New Roman" w:hAnsi="Times New Roman"/>
          <w:sz w:val="24"/>
          <w:szCs w:val="24"/>
        </w:rPr>
        <w:t>.000.-</w:t>
      </w:r>
      <w:r w:rsidRPr="00FB75AD">
        <w:rPr>
          <w:rFonts w:ascii="Times New Roman" w:hAnsi="Times New Roman"/>
          <w:sz w:val="24"/>
          <w:szCs w:val="24"/>
        </w:rPr>
        <w:t xml:space="preserve"> forintot nem haladja meg,</w:t>
      </w:r>
    </w:p>
    <w:p w:rsidR="00EF4F46" w:rsidRPr="00FB75AD" w:rsidRDefault="00EF4F46" w:rsidP="00EF4F46">
      <w:pPr>
        <w:pStyle w:val="Nincstrkz1"/>
        <w:ind w:left="1276" w:right="-51" w:hanging="425"/>
        <w:jc w:val="both"/>
        <w:rPr>
          <w:rFonts w:ascii="Times New Roman" w:hAnsi="Times New Roman"/>
          <w:sz w:val="24"/>
          <w:szCs w:val="24"/>
        </w:rPr>
      </w:pPr>
      <w:r w:rsidRPr="00FB75AD">
        <w:rPr>
          <w:rFonts w:ascii="Times New Roman" w:hAnsi="Times New Roman"/>
          <w:sz w:val="24"/>
          <w:szCs w:val="24"/>
        </w:rPr>
        <w:lastRenderedPageBreak/>
        <w:t>c)</w:t>
      </w:r>
      <w:r w:rsidR="00E06F5B">
        <w:rPr>
          <w:rStyle w:val="Lbjegyzet-hivatkozs"/>
          <w:rFonts w:ascii="Times New Roman" w:hAnsi="Times New Roman"/>
          <w:sz w:val="24"/>
          <w:szCs w:val="24"/>
        </w:rPr>
        <w:footnoteReference w:id="7"/>
      </w:r>
      <w:r w:rsidRPr="00FB75AD">
        <w:rPr>
          <w:rFonts w:ascii="Times New Roman" w:hAnsi="Times New Roman"/>
          <w:sz w:val="24"/>
          <w:szCs w:val="24"/>
        </w:rPr>
        <w:t xml:space="preserve"> abban az esetben, ha vagyonnal kapcsolatos tulajdonosi joggyakorlás az Önkormányzat számára nettó 50</w:t>
      </w:r>
      <w:r>
        <w:rPr>
          <w:rFonts w:ascii="Times New Roman" w:hAnsi="Times New Roman"/>
          <w:sz w:val="24"/>
          <w:szCs w:val="24"/>
        </w:rPr>
        <w:t>.000.-</w:t>
      </w:r>
      <w:r w:rsidRPr="00FB75AD">
        <w:rPr>
          <w:rFonts w:ascii="Times New Roman" w:hAnsi="Times New Roman"/>
          <w:sz w:val="24"/>
          <w:szCs w:val="24"/>
        </w:rPr>
        <w:t xml:space="preserve"> forintot meg nem haladó mértékű pénzügyi kötelezettséget keletkeztet.</w:t>
      </w:r>
    </w:p>
    <w:p w:rsidR="00EF4F46" w:rsidRPr="00FB75AD"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b/>
          <w:sz w:val="24"/>
          <w:szCs w:val="24"/>
        </w:rPr>
      </w:pPr>
      <w:r>
        <w:rPr>
          <w:rFonts w:ascii="Times New Roman" w:hAnsi="Times New Roman"/>
          <w:sz w:val="24"/>
          <w:szCs w:val="24"/>
        </w:rPr>
        <w:t>(5</w:t>
      </w:r>
      <w:r w:rsidRPr="00FB75AD">
        <w:rPr>
          <w:rFonts w:ascii="Times New Roman" w:hAnsi="Times New Roman"/>
          <w:sz w:val="24"/>
          <w:szCs w:val="24"/>
        </w:rPr>
        <w:t>) A Képviselő-testület a képviselő-testület hatásköréből át nem ruházható hatáskörök kivételével</w:t>
      </w:r>
      <w:r>
        <w:rPr>
          <w:rFonts w:ascii="Times New Roman" w:hAnsi="Times New Roman"/>
          <w:sz w:val="24"/>
          <w:szCs w:val="24"/>
        </w:rPr>
        <w:t>,</w:t>
      </w:r>
      <w:r w:rsidRPr="00FB75AD">
        <w:rPr>
          <w:rFonts w:ascii="Times New Roman" w:hAnsi="Times New Roman"/>
          <w:sz w:val="24"/>
          <w:szCs w:val="24"/>
        </w:rPr>
        <w:t xml:space="preserve"> egyedi határozatával bármely, az Önkormányzatot, mint tulajdonost megillető jog gyakorlását, bármely terjedelemben és időtartamra átruházhatja a Képviselő-testület bizottságára, vagy a polgármesterre.</w:t>
      </w:r>
    </w:p>
    <w:p w:rsidR="00EF4F46" w:rsidRPr="008A1381" w:rsidRDefault="00EF4F46" w:rsidP="00EF4F46">
      <w:pPr>
        <w:pStyle w:val="Nincstrkz1"/>
        <w:ind w:right="-51"/>
        <w:jc w:val="both"/>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sz w:val="24"/>
          <w:szCs w:val="24"/>
        </w:rPr>
      </w:pPr>
      <w:r>
        <w:rPr>
          <w:rFonts w:ascii="Times New Roman" w:hAnsi="Times New Roman"/>
          <w:sz w:val="24"/>
          <w:szCs w:val="24"/>
        </w:rPr>
        <w:t>(6</w:t>
      </w:r>
      <w:r w:rsidRPr="00FB75AD">
        <w:rPr>
          <w:rFonts w:ascii="Times New Roman" w:hAnsi="Times New Roman"/>
          <w:sz w:val="24"/>
          <w:szCs w:val="24"/>
        </w:rPr>
        <w:t>) Az (1) bekezdésben foglaltak nem érintik a Képviselő-testületet azon jogát, hogy bármely, az Önkormányzatot megillető tulajdonosi jog gyakorlására vonatkozó hatáskört egyedi határozatával magához vonjon</w:t>
      </w:r>
      <w:r>
        <w:rPr>
          <w:rFonts w:ascii="Times New Roman" w:hAnsi="Times New Roman"/>
          <w:sz w:val="24"/>
          <w:szCs w:val="24"/>
        </w:rPr>
        <w:t>,</w:t>
      </w:r>
      <w:r w:rsidRPr="00FB75AD">
        <w:rPr>
          <w:rFonts w:ascii="Times New Roman" w:hAnsi="Times New Roman"/>
          <w:sz w:val="24"/>
          <w:szCs w:val="24"/>
        </w:rPr>
        <w:t xml:space="preserve"> és azt egyedi határozatával gyakorolja.</w:t>
      </w:r>
    </w:p>
    <w:p w:rsidR="00EF4F46" w:rsidRDefault="00EF4F46" w:rsidP="00EF4F46">
      <w:pPr>
        <w:jc w:val="center"/>
        <w:rPr>
          <w:b/>
        </w:rPr>
      </w:pPr>
    </w:p>
    <w:p w:rsidR="00EF4F46" w:rsidRPr="00FB75AD" w:rsidRDefault="00EF4F46" w:rsidP="00EF4F46">
      <w:pPr>
        <w:jc w:val="center"/>
        <w:rPr>
          <w:b/>
        </w:rPr>
      </w:pPr>
      <w:r w:rsidRPr="00FB75AD">
        <w:rPr>
          <w:b/>
        </w:rPr>
        <w:t>III. Fejezet</w:t>
      </w:r>
    </w:p>
    <w:p w:rsidR="00EF4F46" w:rsidRPr="00FB75AD" w:rsidRDefault="00EF4F46" w:rsidP="00EF4F46">
      <w:pPr>
        <w:jc w:val="center"/>
        <w:rPr>
          <w:b/>
        </w:rPr>
      </w:pPr>
      <w:r w:rsidRPr="00FB75AD">
        <w:rPr>
          <w:b/>
        </w:rPr>
        <w:t>Az Önkormányzat tulajdonát képező vagyon átruházásának a szabályai</w:t>
      </w:r>
    </w:p>
    <w:p w:rsidR="00EF4F46" w:rsidRPr="005923D0"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smartTag w:uri="urn:schemas-microsoft-com:office:smarttags" w:element="metricconverter">
        <w:smartTagPr>
          <w:attr w:name="ProductID" w:val="3. A"/>
        </w:smartTagPr>
        <w:r w:rsidRPr="00FB75AD">
          <w:rPr>
            <w:rFonts w:ascii="Times New Roman" w:hAnsi="Times New Roman"/>
            <w:b/>
            <w:sz w:val="24"/>
            <w:szCs w:val="24"/>
          </w:rPr>
          <w:t>3. A</w:t>
        </w:r>
      </w:smartTag>
      <w:r w:rsidRPr="00FB75AD">
        <w:rPr>
          <w:rFonts w:ascii="Times New Roman" w:hAnsi="Times New Roman"/>
          <w:b/>
          <w:sz w:val="24"/>
          <w:szCs w:val="24"/>
        </w:rPr>
        <w:t xml:space="preserve"> tulajdonjog átruházás általános szabályai</w:t>
      </w:r>
    </w:p>
    <w:p w:rsidR="00EF4F46" w:rsidRPr="005923D0"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r w:rsidRPr="00FB75AD">
        <w:rPr>
          <w:rFonts w:ascii="Times New Roman" w:hAnsi="Times New Roman"/>
          <w:b/>
          <w:sz w:val="24"/>
          <w:szCs w:val="24"/>
        </w:rPr>
        <w:t>7. §</w:t>
      </w:r>
    </w:p>
    <w:p w:rsidR="00EF4F46" w:rsidRPr="005923D0"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sz w:val="24"/>
          <w:szCs w:val="24"/>
        </w:rPr>
      </w:pPr>
      <w:r w:rsidRPr="00FB75AD">
        <w:rPr>
          <w:rFonts w:ascii="Times New Roman" w:hAnsi="Times New Roman"/>
          <w:sz w:val="24"/>
          <w:szCs w:val="24"/>
        </w:rPr>
        <w:t>(1) Az Önkormányzat tulajdonát képező vagyon tulajdonjoga csak természetes személyre, vagy a nemzeti vagyontörvény 3. § (1) bekezdés 1. pontjában felsorolt, átlátható szervezetre ruházható át.</w:t>
      </w:r>
    </w:p>
    <w:p w:rsidR="00EF4F46" w:rsidRPr="00FB75AD"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sz w:val="24"/>
          <w:szCs w:val="24"/>
        </w:rPr>
      </w:pPr>
      <w:r w:rsidRPr="00FB75AD">
        <w:rPr>
          <w:rFonts w:ascii="Times New Roman" w:hAnsi="Times New Roman"/>
          <w:sz w:val="24"/>
          <w:szCs w:val="24"/>
        </w:rPr>
        <w:t xml:space="preserve">(2) Az Önkormányzat tulajdonát képező ingatlan tulajdonjogának értékesítése esetén </w:t>
      </w:r>
      <w:r>
        <w:rPr>
          <w:rFonts w:ascii="Times New Roman" w:hAnsi="Times New Roman"/>
          <w:sz w:val="24"/>
          <w:szCs w:val="24"/>
        </w:rPr>
        <w:t xml:space="preserve">a </w:t>
      </w:r>
      <w:r w:rsidRPr="00FB75AD">
        <w:rPr>
          <w:rFonts w:ascii="Times New Roman" w:hAnsi="Times New Roman"/>
          <w:sz w:val="24"/>
          <w:szCs w:val="24"/>
        </w:rPr>
        <w:t>nemzeti vagyontörvény 14. § (2) bekezdése alapján a Magyar Államot, az ott meghatározottak szerint elővásárlási jog illeti meg.</w:t>
      </w:r>
    </w:p>
    <w:p w:rsidR="00EF4F46" w:rsidRPr="00FB75AD"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right="-51"/>
        <w:jc w:val="center"/>
        <w:rPr>
          <w:rFonts w:ascii="Times New Roman" w:hAnsi="Times New Roman"/>
          <w:b/>
          <w:sz w:val="24"/>
          <w:szCs w:val="24"/>
        </w:rPr>
      </w:pPr>
      <w:r w:rsidRPr="00FB75AD">
        <w:rPr>
          <w:rFonts w:ascii="Times New Roman" w:hAnsi="Times New Roman"/>
          <w:b/>
          <w:sz w:val="24"/>
          <w:szCs w:val="24"/>
        </w:rPr>
        <w:t>8. §</w:t>
      </w:r>
    </w:p>
    <w:p w:rsidR="00EF4F46" w:rsidRPr="00FB75AD"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sz w:val="24"/>
          <w:szCs w:val="24"/>
        </w:rPr>
      </w:pPr>
      <w:r w:rsidRPr="00FB75AD">
        <w:rPr>
          <w:rFonts w:ascii="Times New Roman" w:hAnsi="Times New Roman"/>
          <w:sz w:val="24"/>
          <w:szCs w:val="24"/>
        </w:rPr>
        <w:t>(1) Törvényben meghatározott forgalmi értékhatár felett az Önkormányzat tulajdonát képező vagyon tulajdonjogát átruházni csak versenyeztetés útján, az összességében legelőnyösebb ajánlatot tevő részére, a szolgáltatás, ellenszolgáltatás értékarányosságával lehet.</w:t>
      </w:r>
    </w:p>
    <w:p w:rsidR="00EF4F46" w:rsidRDefault="00EF4F46" w:rsidP="00EF4F46">
      <w:pPr>
        <w:pStyle w:val="Nincstrkz1"/>
        <w:ind w:left="284" w:right="-51"/>
        <w:jc w:val="both"/>
        <w:rPr>
          <w:rFonts w:ascii="Times New Roman" w:hAnsi="Times New Roman"/>
          <w:sz w:val="24"/>
          <w:szCs w:val="24"/>
        </w:rPr>
      </w:pPr>
      <w:r>
        <w:rPr>
          <w:rFonts w:ascii="Times New Roman" w:hAnsi="Times New Roman"/>
          <w:sz w:val="24"/>
          <w:szCs w:val="24"/>
        </w:rPr>
        <w:t xml:space="preserve">Ezt </w:t>
      </w:r>
      <w:r w:rsidRPr="00FB75AD">
        <w:rPr>
          <w:rFonts w:ascii="Times New Roman" w:hAnsi="Times New Roman"/>
          <w:sz w:val="24"/>
          <w:szCs w:val="24"/>
        </w:rPr>
        <w:t>az értékhatárt a Magyarország mindenkori éves központi költségvetéséről szóló törvénye állapítja meg</w:t>
      </w:r>
      <w:r>
        <w:rPr>
          <w:rFonts w:ascii="Times New Roman" w:hAnsi="Times New Roman"/>
          <w:sz w:val="24"/>
          <w:szCs w:val="24"/>
        </w:rPr>
        <w:t>.</w:t>
      </w:r>
    </w:p>
    <w:p w:rsidR="00EF4F46" w:rsidRPr="00FB75AD" w:rsidRDefault="00EF4F46" w:rsidP="00EF4F46">
      <w:pPr>
        <w:pStyle w:val="Nincstrkz1"/>
        <w:ind w:left="284" w:right="-51"/>
        <w:jc w:val="both"/>
        <w:rPr>
          <w:rFonts w:ascii="Times New Roman" w:hAnsi="Times New Roman"/>
          <w:sz w:val="24"/>
          <w:szCs w:val="24"/>
        </w:rPr>
      </w:pPr>
      <w:r w:rsidRPr="00FB75AD">
        <w:rPr>
          <w:rFonts w:ascii="Times New Roman" w:hAnsi="Times New Roman"/>
          <w:sz w:val="24"/>
          <w:szCs w:val="24"/>
        </w:rPr>
        <w:t xml:space="preserve"> </w:t>
      </w:r>
    </w:p>
    <w:p w:rsidR="00EF4F46" w:rsidRPr="00FB75AD" w:rsidRDefault="00EF4F46" w:rsidP="00EF4F46">
      <w:pPr>
        <w:pStyle w:val="Nincstrkz1"/>
        <w:ind w:left="284" w:right="-51" w:hanging="284"/>
        <w:jc w:val="both"/>
        <w:rPr>
          <w:rFonts w:ascii="Times New Roman" w:hAnsi="Times New Roman"/>
          <w:sz w:val="24"/>
          <w:szCs w:val="24"/>
        </w:rPr>
      </w:pPr>
      <w:r w:rsidRPr="00FB75AD">
        <w:rPr>
          <w:rFonts w:ascii="Times New Roman" w:hAnsi="Times New Roman"/>
          <w:sz w:val="24"/>
          <w:szCs w:val="24"/>
        </w:rPr>
        <w:t>(2)</w:t>
      </w:r>
      <w:r w:rsidR="00CE10B3">
        <w:rPr>
          <w:rStyle w:val="Lbjegyzet-hivatkozs"/>
          <w:rFonts w:ascii="Times New Roman" w:hAnsi="Times New Roman"/>
          <w:sz w:val="24"/>
          <w:szCs w:val="24"/>
        </w:rPr>
        <w:footnoteReference w:id="8"/>
      </w:r>
      <w:r w:rsidRPr="00FB75AD">
        <w:rPr>
          <w:rFonts w:ascii="Times New Roman" w:hAnsi="Times New Roman"/>
          <w:sz w:val="24"/>
          <w:szCs w:val="24"/>
        </w:rPr>
        <w:t xml:space="preserve"> A nettó 50</w:t>
      </w:r>
      <w:r>
        <w:rPr>
          <w:rFonts w:ascii="Times New Roman" w:hAnsi="Times New Roman"/>
          <w:sz w:val="24"/>
          <w:szCs w:val="24"/>
        </w:rPr>
        <w:t>.</w:t>
      </w:r>
      <w:r w:rsidRPr="00FB75AD">
        <w:rPr>
          <w:rFonts w:ascii="Times New Roman" w:hAnsi="Times New Roman"/>
          <w:sz w:val="24"/>
          <w:szCs w:val="24"/>
        </w:rPr>
        <w:t>000</w:t>
      </w:r>
      <w:r>
        <w:rPr>
          <w:rFonts w:ascii="Times New Roman" w:hAnsi="Times New Roman"/>
          <w:sz w:val="24"/>
          <w:szCs w:val="24"/>
        </w:rPr>
        <w:t>.-</w:t>
      </w:r>
      <w:r w:rsidRPr="00FB75AD">
        <w:rPr>
          <w:rFonts w:ascii="Times New Roman" w:hAnsi="Times New Roman"/>
          <w:sz w:val="24"/>
          <w:szCs w:val="24"/>
        </w:rPr>
        <w:t xml:space="preserve"> forintot meghaladó forgalmi, illetve nyilvántartási értékű, legfeljebb a</w:t>
      </w:r>
      <w:r>
        <w:rPr>
          <w:rFonts w:ascii="Times New Roman" w:hAnsi="Times New Roman"/>
          <w:sz w:val="24"/>
          <w:szCs w:val="24"/>
        </w:rPr>
        <w:t>z</w:t>
      </w:r>
      <w:r w:rsidRPr="00FB75AD">
        <w:rPr>
          <w:rFonts w:ascii="Times New Roman" w:hAnsi="Times New Roman"/>
          <w:sz w:val="24"/>
          <w:szCs w:val="24"/>
        </w:rPr>
        <w:t xml:space="preserve"> (1) bekezdés szerinti forgalmi értékű vagyon tulajdonjogát átruházni elsősorban versenyeztetés útján, az összességében legelőnyösebb ajánlatot tevő részére, a szolgáltatás, ellenszolgáltatás értékarányosságával lehet.</w:t>
      </w:r>
    </w:p>
    <w:p w:rsidR="00EF4F46" w:rsidRPr="00FB75AD"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sz w:val="24"/>
          <w:szCs w:val="24"/>
        </w:rPr>
      </w:pPr>
      <w:r w:rsidRPr="00FB75AD">
        <w:rPr>
          <w:rFonts w:ascii="Times New Roman" w:hAnsi="Times New Roman"/>
          <w:sz w:val="24"/>
          <w:szCs w:val="24"/>
        </w:rPr>
        <w:t>(3)</w:t>
      </w:r>
      <w:r w:rsidR="00CE10B3">
        <w:rPr>
          <w:rStyle w:val="Lbjegyzet-hivatkozs"/>
          <w:rFonts w:ascii="Times New Roman" w:hAnsi="Times New Roman"/>
          <w:sz w:val="24"/>
          <w:szCs w:val="24"/>
        </w:rPr>
        <w:footnoteReference w:id="9"/>
      </w:r>
      <w:r w:rsidRPr="00FB75AD">
        <w:rPr>
          <w:rFonts w:ascii="Times New Roman" w:hAnsi="Times New Roman"/>
          <w:sz w:val="24"/>
          <w:szCs w:val="24"/>
        </w:rPr>
        <w:t xml:space="preserve"> A nettó 50</w:t>
      </w:r>
      <w:r>
        <w:rPr>
          <w:rFonts w:ascii="Times New Roman" w:hAnsi="Times New Roman"/>
          <w:sz w:val="24"/>
          <w:szCs w:val="24"/>
        </w:rPr>
        <w:t>.000.-</w:t>
      </w:r>
      <w:r w:rsidRPr="00FB75AD">
        <w:rPr>
          <w:rFonts w:ascii="Times New Roman" w:hAnsi="Times New Roman"/>
          <w:sz w:val="24"/>
          <w:szCs w:val="24"/>
        </w:rPr>
        <w:t xml:space="preserve"> forint forgalmi, vagy nyilvántartási értéket nem meghaladó vagyon tulajdonjoga elsősorban versenyeztetés nélkül ruházható át.</w:t>
      </w:r>
    </w:p>
    <w:p w:rsidR="00EF4F46" w:rsidRPr="00FB75AD" w:rsidRDefault="00EF4F46" w:rsidP="00EF4F46">
      <w:pPr>
        <w:pStyle w:val="Nincstrkz1"/>
        <w:ind w:left="284" w:right="-51"/>
        <w:jc w:val="both"/>
        <w:rPr>
          <w:rFonts w:ascii="Times New Roman" w:hAnsi="Times New Roman"/>
          <w:sz w:val="24"/>
          <w:szCs w:val="24"/>
        </w:rPr>
      </w:pPr>
      <w:r w:rsidRPr="00FB75AD">
        <w:rPr>
          <w:rFonts w:ascii="Times New Roman" w:hAnsi="Times New Roman"/>
          <w:sz w:val="24"/>
          <w:szCs w:val="24"/>
        </w:rPr>
        <w:t>A polgármester döntése alapján a nettó 50</w:t>
      </w:r>
      <w:r>
        <w:rPr>
          <w:rFonts w:ascii="Times New Roman" w:hAnsi="Times New Roman"/>
          <w:sz w:val="24"/>
          <w:szCs w:val="24"/>
        </w:rPr>
        <w:t>.000.-</w:t>
      </w:r>
      <w:r w:rsidRPr="00FB75AD">
        <w:rPr>
          <w:rFonts w:ascii="Times New Roman" w:hAnsi="Times New Roman"/>
          <w:sz w:val="24"/>
          <w:szCs w:val="24"/>
        </w:rPr>
        <w:t xml:space="preserve"> forint nyilvántartási értéket nem meghaladó vagyon tulajdonjoga is átruházható versenyeztetés útján.</w:t>
      </w:r>
    </w:p>
    <w:p w:rsidR="00EF4F46" w:rsidRPr="00FB75AD" w:rsidRDefault="00EF4F46" w:rsidP="00EF4F46">
      <w:pPr>
        <w:pStyle w:val="Nincstrkz1"/>
        <w:ind w:right="-51"/>
        <w:rPr>
          <w:rFonts w:ascii="Times New Roman" w:hAnsi="Times New Roman"/>
          <w:sz w:val="24"/>
          <w:szCs w:val="24"/>
        </w:rPr>
      </w:pPr>
    </w:p>
    <w:p w:rsidR="00EF4F46" w:rsidRPr="00FB75AD" w:rsidRDefault="00EF4F46" w:rsidP="00EF4F46">
      <w:pPr>
        <w:pStyle w:val="Nincstrkz1"/>
        <w:ind w:left="284" w:right="-51" w:hanging="284"/>
        <w:jc w:val="both"/>
        <w:rPr>
          <w:rFonts w:ascii="Times New Roman" w:hAnsi="Times New Roman"/>
          <w:sz w:val="24"/>
          <w:szCs w:val="24"/>
        </w:rPr>
      </w:pPr>
      <w:r>
        <w:rPr>
          <w:rFonts w:ascii="Times New Roman" w:hAnsi="Times New Roman"/>
          <w:sz w:val="24"/>
          <w:szCs w:val="24"/>
        </w:rPr>
        <w:lastRenderedPageBreak/>
        <w:t>(4) A</w:t>
      </w:r>
      <w:r w:rsidRPr="00FB75AD">
        <w:rPr>
          <w:rFonts w:ascii="Times New Roman" w:hAnsi="Times New Roman"/>
          <w:sz w:val="24"/>
          <w:szCs w:val="24"/>
        </w:rPr>
        <w:t xml:space="preserve"> (2) bekezdésben meghatározott értékű vagyon tulajdonjogát átruházni versenyeztetés nélkül az átruházás összes lényeges körülményére tekintettel megállapított, különösen indokolt esetben lehet.</w:t>
      </w:r>
    </w:p>
    <w:p w:rsidR="00EF4F46" w:rsidRPr="00FB75AD" w:rsidRDefault="00EF4F46" w:rsidP="00EF4F46">
      <w:pPr>
        <w:pStyle w:val="Listaszerbekezds1"/>
        <w:ind w:left="0"/>
      </w:pPr>
    </w:p>
    <w:p w:rsidR="00EF4F46" w:rsidRPr="00FB75AD" w:rsidRDefault="00EF4F46" w:rsidP="00EF4F46">
      <w:pPr>
        <w:ind w:left="284" w:right="-51" w:hanging="284"/>
        <w:jc w:val="both"/>
      </w:pPr>
      <w:r w:rsidRPr="00FB75AD">
        <w:t xml:space="preserve">(5) A (2) bekezdésben meghatározott értékű vagyon tulajdonjogának átruházása esetén a </w:t>
      </w:r>
      <w:r>
        <w:t>képviselő-</w:t>
      </w:r>
      <w:r w:rsidRPr="00FB75AD">
        <w:t>testület dönt arról, hogy a vagyon tulajdonjoga versenyeztetési eljárás útján, vagy az átruházás összes lényeges körülményére tekintettel megállapított, különösen indokolt esetben versenyeztetés nélkül kerüljön átruházásra.</w:t>
      </w:r>
    </w:p>
    <w:p w:rsidR="00EF4F46" w:rsidRPr="00FB75AD" w:rsidRDefault="00EF4F46" w:rsidP="00EF4F46">
      <w:pPr>
        <w:pStyle w:val="Listaszerbekezds1"/>
        <w:ind w:left="0"/>
      </w:pPr>
    </w:p>
    <w:p w:rsidR="00EF4F46" w:rsidRPr="00FB75AD" w:rsidRDefault="00CE10B3" w:rsidP="00EF4F46">
      <w:pPr>
        <w:pStyle w:val="Listaszerbekezds1"/>
        <w:numPr>
          <w:ilvl w:val="0"/>
          <w:numId w:val="1"/>
        </w:numPr>
        <w:ind w:left="284" w:right="-51" w:hanging="284"/>
        <w:jc w:val="both"/>
      </w:pPr>
      <w:r>
        <w:rPr>
          <w:rStyle w:val="Lbjegyzet-hivatkozs"/>
        </w:rPr>
        <w:footnoteReference w:id="10"/>
      </w:r>
      <w:r w:rsidR="00EF4F46" w:rsidRPr="00FB75AD">
        <w:t>A legfeljebb nettó 50</w:t>
      </w:r>
      <w:r w:rsidR="00EF4F46">
        <w:t>.</w:t>
      </w:r>
      <w:r w:rsidR="00EF4F46" w:rsidRPr="00FB75AD">
        <w:t>000</w:t>
      </w:r>
      <w:r w:rsidR="00EF4F46">
        <w:t>.-</w:t>
      </w:r>
      <w:r w:rsidR="00EF4F46" w:rsidRPr="00FB75AD">
        <w:t xml:space="preserve"> forint forgalmi értékű vagyon tulajdonjogának versenyezetés útján történő átruházása esetén a versenyeztetési eljárás szabályairól, azokról a szempontokról, amelyek alapján az összességében legkedvezőbb ajánlat kiválasztása történik</w:t>
      </w:r>
      <w:r w:rsidR="00EF4F46">
        <w:t>, a</w:t>
      </w:r>
      <w:r w:rsidR="00EF4F46" w:rsidRPr="00FB75AD">
        <w:t xml:space="preserve"> </w:t>
      </w:r>
      <w:r w:rsidR="00EF4F46">
        <w:t>polgármester dönt</w:t>
      </w:r>
      <w:r w:rsidR="00EF4F46" w:rsidRPr="00FB75AD">
        <w:t>.</w:t>
      </w:r>
    </w:p>
    <w:p w:rsidR="00EF4F46" w:rsidRPr="00FB75AD" w:rsidRDefault="00EF4F46" w:rsidP="00EF4F46">
      <w:pPr>
        <w:pStyle w:val="Listaszerbekezds1"/>
        <w:ind w:left="0" w:right="-51"/>
        <w:jc w:val="both"/>
      </w:pPr>
    </w:p>
    <w:p w:rsidR="00EF4F46" w:rsidRDefault="00EF4F46" w:rsidP="00EF4F46">
      <w:pPr>
        <w:ind w:left="284" w:right="-51" w:hanging="284"/>
        <w:jc w:val="both"/>
      </w:pPr>
      <w:r w:rsidRPr="00FB75AD">
        <w:t>(7)</w:t>
      </w:r>
      <w:r w:rsidR="00CE10B3">
        <w:rPr>
          <w:rStyle w:val="Lbjegyzet-hivatkozs"/>
        </w:rPr>
        <w:footnoteReference w:id="11"/>
      </w:r>
      <w:r w:rsidRPr="00FB75AD">
        <w:t xml:space="preserve"> A nettó 50</w:t>
      </w:r>
      <w:r>
        <w:t>.</w:t>
      </w:r>
      <w:r w:rsidRPr="00FB75AD">
        <w:t>000</w:t>
      </w:r>
      <w:r>
        <w:t>.-</w:t>
      </w:r>
      <w:r w:rsidRPr="00FB75AD">
        <w:t xml:space="preserve"> forint forgalmi értéket meghaladó vagyon versenyeztetés útján történő átruházása esetén a versenyeztetési eljárás szabályairól, azokról a szempontokról, amelyek alapján az összességében legkedvezőbb ajánlat kiválasztása történik</w:t>
      </w:r>
      <w:r>
        <w:t>,</w:t>
      </w:r>
      <w:r w:rsidRPr="00FB75AD">
        <w:t xml:space="preserve"> a Képviselő-testület dönt egyedi határozatával.</w:t>
      </w:r>
    </w:p>
    <w:p w:rsidR="00EF4F46" w:rsidRPr="00FB75AD" w:rsidRDefault="00EF4F46" w:rsidP="00EF4F46">
      <w:pPr>
        <w:ind w:left="284" w:right="-51" w:hanging="284"/>
        <w:jc w:val="both"/>
      </w:pPr>
    </w:p>
    <w:p w:rsidR="00EF4F46" w:rsidRPr="00FB75AD" w:rsidRDefault="00EF4F46" w:rsidP="00EF4F46">
      <w:pPr>
        <w:pStyle w:val="Listaszerbekezds1"/>
        <w:ind w:left="0"/>
        <w:jc w:val="center"/>
        <w:rPr>
          <w:b/>
        </w:rPr>
      </w:pPr>
      <w:r w:rsidRPr="00FB75AD">
        <w:rPr>
          <w:b/>
        </w:rPr>
        <w:t>9. §</w:t>
      </w:r>
    </w:p>
    <w:p w:rsidR="00EF4F46" w:rsidRPr="00FB75AD" w:rsidRDefault="00EF4F46" w:rsidP="00EF4F46">
      <w:pPr>
        <w:pStyle w:val="Listaszerbekezds1"/>
        <w:ind w:left="0"/>
      </w:pPr>
    </w:p>
    <w:p w:rsidR="00EF4F46" w:rsidRPr="00FB75AD" w:rsidRDefault="00EF4F46" w:rsidP="00EF4F46">
      <w:pPr>
        <w:ind w:left="284" w:right="-51" w:hanging="284"/>
        <w:jc w:val="both"/>
      </w:pPr>
      <w:r w:rsidRPr="00FB75AD">
        <w:t>(1)</w:t>
      </w:r>
      <w:r w:rsidR="00CE10B3">
        <w:rPr>
          <w:rStyle w:val="Lbjegyzet-hivatkozs"/>
        </w:rPr>
        <w:footnoteReference w:id="12"/>
      </w:r>
      <w:r w:rsidRPr="00FB75AD">
        <w:t xml:space="preserve"> A nettó 50</w:t>
      </w:r>
      <w:r>
        <w:t>.</w:t>
      </w:r>
      <w:r w:rsidRPr="00FB75AD">
        <w:t>000</w:t>
      </w:r>
      <w:r>
        <w:t>.-</w:t>
      </w:r>
      <w:r w:rsidRPr="00FB75AD">
        <w:t xml:space="preserve"> forint forgalmi, illetve nyilvántartási értéket meg nem haladó önkormányzati vagyon tulajdonjogának átruházása tárgyában döntés a vagyonra vonatkozó 90 napnál nem régebbi adó és értékbizonyítvány, vagy forgalmi értéket megállapító szakvélemény alapján, az abban meghatározott forgalmi érték alapul vételével hozható.</w:t>
      </w:r>
    </w:p>
    <w:p w:rsidR="00EF4F46" w:rsidRDefault="00EF4F46" w:rsidP="00EF4F46">
      <w:pPr>
        <w:pStyle w:val="Listaszerbekezds1"/>
        <w:ind w:left="0" w:right="-51"/>
        <w:jc w:val="both"/>
      </w:pPr>
    </w:p>
    <w:p w:rsidR="00EF4F46" w:rsidRPr="00FB75AD" w:rsidRDefault="00EF4F46" w:rsidP="00EF4F46">
      <w:pPr>
        <w:pStyle w:val="Listaszerbekezds1"/>
        <w:ind w:left="0" w:right="-51"/>
        <w:jc w:val="both"/>
      </w:pPr>
      <w:r w:rsidRPr="00FB75AD">
        <w:t xml:space="preserve">(2) </w:t>
      </w:r>
      <w:r w:rsidR="00CE10B3">
        <w:rPr>
          <w:rStyle w:val="Lbjegyzet-hivatkozs"/>
        </w:rPr>
        <w:footnoteReference w:id="13"/>
      </w:r>
      <w:r w:rsidRPr="00FB75AD">
        <w:t>A nettó 50</w:t>
      </w:r>
      <w:r>
        <w:t>.</w:t>
      </w:r>
      <w:r w:rsidRPr="00FB75AD">
        <w:t>000</w:t>
      </w:r>
      <w:r>
        <w:t>.-</w:t>
      </w:r>
      <w:r w:rsidRPr="00FB75AD">
        <w:t xml:space="preserve"> forint forgalmi, illetve nyilvántartási értéket meg haladó önkormányzati vagyon tulajdonjogának átruházása tárgyában döntés a vagyonra vonatkozó 90 napnál nem régebbi forgalmi értéket megállapító szakvélemény alapján, az abban meghatározott forgalmi érték alapul vételével hozható</w:t>
      </w:r>
      <w:r>
        <w:t>.</w:t>
      </w:r>
    </w:p>
    <w:p w:rsidR="00EF4F46" w:rsidRDefault="00EF4F46" w:rsidP="00EF4F46">
      <w:pPr>
        <w:ind w:left="284" w:right="-51" w:hanging="284"/>
        <w:jc w:val="both"/>
      </w:pPr>
    </w:p>
    <w:p w:rsidR="00EF4F46" w:rsidRDefault="00EF4F46" w:rsidP="00EF4F46">
      <w:pPr>
        <w:ind w:left="284" w:right="-51" w:hanging="284"/>
        <w:jc w:val="both"/>
      </w:pPr>
      <w:r w:rsidRPr="00FB75AD">
        <w:t>(3</w:t>
      </w:r>
      <w:r>
        <w:t>) A</w:t>
      </w:r>
      <w:r w:rsidRPr="00FB75AD">
        <w:t xml:space="preserve"> (2) bekezdés alkalmazásában 90 napnál nem régebbi szakvéleménynek minősül a tulajdonjog átruházásról szóló döntés napjához képest 90 napnál régebbi, a döntés napjától számított 30 napon belül aktualizált szakvélemény is.</w:t>
      </w:r>
    </w:p>
    <w:p w:rsidR="00EF4F46" w:rsidRDefault="00EF4F46" w:rsidP="00EF4F46">
      <w:pPr>
        <w:ind w:left="284" w:right="-51" w:hanging="284"/>
        <w:jc w:val="both"/>
      </w:pPr>
    </w:p>
    <w:p w:rsidR="00EF4F46" w:rsidRPr="00FB75AD" w:rsidRDefault="00EF4F46" w:rsidP="00EF4F46">
      <w:pPr>
        <w:ind w:left="284" w:right="-51" w:hanging="284"/>
        <w:jc w:val="both"/>
      </w:pPr>
      <w:r>
        <w:t>(4) A versenyeztetés eljárási szabályait e rendelet 5. számú melléklete tartalmazza.</w:t>
      </w:r>
    </w:p>
    <w:p w:rsidR="00EF4F46" w:rsidRPr="00E600CB" w:rsidRDefault="00EF4F46" w:rsidP="00EF4F46">
      <w:pPr>
        <w:jc w:val="center"/>
      </w:pPr>
    </w:p>
    <w:p w:rsidR="00EF4F46" w:rsidRPr="00FB75AD" w:rsidRDefault="00EF4F46" w:rsidP="00EF4F46">
      <w:pPr>
        <w:jc w:val="center"/>
        <w:rPr>
          <w:b/>
        </w:rPr>
      </w:pPr>
      <w:r w:rsidRPr="00FB75AD">
        <w:rPr>
          <w:b/>
        </w:rPr>
        <w:t>4. Korlátozottan forgalomképes törzsvagyon tulajdonjogának átruházása</w:t>
      </w:r>
    </w:p>
    <w:p w:rsidR="00EF4F46" w:rsidRPr="00575B58" w:rsidRDefault="00EF4F46" w:rsidP="00EF4F46">
      <w:pPr>
        <w:pStyle w:val="Listaszerbekezds1"/>
        <w:ind w:right="-51"/>
      </w:pPr>
    </w:p>
    <w:p w:rsidR="00EF4F46" w:rsidRPr="00FB75AD" w:rsidRDefault="00EF4F46" w:rsidP="00EF4F46">
      <w:pPr>
        <w:pStyle w:val="Listaszerbekezds1"/>
        <w:ind w:left="0" w:right="-51"/>
        <w:jc w:val="center"/>
        <w:rPr>
          <w:b/>
        </w:rPr>
      </w:pPr>
      <w:r w:rsidRPr="00FB75AD">
        <w:rPr>
          <w:b/>
        </w:rPr>
        <w:t>10. §</w:t>
      </w:r>
    </w:p>
    <w:p w:rsidR="00EF4F46" w:rsidRPr="00575B58" w:rsidRDefault="00EF4F46" w:rsidP="00EF4F46"/>
    <w:p w:rsidR="00EF4F46" w:rsidRPr="00FB75AD" w:rsidRDefault="00EF4F46" w:rsidP="00EF4F46">
      <w:pPr>
        <w:ind w:left="284" w:hanging="284"/>
        <w:jc w:val="both"/>
      </w:pPr>
      <w:r w:rsidRPr="00FB75AD">
        <w:t>(1) Korlátozottan forgalomképes törzsvagyon tulajdonjogának átruházására csak abban az esetben kerülhet sor, ha a vagyon már nem szolgálja közvetlenül a kötelező önkormányzati feladatkör ellátását, vagy hatáskör gyakorlását.</w:t>
      </w:r>
    </w:p>
    <w:p w:rsidR="00EF4F46" w:rsidRPr="00FB75AD" w:rsidRDefault="00EF4F46" w:rsidP="00EF4F46">
      <w:pPr>
        <w:pStyle w:val="Listaszerbekezds1"/>
        <w:ind w:left="0"/>
        <w:jc w:val="both"/>
      </w:pPr>
    </w:p>
    <w:p w:rsidR="00EF4F46" w:rsidRPr="00FB75AD" w:rsidRDefault="00EF4F46" w:rsidP="00EF4F46">
      <w:pPr>
        <w:ind w:left="284" w:hanging="284"/>
        <w:jc w:val="both"/>
      </w:pPr>
      <w:r w:rsidRPr="00FB75AD">
        <w:lastRenderedPageBreak/>
        <w:t>(2) Az (1) bekezdésben foglaltakról a kötelező</w:t>
      </w:r>
      <w:r>
        <w:t xml:space="preserve"> önkormányzati feladat ellátója</w:t>
      </w:r>
      <w:r w:rsidRPr="00FB75AD">
        <w:t xml:space="preserve"> vagy hatáskör gyakorlója nyilatkozik</w:t>
      </w:r>
      <w:r>
        <w:t>,</w:t>
      </w:r>
      <w:r w:rsidRPr="00FB75AD">
        <w:t xml:space="preserve"> a vagyon értékétől függően a Polgármester, vagy a képviselő- testület számára a vagyon tulajdonjogának átruházására tett javaslatában, illetve előterjesztésében.</w:t>
      </w:r>
    </w:p>
    <w:p w:rsidR="00EF4F46" w:rsidRPr="00FB75AD" w:rsidRDefault="00EF4F46" w:rsidP="00EF4F46"/>
    <w:p w:rsidR="00EF4F46" w:rsidRPr="00FB75AD" w:rsidRDefault="00EF4F46" w:rsidP="00EF4F46">
      <w:pPr>
        <w:ind w:left="284" w:hanging="284"/>
        <w:jc w:val="both"/>
      </w:pPr>
      <w:r w:rsidRPr="00FB75AD">
        <w:t>(3) Az (1) bekezdésben tett javaslat alapján az 6</w:t>
      </w:r>
      <w:r>
        <w:t>. §</w:t>
      </w:r>
      <w:proofErr w:type="spellStart"/>
      <w:r w:rsidRPr="00FB75AD">
        <w:t>-ban</w:t>
      </w:r>
      <w:proofErr w:type="spellEnd"/>
      <w:r w:rsidRPr="00FB75AD">
        <w:t xml:space="preserve"> meghatározott szabályok szerint hatáskörrel rendelkező szerv dönt a vagyon tulajdonjogának az átruházásáról. </w:t>
      </w:r>
    </w:p>
    <w:p w:rsidR="00EF4F46" w:rsidRPr="00FB75AD" w:rsidRDefault="00EF4F46" w:rsidP="00EF4F46">
      <w:pPr>
        <w:jc w:val="both"/>
      </w:pPr>
    </w:p>
    <w:p w:rsidR="00EF4F46" w:rsidRPr="00FB75AD" w:rsidRDefault="00EF4F46" w:rsidP="00EF4F46">
      <w:pPr>
        <w:pStyle w:val="Listaszerbekezds1"/>
        <w:ind w:left="284" w:hanging="284"/>
        <w:jc w:val="both"/>
      </w:pPr>
      <w:r w:rsidRPr="00FB75AD">
        <w:t>(4) A Képviselő-testület a (3) bekezdés szerinti döntéseit minősített többséggel hozza meg.</w:t>
      </w:r>
    </w:p>
    <w:p w:rsidR="00EF4F46" w:rsidRDefault="00EF4F46" w:rsidP="00EF4F46"/>
    <w:p w:rsidR="00EF4F46" w:rsidRDefault="00EF4F46" w:rsidP="00EF4F46"/>
    <w:p w:rsidR="00EF4F46" w:rsidRDefault="00EF4F46" w:rsidP="00EF4F46"/>
    <w:p w:rsidR="00EF4F46" w:rsidRDefault="00EF4F46" w:rsidP="00EF4F46"/>
    <w:p w:rsidR="00EF4F46" w:rsidRPr="00FB75AD" w:rsidRDefault="00EF4F46" w:rsidP="00EF4F46"/>
    <w:p w:rsidR="00EF4F46" w:rsidRPr="00FB75AD" w:rsidRDefault="00EF4F46" w:rsidP="00EF4F46">
      <w:pPr>
        <w:jc w:val="center"/>
        <w:rPr>
          <w:b/>
        </w:rPr>
      </w:pPr>
      <w:smartTag w:uri="urn:schemas-microsoft-com:office:smarttags" w:element="metricconverter">
        <w:smartTagPr>
          <w:attr w:name="ProductID" w:val="5. A"/>
        </w:smartTagPr>
        <w:r w:rsidRPr="00FB75AD">
          <w:rPr>
            <w:b/>
          </w:rPr>
          <w:t>5. A</w:t>
        </w:r>
      </w:smartTag>
      <w:r w:rsidRPr="00FB75AD">
        <w:rPr>
          <w:b/>
        </w:rPr>
        <w:t xml:space="preserve"> tulajdonjog átruházás csere útján</w:t>
      </w:r>
    </w:p>
    <w:p w:rsidR="00EF4F46" w:rsidRPr="00D042DB" w:rsidRDefault="00EF4F46" w:rsidP="00EF4F46"/>
    <w:p w:rsidR="00EF4F46" w:rsidRPr="00FB75AD" w:rsidRDefault="00EF4F46" w:rsidP="00EF4F46">
      <w:pPr>
        <w:pStyle w:val="Listaszerbekezds1"/>
        <w:ind w:left="0"/>
        <w:jc w:val="center"/>
        <w:rPr>
          <w:b/>
        </w:rPr>
      </w:pPr>
      <w:r w:rsidRPr="00FB75AD">
        <w:rPr>
          <w:b/>
        </w:rPr>
        <w:t>11. §</w:t>
      </w:r>
    </w:p>
    <w:p w:rsidR="00EF4F46" w:rsidRPr="00FB75AD" w:rsidRDefault="00EF4F46" w:rsidP="00EF4F46">
      <w:pPr>
        <w:jc w:val="both"/>
      </w:pPr>
    </w:p>
    <w:p w:rsidR="00EF4F46" w:rsidRPr="00FB75AD" w:rsidRDefault="00EF4F46" w:rsidP="00EF4F46">
      <w:pPr>
        <w:jc w:val="both"/>
      </w:pPr>
      <w:r w:rsidRPr="00FB75AD">
        <w:t>Az Önkormányzat tulajdonát csere útján értékegyeztetéssel lehet átruházni a tulajdonjog átruházásra vonatkozó, a rendelet 7</w:t>
      </w:r>
      <w:r>
        <w:t>-</w:t>
      </w:r>
      <w:r w:rsidRPr="00FB75AD">
        <w:t>9 §</w:t>
      </w:r>
      <w:proofErr w:type="spellStart"/>
      <w:r w:rsidRPr="00FB75AD">
        <w:t>-aiban</w:t>
      </w:r>
      <w:proofErr w:type="spellEnd"/>
      <w:r w:rsidRPr="00FB75AD">
        <w:t xml:space="preserve"> meghatározott általános szabályok megfelelő alkalmazásával.</w:t>
      </w:r>
      <w:r>
        <w:t xml:space="preserve"> </w:t>
      </w:r>
      <w:r w:rsidRPr="00FB75AD">
        <w:t>A csere útján történő tulajdonjog átruházásra vonatkozó döntés meghozatalára</w:t>
      </w:r>
      <w:r>
        <w:t xml:space="preserve"> hatáskörrel rendelkező személy</w:t>
      </w:r>
      <w:r w:rsidRPr="00FB75AD">
        <w:t xml:space="preserve"> vagy szerv megállapításánál a csere tárgyainak forgalmi értékét külön – külön kell figyelembe venni. A döntési hatáskört a nagyobb forgalmi értékű cseretárgy forgalmi értéke alapján kell megállapítani.</w:t>
      </w:r>
    </w:p>
    <w:p w:rsidR="00EF4F46" w:rsidRPr="00FB75AD" w:rsidRDefault="00EF4F46" w:rsidP="00EF4F46">
      <w:pPr>
        <w:jc w:val="both"/>
      </w:pPr>
    </w:p>
    <w:p w:rsidR="00EF4F46" w:rsidRPr="00FB75AD" w:rsidRDefault="00EF4F46" w:rsidP="00EF4F46">
      <w:pPr>
        <w:jc w:val="center"/>
        <w:rPr>
          <w:b/>
        </w:rPr>
      </w:pPr>
      <w:smartTag w:uri="urn:schemas-microsoft-com:office:smarttags" w:element="metricconverter">
        <w:smartTagPr>
          <w:attr w:name="ProductID" w:val="6. A"/>
        </w:smartTagPr>
        <w:r w:rsidRPr="00FB75AD">
          <w:rPr>
            <w:b/>
          </w:rPr>
          <w:t>6. A</w:t>
        </w:r>
      </w:smartTag>
      <w:r w:rsidRPr="00FB75AD">
        <w:rPr>
          <w:b/>
        </w:rPr>
        <w:t xml:space="preserve"> tu</w:t>
      </w:r>
      <w:r>
        <w:rPr>
          <w:b/>
        </w:rPr>
        <w:t>lajdonjog átruházása ingyenesen</w:t>
      </w:r>
      <w:r w:rsidRPr="00FB75AD">
        <w:rPr>
          <w:b/>
        </w:rPr>
        <w:t xml:space="preserve"> vagy a forgalmi értéknél alacsonyabb értéken</w:t>
      </w:r>
    </w:p>
    <w:p w:rsidR="00EF4F46" w:rsidRPr="00715C94" w:rsidRDefault="00EF4F46" w:rsidP="00EF4F46"/>
    <w:p w:rsidR="00EF4F46" w:rsidRPr="00FB75AD" w:rsidRDefault="00EF4F46" w:rsidP="00EF4F46">
      <w:pPr>
        <w:pStyle w:val="Listaszerbekezds1"/>
        <w:ind w:left="0"/>
        <w:jc w:val="center"/>
        <w:rPr>
          <w:b/>
        </w:rPr>
      </w:pPr>
      <w:r w:rsidRPr="00FB75AD">
        <w:rPr>
          <w:b/>
        </w:rPr>
        <w:t>12. §</w:t>
      </w:r>
    </w:p>
    <w:p w:rsidR="00EF4F46" w:rsidRPr="00FB75AD" w:rsidRDefault="00EF4F46" w:rsidP="00EF4F46">
      <w:pPr>
        <w:pStyle w:val="Listaszerbekezds1"/>
        <w:ind w:left="0"/>
      </w:pPr>
    </w:p>
    <w:p w:rsidR="00EF4F46" w:rsidRPr="00FB75AD" w:rsidRDefault="00EF4F46" w:rsidP="00EF4F46">
      <w:pPr>
        <w:ind w:left="284" w:hanging="284"/>
        <w:jc w:val="both"/>
      </w:pPr>
      <w:r w:rsidRPr="00FB75AD">
        <w:t>(1) Az Önkormányzat vagyonának a tulajdonjogát ingyenesen a</w:t>
      </w:r>
      <w:r>
        <w:t xml:space="preserve">z </w:t>
      </w:r>
      <w:proofErr w:type="spellStart"/>
      <w:r>
        <w:t>Nvtv</w:t>
      </w:r>
      <w:proofErr w:type="spellEnd"/>
      <w:r>
        <w:t xml:space="preserve"> 13. § (3)–</w:t>
      </w:r>
      <w:r w:rsidRPr="00FB75AD">
        <w:t>(7) bekezdésében foglaltak szerint</w:t>
      </w:r>
      <w:r>
        <w:t>,</w:t>
      </w:r>
      <w:r w:rsidRPr="00FB75AD">
        <w:t xml:space="preserve"> és az ott meghatározott feltételekkel lehet átruházni.</w:t>
      </w:r>
    </w:p>
    <w:p w:rsidR="00EF4F46" w:rsidRPr="00FB75AD" w:rsidRDefault="00EF4F46" w:rsidP="00EF4F46">
      <w:pPr>
        <w:pStyle w:val="Listaszerbekezds1"/>
        <w:ind w:left="0"/>
        <w:jc w:val="both"/>
      </w:pPr>
    </w:p>
    <w:p w:rsidR="00EF4F46" w:rsidRPr="00FB75AD" w:rsidRDefault="00EF4F46" w:rsidP="00EF4F46">
      <w:pPr>
        <w:ind w:left="284" w:hanging="284"/>
        <w:jc w:val="both"/>
      </w:pPr>
      <w:r w:rsidRPr="00FB75AD">
        <w:t>(2) A 8. § (1) bekezdésében meghatározott értékhatárt el nem érő vagyon tulajdonjogát</w:t>
      </w:r>
      <w:r>
        <w:t xml:space="preserve"> átruházni</w:t>
      </w:r>
      <w:r w:rsidRPr="00FB75AD">
        <w:t xml:space="preserve"> a forgalmi értéknél lényegesen alacsonyabb értéken csak az átruházás összes körülményeire tekintettel megállapított, az alábbi, különösen indokolt esetekben lehet:</w:t>
      </w:r>
    </w:p>
    <w:p w:rsidR="00EF4F46" w:rsidRPr="00FB75AD" w:rsidRDefault="00EF4F46" w:rsidP="00EF4F46">
      <w:pPr>
        <w:ind w:left="1134" w:hanging="425"/>
        <w:jc w:val="both"/>
      </w:pPr>
      <w:r w:rsidRPr="00FB75AD">
        <w:t>a)</w:t>
      </w:r>
      <w:r w:rsidRPr="00FB75AD">
        <w:tab/>
        <w:t xml:space="preserve">amennyiben a Magyar Állam, másik helyi önkormányzat, </w:t>
      </w:r>
      <w:r>
        <w:t>önkormányzati társulás</w:t>
      </w:r>
      <w:r w:rsidRPr="00FB75AD">
        <w:t>,</w:t>
      </w:r>
      <w:r>
        <w:t xml:space="preserve"> </w:t>
      </w:r>
      <w:r w:rsidRPr="00FB75AD">
        <w:t>helyi önkormányzati alapfeladatot ellátó személy vagy szervezet, al</w:t>
      </w:r>
      <w:r>
        <w:t xml:space="preserve">apítvány, társadalmi szervezet </w:t>
      </w:r>
      <w:r w:rsidRPr="00FB75AD">
        <w:t>részére</w:t>
      </w:r>
      <w:r>
        <w:t>,</w:t>
      </w:r>
      <w:r w:rsidRPr="00FB75AD">
        <w:t xml:space="preserve"> vagy</w:t>
      </w:r>
    </w:p>
    <w:p w:rsidR="00EF4F46" w:rsidRPr="00FB75AD" w:rsidRDefault="00EF4F46" w:rsidP="00EF4F46">
      <w:pPr>
        <w:ind w:left="1134" w:hanging="425"/>
        <w:jc w:val="both"/>
      </w:pPr>
      <w:r w:rsidRPr="00FB75AD">
        <w:t>b)</w:t>
      </w:r>
      <w:r w:rsidRPr="00FB75AD">
        <w:tab/>
        <w:t xml:space="preserve"> üzleti alapon már nem </w:t>
      </w:r>
      <w:r>
        <w:t>hasznosítható helyiség esetén</w:t>
      </w:r>
      <w:r w:rsidRPr="00FB75AD">
        <w:t xml:space="preserve"> </w:t>
      </w:r>
      <w:r>
        <w:t>Nemeskisfalud</w:t>
      </w:r>
      <w:r w:rsidRPr="00FB75AD">
        <w:t xml:space="preserve"> község közigazgatási területén található társasház részére történik a vagyonügylet</w:t>
      </w:r>
      <w:r>
        <w:t>,</w:t>
      </w:r>
      <w:r w:rsidRPr="00FB75AD">
        <w:t xml:space="preserve"> vagy</w:t>
      </w:r>
    </w:p>
    <w:p w:rsidR="00EF4F46" w:rsidRPr="00FB75AD" w:rsidRDefault="00EF4F46" w:rsidP="00EF4F46">
      <w:pPr>
        <w:ind w:left="1134" w:hanging="425"/>
        <w:jc w:val="both"/>
      </w:pPr>
      <w:r w:rsidRPr="00FB75AD">
        <w:t xml:space="preserve">c) </w:t>
      </w:r>
      <w:r w:rsidRPr="00FB75AD">
        <w:tab/>
        <w:t xml:space="preserve">a vagyonügylet </w:t>
      </w:r>
      <w:r>
        <w:t>községgazdálkodási</w:t>
      </w:r>
      <w:r w:rsidRPr="00FB75AD">
        <w:t>, intézménygazdálkodási közérdeket, közcélokat, önkormányzati támogatási feladatokat s</w:t>
      </w:r>
      <w:r>
        <w:t>zolgál,</w:t>
      </w:r>
    </w:p>
    <w:p w:rsidR="00EF4F46" w:rsidRPr="00FB75AD" w:rsidRDefault="00EF4F46" w:rsidP="00EF4F46">
      <w:pPr>
        <w:ind w:left="1134" w:hanging="425"/>
        <w:jc w:val="both"/>
      </w:pPr>
      <w:r w:rsidRPr="00FB75AD">
        <w:t>d)</w:t>
      </w:r>
      <w:r w:rsidRPr="00FB75AD">
        <w:tab/>
        <w:t>egyéb, az a)</w:t>
      </w:r>
      <w:proofErr w:type="spellStart"/>
      <w:r w:rsidRPr="00FB75AD">
        <w:t>-c</w:t>
      </w:r>
      <w:proofErr w:type="spellEnd"/>
      <w:r w:rsidRPr="00FB75AD">
        <w:t>) pontokban fel nem sorolt, az adott ügy összes körülményeire tekintettel megállapított, különösen indokolt esetben.</w:t>
      </w:r>
    </w:p>
    <w:p w:rsidR="00EF4F46" w:rsidRPr="00FB75AD" w:rsidRDefault="00EF4F46" w:rsidP="00EF4F46">
      <w:pPr>
        <w:jc w:val="both"/>
      </w:pPr>
    </w:p>
    <w:p w:rsidR="00EF4F46" w:rsidRPr="00FB75AD" w:rsidRDefault="00EF4F46" w:rsidP="00EF4F46">
      <w:pPr>
        <w:jc w:val="both"/>
      </w:pPr>
      <w:r>
        <w:t>(3) Az (1)–</w:t>
      </w:r>
      <w:r w:rsidRPr="00FB75AD">
        <w:t>(2) bekezdés szerinti tulajdonjog átruházásáról a Képviselő-testület dönt.</w:t>
      </w:r>
    </w:p>
    <w:p w:rsidR="00EF4F46" w:rsidRPr="00FB2765" w:rsidRDefault="00EF4F46" w:rsidP="00EF4F46"/>
    <w:p w:rsidR="00EF4F46" w:rsidRPr="00FB75AD" w:rsidRDefault="00EF4F46" w:rsidP="00EF4F46">
      <w:pPr>
        <w:jc w:val="center"/>
        <w:rPr>
          <w:b/>
        </w:rPr>
      </w:pPr>
      <w:r w:rsidRPr="00FB75AD">
        <w:rPr>
          <w:b/>
        </w:rPr>
        <w:t>7. Tulajdonjog megszerzése az Önkormányzat által</w:t>
      </w:r>
    </w:p>
    <w:p w:rsidR="00EF4F46" w:rsidRPr="00FB2765" w:rsidRDefault="00EF4F46" w:rsidP="00EF4F46">
      <w:pPr>
        <w:pStyle w:val="Listaszerbekezds1"/>
        <w:ind w:left="0"/>
      </w:pPr>
    </w:p>
    <w:p w:rsidR="00EF4F46" w:rsidRPr="00FB75AD" w:rsidRDefault="00EF4F46" w:rsidP="00EF4F46">
      <w:pPr>
        <w:pStyle w:val="Listaszerbekezds1"/>
        <w:ind w:left="0"/>
        <w:jc w:val="center"/>
        <w:rPr>
          <w:b/>
        </w:rPr>
      </w:pPr>
      <w:r w:rsidRPr="00FB75AD">
        <w:rPr>
          <w:b/>
        </w:rPr>
        <w:t>13. §</w:t>
      </w:r>
    </w:p>
    <w:p w:rsidR="00EF4F46" w:rsidRPr="00FB75AD" w:rsidRDefault="00EF4F46" w:rsidP="00EF4F46"/>
    <w:p w:rsidR="00EF4F46" w:rsidRPr="00FB75AD" w:rsidRDefault="00EF4F46" w:rsidP="00EF4F46">
      <w:pPr>
        <w:jc w:val="both"/>
      </w:pPr>
      <w:r w:rsidRPr="00FB75AD">
        <w:t>Vagyon tulajdonjogának az Önkormányzat részéről történő megszerzésére e rendelet 7</w:t>
      </w:r>
      <w:r>
        <w:t>-</w:t>
      </w:r>
      <w:r w:rsidRPr="00FB75AD">
        <w:t>12. §</w:t>
      </w:r>
      <w:proofErr w:type="spellStart"/>
      <w:r w:rsidRPr="00FB75AD">
        <w:t>-aiban</w:t>
      </w:r>
      <w:proofErr w:type="spellEnd"/>
      <w:r w:rsidRPr="00FB75AD">
        <w:t xml:space="preserve"> foglaltak az irányadóak.</w:t>
      </w:r>
    </w:p>
    <w:p w:rsidR="00EF4F46" w:rsidRPr="00FB75AD" w:rsidRDefault="00EF4F46" w:rsidP="00EF4F46"/>
    <w:p w:rsidR="00EF4F46" w:rsidRPr="00FB75AD" w:rsidRDefault="00EF4F46" w:rsidP="00EF4F46">
      <w:pPr>
        <w:jc w:val="center"/>
        <w:rPr>
          <w:b/>
        </w:rPr>
      </w:pPr>
      <w:r w:rsidRPr="00FB75AD">
        <w:rPr>
          <w:b/>
        </w:rPr>
        <w:t>8. Az Önkormányzat tulajdonát képező értékpapírokkal való rendelkezés szabályai</w:t>
      </w:r>
    </w:p>
    <w:p w:rsidR="00EF4F46" w:rsidRPr="00FB2765" w:rsidRDefault="00EF4F46" w:rsidP="00EF4F46"/>
    <w:p w:rsidR="00EF4F46" w:rsidRPr="00FB75AD" w:rsidRDefault="00EF4F46" w:rsidP="00EF4F46">
      <w:pPr>
        <w:jc w:val="center"/>
        <w:rPr>
          <w:b/>
        </w:rPr>
      </w:pPr>
      <w:r w:rsidRPr="00FB75AD">
        <w:rPr>
          <w:b/>
        </w:rPr>
        <w:t>14. §</w:t>
      </w:r>
    </w:p>
    <w:p w:rsidR="00EF4F46" w:rsidRPr="00FB75AD" w:rsidRDefault="00EF4F46" w:rsidP="00EF4F46"/>
    <w:p w:rsidR="00EF4F46" w:rsidRPr="00FB75AD" w:rsidRDefault="00EF4F46" w:rsidP="00EF4F46">
      <w:pPr>
        <w:ind w:left="284" w:hanging="284"/>
        <w:jc w:val="both"/>
      </w:pPr>
      <w:r w:rsidRPr="00FB75AD">
        <w:t>(1) Az Önkormányzat tulajdonát képező tőzsdén jegyzett és tőzsdén nem jegyzett értékpapírok – a továbbiakban együtt: értékpapírok – tulajdonjogának átruházása esetén az átruházás lebonyolításában közreműködő gazdasági szervezetet versenyeztetés útján kell kiválasztani.</w:t>
      </w:r>
    </w:p>
    <w:p w:rsidR="00EF4F46" w:rsidRPr="00FB75AD" w:rsidRDefault="00EF4F46" w:rsidP="00EF4F46">
      <w:pPr>
        <w:pStyle w:val="Listaszerbekezds1"/>
        <w:ind w:left="0"/>
        <w:jc w:val="both"/>
      </w:pPr>
    </w:p>
    <w:p w:rsidR="00EF4F46" w:rsidRPr="00FB75AD" w:rsidRDefault="00EF4F46" w:rsidP="00EF4F46">
      <w:pPr>
        <w:ind w:left="284" w:hanging="284"/>
        <w:jc w:val="both"/>
      </w:pPr>
      <w:r w:rsidRPr="00FB75AD">
        <w:t>(2) A (1) bekezdés szerinti versenyeztetés feltételeiről, az összességében legelőnyösebb ajánlat kiválasztásának szempontjairól és az eljárás eredménye alapján kiválasztott gazdasági szervezettel megkötésre kerülő szerződés tartalmáról</w:t>
      </w:r>
      <w:r>
        <w:t xml:space="preserve"> a</w:t>
      </w:r>
      <w:r w:rsidRPr="00FB75AD">
        <w:t xml:space="preserve"> 6. § (3) bekezdésében meghatározott értékhatárok szerint</w:t>
      </w:r>
      <w:r>
        <w:t>i szervek döntenek.</w:t>
      </w:r>
    </w:p>
    <w:p w:rsidR="00EF4F46" w:rsidRPr="00FB75AD" w:rsidRDefault="00EF4F46" w:rsidP="00EF4F46">
      <w:pPr>
        <w:pStyle w:val="Listaszerbekezds1"/>
        <w:ind w:left="284"/>
        <w:jc w:val="both"/>
      </w:pPr>
      <w:r w:rsidRPr="00FB75AD">
        <w:t>A szerződésben meg kell határozni azokat az értékhatárokat és az értékesítés egyéb feltételeit, amelyek keretei között az értékpapírok tulajdonjogának átruházására sor kerülhet, továbbá felhatalmazást kell adnia a Polgármester számára arra, hogy a szerződésben meghatározott feltételek keretei között a jogügyletet megkösse.</w:t>
      </w:r>
    </w:p>
    <w:p w:rsidR="00EF4F46" w:rsidRPr="00FB75AD" w:rsidRDefault="00EF4F46" w:rsidP="00EF4F46">
      <w:pPr>
        <w:pStyle w:val="Listaszerbekezds1"/>
        <w:ind w:left="0"/>
        <w:jc w:val="both"/>
      </w:pPr>
    </w:p>
    <w:p w:rsidR="00EF4F46" w:rsidRPr="00FB75AD" w:rsidRDefault="00EF4F46" w:rsidP="00EF4F46">
      <w:pPr>
        <w:ind w:left="284" w:hanging="284"/>
        <w:jc w:val="both"/>
      </w:pPr>
      <w:r w:rsidRPr="00FB75AD">
        <w:t>(3) A Polgármester a jogügylet megkötéséről annak tartalmának ismertetésével utólagosan tájékoztatja a képviselő- testületet a (2) bekezdés szerinti versenyezetésre és az annak alapján megkötésre került szerződésre vonatkozó döntésről.</w:t>
      </w:r>
    </w:p>
    <w:p w:rsidR="00EF4F46" w:rsidRPr="00FB75AD" w:rsidRDefault="00EF4F46" w:rsidP="00EF4F46">
      <w:pPr>
        <w:jc w:val="both"/>
      </w:pPr>
    </w:p>
    <w:p w:rsidR="00EF4F46" w:rsidRPr="00FB75AD" w:rsidRDefault="00EF4F46" w:rsidP="00EF4F46">
      <w:pPr>
        <w:ind w:left="284" w:hanging="284"/>
        <w:jc w:val="both"/>
      </w:pPr>
      <w:r w:rsidRPr="00FB75AD">
        <w:t>(4) A versenyeztetési eljárásra és az annak alapján kötendő szerződés tartalmának meghatározására hatáskörrel rendelkező szerv meghatározása szempontjából az értékpapír értékét</w:t>
      </w:r>
    </w:p>
    <w:p w:rsidR="00EF4F46" w:rsidRPr="00FB75AD" w:rsidRDefault="00EF4F46" w:rsidP="00EF4F46">
      <w:pPr>
        <w:pStyle w:val="Listaszerbekezds1"/>
        <w:ind w:left="1276" w:hanging="283"/>
        <w:jc w:val="both"/>
      </w:pPr>
      <w:r w:rsidRPr="00FB75AD">
        <w:t xml:space="preserve">a) </w:t>
      </w:r>
      <w:proofErr w:type="spellStart"/>
      <w:r w:rsidRPr="00FB75AD">
        <w:t>a</w:t>
      </w:r>
      <w:proofErr w:type="spellEnd"/>
      <w:r w:rsidRPr="00FB75AD">
        <w:t xml:space="preserve"> tőzsdén jegyzett értékpapír esetében a döntés előkészítő előterjesztés kipostázásának napján érvényes tőzsdei nyitó árfolyam,</w:t>
      </w:r>
    </w:p>
    <w:p w:rsidR="00EF4F46" w:rsidRPr="00FB75AD" w:rsidRDefault="00EF4F46" w:rsidP="00EF4F46">
      <w:pPr>
        <w:pStyle w:val="Listaszerbekezds1"/>
        <w:ind w:left="1276" w:hanging="283"/>
        <w:jc w:val="both"/>
      </w:pPr>
      <w:r w:rsidRPr="00FB75AD">
        <w:t>b) a tőzsdén nem jegyzett értékpapír esetén az értékpapírok névértéke alapján kell meghatározni.</w:t>
      </w:r>
    </w:p>
    <w:p w:rsidR="00EF4F46" w:rsidRPr="00FB75AD" w:rsidRDefault="00EF4F46" w:rsidP="00EF4F46"/>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IV. Fejezet</w:t>
      </w:r>
    </w:p>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Az Önkormányzat részvétele gazdasági társaságban</w:t>
      </w:r>
    </w:p>
    <w:p w:rsidR="00EF4F46" w:rsidRPr="00D53908" w:rsidRDefault="00EF4F46" w:rsidP="00EF4F46">
      <w:pPr>
        <w:pStyle w:val="Nincstrkz1"/>
        <w:rPr>
          <w:rFonts w:ascii="Times New Roman" w:hAnsi="Times New Roman"/>
          <w:bCs/>
          <w:sz w:val="24"/>
          <w:szCs w:val="24"/>
        </w:rPr>
      </w:pPr>
    </w:p>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9. Az Önkormányzat által alapítható gazdasági társaságok</w:t>
      </w:r>
    </w:p>
    <w:p w:rsidR="00EF4F46" w:rsidRPr="00D53908" w:rsidRDefault="00EF4F46" w:rsidP="00EF4F46">
      <w:pPr>
        <w:pStyle w:val="Listaszerbekezds1"/>
        <w:ind w:left="0"/>
      </w:pPr>
    </w:p>
    <w:p w:rsidR="00EF4F46" w:rsidRPr="00FB75AD" w:rsidRDefault="00EF4F46" w:rsidP="00EF4F46">
      <w:pPr>
        <w:pStyle w:val="Listaszerbekezds1"/>
        <w:ind w:left="0"/>
        <w:jc w:val="center"/>
        <w:rPr>
          <w:b/>
        </w:rPr>
      </w:pPr>
      <w:r w:rsidRPr="00FB75AD">
        <w:rPr>
          <w:b/>
        </w:rPr>
        <w:t>15. §</w:t>
      </w:r>
    </w:p>
    <w:p w:rsidR="00EF4F46" w:rsidRPr="00FB75AD" w:rsidRDefault="00EF4F46" w:rsidP="00EF4F46">
      <w:pPr>
        <w:pStyle w:val="Listaszerbekezds1"/>
        <w:ind w:left="0"/>
      </w:pPr>
    </w:p>
    <w:p w:rsidR="00EF4F46" w:rsidRPr="00FB75AD" w:rsidRDefault="00EF4F46" w:rsidP="00EF4F46">
      <w:pPr>
        <w:ind w:left="284" w:hanging="284"/>
        <w:jc w:val="both"/>
      </w:pPr>
      <w:r w:rsidRPr="00FB75AD">
        <w:t>(1) Az Önkormányzat a</w:t>
      </w:r>
      <w:r>
        <w:t xml:space="preserve">z </w:t>
      </w:r>
      <w:proofErr w:type="spellStart"/>
      <w:r>
        <w:t>Nvtv</w:t>
      </w:r>
      <w:proofErr w:type="spellEnd"/>
      <w:r w:rsidRPr="00FB75AD">
        <w:t xml:space="preserve"> 10. § (2) bekezdésében foglalt korlátozássokkal végezhet vállalkozási tevékenységet</w:t>
      </w:r>
      <w:r>
        <w:t>,</w:t>
      </w:r>
      <w:r w:rsidRPr="00FB75AD">
        <w:t xml:space="preserve"> és vehet részt gazdálkodó szervezetben.</w:t>
      </w:r>
    </w:p>
    <w:p w:rsidR="00EF4F46" w:rsidRPr="00FB75AD" w:rsidRDefault="00EF4F46" w:rsidP="00EF4F46">
      <w:pPr>
        <w:pStyle w:val="Listaszerbekezds1"/>
        <w:ind w:left="0"/>
        <w:jc w:val="both"/>
      </w:pPr>
    </w:p>
    <w:p w:rsidR="00EF4F46" w:rsidRPr="00FB75AD" w:rsidRDefault="00EF4F46" w:rsidP="00EF4F46">
      <w:pPr>
        <w:tabs>
          <w:tab w:val="left" w:pos="426"/>
        </w:tabs>
        <w:ind w:left="284" w:hanging="284"/>
        <w:jc w:val="both"/>
      </w:pPr>
      <w:r w:rsidRPr="00FB75AD">
        <w:t>(2) Az Önkormányzat kizárólag a</w:t>
      </w:r>
      <w:r>
        <w:t xml:space="preserve">z </w:t>
      </w:r>
      <w:proofErr w:type="spellStart"/>
      <w:r>
        <w:t>Nvtv</w:t>
      </w:r>
      <w:proofErr w:type="spellEnd"/>
      <w:r>
        <w:t>.</w:t>
      </w:r>
      <w:r w:rsidRPr="00FB75AD">
        <w:t xml:space="preserve"> 9. (1) bekezdésében meghatározottaknak megfelelő alapíthat gazdasági társaságot</w:t>
      </w:r>
      <w:r>
        <w:t>,</w:t>
      </w:r>
      <w:r w:rsidRPr="00FB75AD">
        <w:t xml:space="preserve"> és csak az abban foglaltaknak megfelelő gazdasági társaságban szerezhet részesedést.</w:t>
      </w:r>
    </w:p>
    <w:p w:rsidR="00EF4F46" w:rsidRPr="00FB75AD" w:rsidRDefault="00EF4F46" w:rsidP="00EF4F46">
      <w:pPr>
        <w:pStyle w:val="Listaszerbekezds1"/>
        <w:ind w:left="0"/>
        <w:jc w:val="both"/>
      </w:pPr>
    </w:p>
    <w:p w:rsidR="00EF4F46" w:rsidRPr="00FB75AD" w:rsidRDefault="00EF4F46" w:rsidP="00EF4F46">
      <w:pPr>
        <w:pStyle w:val="Listaszerbekezds1"/>
        <w:jc w:val="center"/>
        <w:rPr>
          <w:b/>
          <w:iCs/>
        </w:rPr>
      </w:pPr>
      <w:r w:rsidRPr="00FB75AD">
        <w:rPr>
          <w:b/>
          <w:iCs/>
        </w:rPr>
        <w:t>10. Az Önkormányzat tulajdonosi jogainak gyakorlása gazdasági társaságokban</w:t>
      </w:r>
    </w:p>
    <w:p w:rsidR="00EF4F46" w:rsidRPr="00D53908" w:rsidRDefault="00EF4F46" w:rsidP="00EF4F46">
      <w:pPr>
        <w:pStyle w:val="Listaszerbekezds1"/>
        <w:ind w:left="0"/>
        <w:rPr>
          <w:iCs/>
        </w:rPr>
      </w:pPr>
    </w:p>
    <w:p w:rsidR="00EF4F46" w:rsidRPr="00FB75AD" w:rsidRDefault="00EF4F46" w:rsidP="00EF4F46">
      <w:pPr>
        <w:pStyle w:val="Listaszerbekezds1"/>
        <w:ind w:left="0"/>
        <w:jc w:val="center"/>
        <w:rPr>
          <w:b/>
          <w:iCs/>
        </w:rPr>
      </w:pPr>
      <w:r w:rsidRPr="00FB75AD">
        <w:rPr>
          <w:b/>
          <w:iCs/>
        </w:rPr>
        <w:lastRenderedPageBreak/>
        <w:t>16. §</w:t>
      </w:r>
    </w:p>
    <w:p w:rsidR="00EF4F46" w:rsidRPr="00D53908" w:rsidRDefault="00EF4F46" w:rsidP="00EF4F46">
      <w:pPr>
        <w:pStyle w:val="Listaszerbekezds1"/>
        <w:ind w:left="0"/>
        <w:rPr>
          <w:iCs/>
        </w:rPr>
      </w:pPr>
    </w:p>
    <w:p w:rsidR="00EF4F46" w:rsidRPr="00FB75AD" w:rsidRDefault="00EF4F46" w:rsidP="00EF4F46">
      <w:pPr>
        <w:ind w:left="284" w:hanging="284"/>
        <w:jc w:val="both"/>
        <w:rPr>
          <w:iCs/>
        </w:rPr>
      </w:pPr>
      <w:r w:rsidRPr="00FB75AD">
        <w:rPr>
          <w:iCs/>
        </w:rPr>
        <w:t>(1) Az e szakaszban foglalt rendelkezések nem vonatkoznak a részben, vagy egészben önkormányzati tulajdonú gazdasági társaságoknak az Önkormányzatot megillető tulajdonrészének átruházására.</w:t>
      </w:r>
    </w:p>
    <w:p w:rsidR="00EF4F46" w:rsidRPr="00FB75AD" w:rsidRDefault="00EF4F46" w:rsidP="00EF4F46">
      <w:pPr>
        <w:pStyle w:val="Listaszerbekezds1"/>
        <w:ind w:left="0"/>
        <w:jc w:val="both"/>
        <w:rPr>
          <w:iCs/>
        </w:rPr>
      </w:pPr>
    </w:p>
    <w:p w:rsidR="00EF4F46" w:rsidRPr="00FB75AD" w:rsidRDefault="00EF4F46" w:rsidP="00EF4F46">
      <w:pPr>
        <w:pStyle w:val="Nincstrkz1"/>
        <w:jc w:val="both"/>
        <w:rPr>
          <w:rFonts w:ascii="Times New Roman" w:hAnsi="Times New Roman"/>
          <w:iCs/>
          <w:sz w:val="24"/>
          <w:szCs w:val="24"/>
        </w:rPr>
      </w:pPr>
      <w:r w:rsidRPr="00FB75AD">
        <w:rPr>
          <w:rFonts w:ascii="Times New Roman" w:hAnsi="Times New Roman"/>
          <w:iCs/>
          <w:sz w:val="24"/>
          <w:szCs w:val="24"/>
        </w:rPr>
        <w:t>(2) A Képviselő-testület dönt</w:t>
      </w:r>
    </w:p>
    <w:p w:rsidR="00EF4F46" w:rsidRPr="00FB75AD" w:rsidRDefault="00EF4F46" w:rsidP="00EF4F46">
      <w:pPr>
        <w:pStyle w:val="Nincstrkz1"/>
        <w:ind w:left="709" w:hanging="283"/>
        <w:jc w:val="both"/>
        <w:rPr>
          <w:rFonts w:ascii="Times New Roman" w:hAnsi="Times New Roman"/>
          <w:iCs/>
          <w:sz w:val="24"/>
          <w:szCs w:val="24"/>
        </w:rPr>
      </w:pPr>
      <w:r w:rsidRPr="00FB75AD">
        <w:rPr>
          <w:rFonts w:ascii="Times New Roman" w:hAnsi="Times New Roman"/>
          <w:iCs/>
          <w:sz w:val="24"/>
          <w:szCs w:val="24"/>
        </w:rPr>
        <w:t>a) gazdasági társaság alapításáról és megszüntetéséről,</w:t>
      </w:r>
    </w:p>
    <w:p w:rsidR="00EF4F46" w:rsidRPr="00FB75AD" w:rsidRDefault="00EF4F46" w:rsidP="00EF4F46">
      <w:pPr>
        <w:pStyle w:val="Nincstrkz1"/>
        <w:ind w:left="709" w:hanging="283"/>
        <w:jc w:val="both"/>
        <w:rPr>
          <w:rFonts w:ascii="Times New Roman" w:hAnsi="Times New Roman"/>
          <w:iCs/>
          <w:sz w:val="24"/>
          <w:szCs w:val="24"/>
        </w:rPr>
      </w:pPr>
      <w:r w:rsidRPr="00FB75AD">
        <w:rPr>
          <w:rFonts w:ascii="Times New Roman" w:hAnsi="Times New Roman"/>
          <w:iCs/>
          <w:sz w:val="24"/>
          <w:szCs w:val="24"/>
        </w:rPr>
        <w:t>b) gazdasági társaságban történő tulajdonszerzésről,</w:t>
      </w:r>
    </w:p>
    <w:p w:rsidR="00EF4F46" w:rsidRPr="00FB75AD" w:rsidRDefault="00EF4F46" w:rsidP="00EF4F46">
      <w:pPr>
        <w:pStyle w:val="Nincstrkz1"/>
        <w:ind w:left="709" w:hanging="283"/>
        <w:jc w:val="both"/>
        <w:rPr>
          <w:rFonts w:ascii="Times New Roman" w:hAnsi="Times New Roman"/>
          <w:iCs/>
          <w:sz w:val="24"/>
          <w:szCs w:val="24"/>
        </w:rPr>
      </w:pPr>
      <w:r w:rsidRPr="00FB75AD">
        <w:rPr>
          <w:rFonts w:ascii="Times New Roman" w:hAnsi="Times New Roman"/>
          <w:iCs/>
          <w:sz w:val="24"/>
          <w:szCs w:val="24"/>
        </w:rPr>
        <w:t>c) a 100%-ban az Önkormányzat közvetlen tulajdonában lévő gazdasági társaság, illetve annak közvetlen 100%-os tulajdonában álló gazdasági társaság vezető tisztségviselőinek,</w:t>
      </w:r>
      <w:r>
        <w:rPr>
          <w:rFonts w:ascii="Times New Roman" w:hAnsi="Times New Roman"/>
          <w:iCs/>
          <w:sz w:val="24"/>
          <w:szCs w:val="24"/>
        </w:rPr>
        <w:t xml:space="preserve"> felügyelő bizottsága tagjainak</w:t>
      </w:r>
      <w:r w:rsidRPr="00FB75AD">
        <w:rPr>
          <w:rFonts w:ascii="Times New Roman" w:hAnsi="Times New Roman"/>
          <w:iCs/>
          <w:sz w:val="24"/>
          <w:szCs w:val="24"/>
        </w:rPr>
        <w:t xml:space="preserve"> kinevezéséről és felmentéséről, valamint díjazásuk megállapításáról,</w:t>
      </w:r>
    </w:p>
    <w:p w:rsidR="00EF4F46" w:rsidRPr="00FB75AD" w:rsidRDefault="00EF4F46" w:rsidP="00EF4F46">
      <w:pPr>
        <w:pStyle w:val="Nincstrkz1"/>
        <w:ind w:left="709" w:hanging="283"/>
        <w:jc w:val="both"/>
        <w:rPr>
          <w:rFonts w:ascii="Times New Roman" w:hAnsi="Times New Roman"/>
          <w:iCs/>
          <w:sz w:val="24"/>
          <w:szCs w:val="24"/>
        </w:rPr>
      </w:pPr>
      <w:r w:rsidRPr="00FB75AD">
        <w:rPr>
          <w:rFonts w:ascii="Times New Roman" w:hAnsi="Times New Roman"/>
          <w:iCs/>
          <w:sz w:val="24"/>
          <w:szCs w:val="24"/>
        </w:rPr>
        <w:t>d) a 100%-ban az Önkormányzat közvetlen tulaj</w:t>
      </w:r>
      <w:r>
        <w:rPr>
          <w:rFonts w:ascii="Times New Roman" w:hAnsi="Times New Roman"/>
          <w:iCs/>
          <w:sz w:val="24"/>
          <w:szCs w:val="24"/>
        </w:rPr>
        <w:t>donában lévő gazdasági társaság</w:t>
      </w:r>
      <w:r w:rsidRPr="00FB75AD">
        <w:rPr>
          <w:rFonts w:ascii="Times New Roman" w:hAnsi="Times New Roman"/>
          <w:iCs/>
          <w:sz w:val="24"/>
          <w:szCs w:val="24"/>
        </w:rPr>
        <w:t xml:space="preserve"> könyvvizsgálójának kinevezéséről és felmentéséről, valamint díjazása megállapításáról,</w:t>
      </w:r>
    </w:p>
    <w:p w:rsidR="00EF4F46" w:rsidRPr="00FB75AD" w:rsidRDefault="00EF4F46" w:rsidP="00EF4F46">
      <w:pPr>
        <w:pStyle w:val="Nincstrkz1"/>
        <w:ind w:left="709" w:hanging="283"/>
        <w:jc w:val="both"/>
        <w:rPr>
          <w:rFonts w:ascii="Times New Roman" w:hAnsi="Times New Roman"/>
          <w:iCs/>
          <w:sz w:val="24"/>
          <w:szCs w:val="24"/>
        </w:rPr>
      </w:pPr>
      <w:r w:rsidRPr="00FB75AD">
        <w:rPr>
          <w:rFonts w:ascii="Times New Roman" w:hAnsi="Times New Roman"/>
          <w:iCs/>
          <w:sz w:val="24"/>
          <w:szCs w:val="24"/>
        </w:rPr>
        <w:t>e) a 100%-ban az Önkormányzat közvetlen tulajdonában álló gazdasági társaság eg</w:t>
      </w:r>
      <w:r>
        <w:rPr>
          <w:rFonts w:ascii="Times New Roman" w:hAnsi="Times New Roman"/>
          <w:iCs/>
          <w:sz w:val="24"/>
          <w:szCs w:val="24"/>
        </w:rPr>
        <w:t xml:space="preserve">yszemélyes gazdasági társasága </w:t>
      </w:r>
      <w:r w:rsidRPr="00FB75AD">
        <w:rPr>
          <w:rFonts w:ascii="Times New Roman" w:hAnsi="Times New Roman"/>
          <w:iCs/>
          <w:sz w:val="24"/>
          <w:szCs w:val="24"/>
        </w:rPr>
        <w:t>létrehozásának, megszüntetésének, átalakulásának előzetes jóváhagyásáról.</w:t>
      </w:r>
    </w:p>
    <w:p w:rsidR="00EF4F46" w:rsidRPr="00FB75AD" w:rsidRDefault="00EF4F46" w:rsidP="00EF4F46">
      <w:pPr>
        <w:pStyle w:val="Listaszerbekezds1"/>
        <w:ind w:left="0"/>
        <w:rPr>
          <w:iCs/>
        </w:rPr>
      </w:pPr>
    </w:p>
    <w:p w:rsidR="00EF4F46" w:rsidRPr="00FB75AD" w:rsidRDefault="00EF4F46" w:rsidP="00EF4F46">
      <w:pPr>
        <w:ind w:left="284" w:hanging="284"/>
        <w:jc w:val="both"/>
        <w:rPr>
          <w:iCs/>
        </w:rPr>
      </w:pPr>
      <w:r w:rsidRPr="00FB75AD">
        <w:rPr>
          <w:iCs/>
        </w:rPr>
        <w:t>(3) A Polg</w:t>
      </w:r>
      <w:r>
        <w:rPr>
          <w:iCs/>
        </w:rPr>
        <w:t xml:space="preserve">ármester </w:t>
      </w:r>
      <w:r w:rsidRPr="00FB75AD">
        <w:rPr>
          <w:iCs/>
        </w:rPr>
        <w:t>gyakorolja a (2</w:t>
      </w:r>
      <w:r>
        <w:rPr>
          <w:iCs/>
        </w:rPr>
        <w:t>) bekezdésben</w:t>
      </w:r>
      <w:r w:rsidRPr="00FB75AD">
        <w:rPr>
          <w:iCs/>
        </w:rPr>
        <w:t xml:space="preserve"> megjelölt</w:t>
      </w:r>
      <w:r>
        <w:rPr>
          <w:iCs/>
        </w:rPr>
        <w:t>,</w:t>
      </w:r>
      <w:r w:rsidRPr="00FB75AD">
        <w:rPr>
          <w:iCs/>
        </w:rPr>
        <w:t xml:space="preserve"> az Önkormányzat tulajdonában lévő gazdasági társaságok vezető tisztségviselője tekintetében az egyszemélyes gazdasági társaság taggyűlését, illetve az alapítóját megillető munkáltatói jogokat.</w:t>
      </w:r>
    </w:p>
    <w:p w:rsidR="00EF4F46" w:rsidRPr="00FB75AD" w:rsidRDefault="00EF4F46" w:rsidP="00EF4F46">
      <w:pPr>
        <w:pStyle w:val="Listaszerbekezds1"/>
        <w:ind w:left="0"/>
        <w:jc w:val="both"/>
        <w:rPr>
          <w:iCs/>
        </w:rPr>
      </w:pPr>
    </w:p>
    <w:p w:rsidR="00EF4F46" w:rsidRPr="00FB75AD" w:rsidRDefault="00EF4F46" w:rsidP="00EF4F46">
      <w:pPr>
        <w:ind w:right="-51"/>
        <w:jc w:val="center"/>
        <w:rPr>
          <w:b/>
          <w:iCs/>
        </w:rPr>
      </w:pPr>
      <w:r w:rsidRPr="00FB75AD">
        <w:rPr>
          <w:b/>
          <w:iCs/>
        </w:rPr>
        <w:t>V. Fejezet</w:t>
      </w:r>
    </w:p>
    <w:p w:rsidR="00EF4F46" w:rsidRPr="00FB75AD" w:rsidRDefault="00EF4F46" w:rsidP="00EF4F46">
      <w:pPr>
        <w:ind w:right="-51"/>
        <w:jc w:val="center"/>
        <w:rPr>
          <w:b/>
          <w:iCs/>
        </w:rPr>
      </w:pPr>
      <w:r w:rsidRPr="00FB75AD">
        <w:rPr>
          <w:b/>
          <w:iCs/>
        </w:rPr>
        <w:t>Az Önkormányzat tulajdonában lévő vagyon kezelésére, hasznosítására, a vagyonra vonatkozó haszonélvezeti jog gyakorlására vonatkozó szabályok</w:t>
      </w:r>
    </w:p>
    <w:p w:rsidR="00EF4F46" w:rsidRPr="00FB75AD" w:rsidRDefault="00EF4F46" w:rsidP="00EF4F46">
      <w:pPr>
        <w:ind w:right="-51" w:hanging="567"/>
        <w:jc w:val="both"/>
        <w:rPr>
          <w:iCs/>
        </w:rPr>
      </w:pPr>
    </w:p>
    <w:p w:rsidR="00EF4F46" w:rsidRDefault="00EF4F46" w:rsidP="00EF4F46">
      <w:pPr>
        <w:ind w:right="-51"/>
        <w:jc w:val="center"/>
        <w:rPr>
          <w:b/>
          <w:iCs/>
        </w:rPr>
      </w:pPr>
      <w:r w:rsidRPr="00FB75AD">
        <w:rPr>
          <w:b/>
          <w:iCs/>
        </w:rPr>
        <w:t>11. Az Önkormányzat tulajdonát képező vagyon kezelését, hasznosítását ellátó, a vagyonra vonatkozó hasz</w:t>
      </w:r>
      <w:r>
        <w:rPr>
          <w:b/>
          <w:iCs/>
        </w:rPr>
        <w:t>nálatát gyakorló szervek és szervezetek</w:t>
      </w:r>
    </w:p>
    <w:p w:rsidR="00EF4F46" w:rsidRPr="000B40FB" w:rsidRDefault="00EF4F46" w:rsidP="00EF4F46">
      <w:pPr>
        <w:ind w:right="-51"/>
        <w:rPr>
          <w:iCs/>
        </w:rPr>
      </w:pPr>
    </w:p>
    <w:p w:rsidR="00EF4F46" w:rsidRPr="00FB75AD" w:rsidRDefault="00EF4F46" w:rsidP="00EF4F46">
      <w:pPr>
        <w:ind w:right="-51"/>
        <w:jc w:val="center"/>
        <w:rPr>
          <w:b/>
          <w:iCs/>
        </w:rPr>
      </w:pPr>
      <w:r w:rsidRPr="00FB75AD">
        <w:rPr>
          <w:b/>
          <w:iCs/>
        </w:rPr>
        <w:t>17. §</w:t>
      </w:r>
    </w:p>
    <w:p w:rsidR="00EF4F46" w:rsidRPr="000B40FB" w:rsidRDefault="00EF4F46" w:rsidP="00EF4F46">
      <w:pPr>
        <w:ind w:right="-51" w:hanging="567"/>
        <w:jc w:val="both"/>
        <w:rPr>
          <w:iCs/>
        </w:rPr>
      </w:pPr>
    </w:p>
    <w:p w:rsidR="00EF4F46" w:rsidRPr="00FB75AD" w:rsidRDefault="00EF4F46" w:rsidP="00EF4F46">
      <w:pPr>
        <w:ind w:left="284" w:right="-51" w:hanging="284"/>
        <w:jc w:val="both"/>
        <w:rPr>
          <w:iCs/>
        </w:rPr>
      </w:pPr>
      <w:r w:rsidRPr="00FB75AD">
        <w:rPr>
          <w:iCs/>
        </w:rPr>
        <w:t xml:space="preserve">(1) Az Önkormányzat tulajdonát képező vagyon kezelését, hasznosítását ellátó, </w:t>
      </w:r>
      <w:r w:rsidRPr="00FB75AD">
        <w:t>az önkormányzati vagyonra vonatkozó hasz</w:t>
      </w:r>
      <w:r>
        <w:t>nálatát</w:t>
      </w:r>
      <w:r w:rsidRPr="00FB75AD">
        <w:t xml:space="preserve"> gyakorló</w:t>
      </w:r>
      <w:r w:rsidRPr="00FB75AD">
        <w:rPr>
          <w:iCs/>
        </w:rPr>
        <w:t xml:space="preserve"> szervek és szervezetek:</w:t>
      </w:r>
    </w:p>
    <w:p w:rsidR="00EF4F46" w:rsidRPr="00FB75AD" w:rsidRDefault="00EF4F46" w:rsidP="00EF4F46">
      <w:pPr>
        <w:pStyle w:val="Listaszerbekezds1"/>
        <w:ind w:left="1276" w:right="-51" w:hanging="283"/>
        <w:jc w:val="both"/>
        <w:rPr>
          <w:iCs/>
        </w:rPr>
      </w:pPr>
      <w:r w:rsidRPr="00FB75AD">
        <w:rPr>
          <w:iCs/>
        </w:rPr>
        <w:t xml:space="preserve">a) </w:t>
      </w:r>
      <w:proofErr w:type="spellStart"/>
      <w:r w:rsidRPr="00FB75AD">
        <w:rPr>
          <w:iCs/>
        </w:rPr>
        <w:t>a</w:t>
      </w:r>
      <w:proofErr w:type="spellEnd"/>
      <w:r w:rsidRPr="00FB75AD">
        <w:rPr>
          <w:iCs/>
        </w:rPr>
        <w:t xml:space="preserve"> Képviselő-testület </w:t>
      </w:r>
      <w:r>
        <w:rPr>
          <w:iCs/>
        </w:rPr>
        <w:t>K</w:t>
      </w:r>
      <w:r w:rsidRPr="00FB75AD">
        <w:rPr>
          <w:iCs/>
        </w:rPr>
        <w:t xml:space="preserve">özös </w:t>
      </w:r>
      <w:r>
        <w:rPr>
          <w:iCs/>
        </w:rPr>
        <w:t>Önkormányzati Hivatala</w:t>
      </w:r>
      <w:r w:rsidRPr="00FB75AD">
        <w:rPr>
          <w:iCs/>
        </w:rPr>
        <w:t>;</w:t>
      </w:r>
    </w:p>
    <w:p w:rsidR="00EF4F46" w:rsidRPr="00FB75AD" w:rsidRDefault="00EF4F46" w:rsidP="00EF4F46">
      <w:pPr>
        <w:ind w:left="1276" w:right="-51" w:hanging="283"/>
        <w:jc w:val="both"/>
        <w:rPr>
          <w:iCs/>
        </w:rPr>
      </w:pPr>
      <w:r w:rsidRPr="00FB75AD">
        <w:rPr>
          <w:iCs/>
        </w:rPr>
        <w:t>b) az Önkormányzat intézménye, költségvetési szerve,</w:t>
      </w:r>
    </w:p>
    <w:p w:rsidR="00EF4F46" w:rsidRDefault="00EF4F46" w:rsidP="00EF4F46">
      <w:pPr>
        <w:pStyle w:val="Listaszerbekezds1"/>
        <w:ind w:left="1276" w:right="-51" w:hanging="283"/>
        <w:jc w:val="both"/>
        <w:rPr>
          <w:iCs/>
        </w:rPr>
      </w:pPr>
      <w:r w:rsidRPr="00FB75AD">
        <w:rPr>
          <w:iCs/>
        </w:rPr>
        <w:t>c) a vagyon kezelését vagyonkezelési s</w:t>
      </w:r>
      <w:r>
        <w:rPr>
          <w:iCs/>
        </w:rPr>
        <w:t>zerződés alapján ellátó személy</w:t>
      </w:r>
      <w:r w:rsidRPr="00FB75AD">
        <w:rPr>
          <w:iCs/>
        </w:rPr>
        <w:t xml:space="preserve"> vagy szervezet</w:t>
      </w:r>
      <w:r>
        <w:rPr>
          <w:iCs/>
        </w:rPr>
        <w:t>,</w:t>
      </w:r>
    </w:p>
    <w:p w:rsidR="00EF4F46" w:rsidRPr="00FB75AD" w:rsidRDefault="00EF4F46" w:rsidP="00EF4F46">
      <w:pPr>
        <w:pStyle w:val="Listaszerbekezds1"/>
        <w:ind w:left="1276" w:right="-51" w:hanging="283"/>
        <w:jc w:val="both"/>
        <w:rPr>
          <w:iCs/>
        </w:rPr>
      </w:pPr>
      <w:r>
        <w:rPr>
          <w:iCs/>
        </w:rPr>
        <w:t>d) önkormányzat társulása,</w:t>
      </w:r>
    </w:p>
    <w:p w:rsidR="00EF4F46" w:rsidRPr="00FB75AD" w:rsidRDefault="00EF4F46" w:rsidP="00EF4F46">
      <w:pPr>
        <w:pStyle w:val="Listaszerbekezds1"/>
        <w:ind w:left="1276" w:right="-51" w:hanging="283"/>
        <w:jc w:val="both"/>
        <w:rPr>
          <w:iCs/>
        </w:rPr>
      </w:pPr>
      <w:r>
        <w:rPr>
          <w:iCs/>
        </w:rPr>
        <w:t>e</w:t>
      </w:r>
      <w:r w:rsidRPr="00FB75AD">
        <w:rPr>
          <w:iCs/>
        </w:rPr>
        <w:t>) a vagyonra vonatkozó hasz</w:t>
      </w:r>
      <w:r>
        <w:rPr>
          <w:iCs/>
        </w:rPr>
        <w:t xml:space="preserve">nálati </w:t>
      </w:r>
      <w:r w:rsidRPr="00FB75AD">
        <w:rPr>
          <w:iCs/>
        </w:rPr>
        <w:t>jogot alapító sze</w:t>
      </w:r>
      <w:r>
        <w:rPr>
          <w:iCs/>
        </w:rPr>
        <w:t>rződés alapján gyakorló személy</w:t>
      </w:r>
      <w:r w:rsidRPr="00FB75AD">
        <w:rPr>
          <w:iCs/>
        </w:rPr>
        <w:t xml:space="preserve"> vagy szervezet,</w:t>
      </w:r>
    </w:p>
    <w:p w:rsidR="00EF4F46" w:rsidRPr="00FB75AD" w:rsidRDefault="00EF4F46" w:rsidP="00EF4F46">
      <w:pPr>
        <w:ind w:left="1276" w:right="-51" w:hanging="283"/>
        <w:jc w:val="both"/>
        <w:rPr>
          <w:iCs/>
        </w:rPr>
      </w:pPr>
      <w:r>
        <w:rPr>
          <w:iCs/>
        </w:rPr>
        <w:t>f</w:t>
      </w:r>
      <w:r w:rsidRPr="00FB75AD">
        <w:rPr>
          <w:iCs/>
        </w:rPr>
        <w:t>) a vagyon hasznosítását vagyonhasznosításra vonatkozó s</w:t>
      </w:r>
      <w:r>
        <w:rPr>
          <w:iCs/>
        </w:rPr>
        <w:t>zerződés alapján ellátó személy</w:t>
      </w:r>
      <w:r w:rsidRPr="00FB75AD">
        <w:rPr>
          <w:iCs/>
        </w:rPr>
        <w:t xml:space="preserve"> vagy szervezet.</w:t>
      </w:r>
    </w:p>
    <w:p w:rsidR="00EF4F46" w:rsidRPr="00FB75AD" w:rsidRDefault="00EF4F46" w:rsidP="00EF4F46">
      <w:pPr>
        <w:pStyle w:val="Listaszerbekezds1"/>
        <w:ind w:left="0" w:right="-51"/>
        <w:jc w:val="both"/>
        <w:rPr>
          <w:iCs/>
        </w:rPr>
      </w:pPr>
    </w:p>
    <w:p w:rsidR="00EF4F46" w:rsidRPr="00FB75AD" w:rsidRDefault="00EF4F46" w:rsidP="00EF4F46">
      <w:pPr>
        <w:ind w:left="284" w:right="-51" w:hanging="284"/>
        <w:jc w:val="both"/>
        <w:rPr>
          <w:iCs/>
        </w:rPr>
      </w:pPr>
      <w:r w:rsidRPr="00FB75AD">
        <w:rPr>
          <w:iCs/>
        </w:rPr>
        <w:t xml:space="preserve">(2) Az Önkormányzat a </w:t>
      </w:r>
      <w:r>
        <w:rPr>
          <w:iCs/>
        </w:rPr>
        <w:t xml:space="preserve">Közös Önkormányzati </w:t>
      </w:r>
      <w:r w:rsidRPr="00FB75AD">
        <w:rPr>
          <w:iCs/>
        </w:rPr>
        <w:t>Hivatal közreműködésével látja el az Önkormányzat tulajdonában álló vagyonnak a kezelésével</w:t>
      </w:r>
      <w:r>
        <w:rPr>
          <w:iCs/>
        </w:rPr>
        <w:t>, hasznosításával</w:t>
      </w:r>
      <w:r w:rsidRPr="00FB75AD">
        <w:rPr>
          <w:iCs/>
        </w:rPr>
        <w:t xml:space="preserve"> kapcsolatos feladatokat.</w:t>
      </w:r>
    </w:p>
    <w:p w:rsidR="00EF4F46" w:rsidRPr="00FB75AD" w:rsidRDefault="00EF4F46" w:rsidP="00EF4F46">
      <w:pPr>
        <w:pStyle w:val="Listaszerbekezds1"/>
        <w:ind w:left="0" w:right="-51"/>
        <w:jc w:val="both"/>
        <w:rPr>
          <w:iCs/>
        </w:rPr>
      </w:pPr>
    </w:p>
    <w:p w:rsidR="00EF4F46" w:rsidRPr="00FB75AD" w:rsidRDefault="00EF4F46" w:rsidP="00EF4F46">
      <w:pPr>
        <w:ind w:left="284" w:right="-51" w:hanging="284"/>
        <w:jc w:val="both"/>
        <w:rPr>
          <w:iCs/>
        </w:rPr>
      </w:pPr>
      <w:r w:rsidRPr="00FB75AD">
        <w:rPr>
          <w:iCs/>
        </w:rPr>
        <w:lastRenderedPageBreak/>
        <w:t>(3) Azt az Önkormányzat tulajdonában álló vagyont, amely közvetlenül önkormányzati feladatkör ellátását vagy hatáskör gyakorlását szolgálja</w:t>
      </w:r>
      <w:r>
        <w:rPr>
          <w:iCs/>
        </w:rPr>
        <w:t>,</w:t>
      </w:r>
      <w:r w:rsidRPr="00FB75AD">
        <w:rPr>
          <w:iCs/>
        </w:rPr>
        <w:t xml:space="preserve"> az Önkormányzat intézménye, költségvetési szerve közfeladata ellátása körében ingyenes vagyonkezelőként használja.</w:t>
      </w:r>
    </w:p>
    <w:p w:rsidR="00EF4F46" w:rsidRPr="00FB75AD" w:rsidRDefault="00EF4F46" w:rsidP="00EF4F46">
      <w:pPr>
        <w:pStyle w:val="Listaszerbekezds1"/>
        <w:ind w:left="0" w:right="-51"/>
        <w:jc w:val="both"/>
        <w:rPr>
          <w:iCs/>
        </w:rPr>
      </w:pPr>
    </w:p>
    <w:p w:rsidR="00EF4F46" w:rsidRDefault="00EF4F46" w:rsidP="00EF4F46">
      <w:pPr>
        <w:jc w:val="both"/>
        <w:rPr>
          <w:b/>
        </w:rPr>
      </w:pPr>
      <w:r w:rsidRPr="00FB75AD">
        <w:rPr>
          <w:iCs/>
        </w:rPr>
        <w:t>(4) Az Önkormányzat tulajdonát képező üzleti vagyon kezelését, illetve hasznosítását az (1) bekezdés c)</w:t>
      </w:r>
      <w:r>
        <w:rPr>
          <w:iCs/>
        </w:rPr>
        <w:t xml:space="preserve">, e) és f) </w:t>
      </w:r>
      <w:r w:rsidRPr="00FB75AD">
        <w:rPr>
          <w:iCs/>
        </w:rPr>
        <w:t>p</w:t>
      </w:r>
      <w:r>
        <w:rPr>
          <w:iCs/>
        </w:rPr>
        <w:t>ontjaiban meghatározott személy</w:t>
      </w:r>
      <w:r w:rsidRPr="00FB75AD">
        <w:rPr>
          <w:iCs/>
        </w:rPr>
        <w:t xml:space="preserve"> vagy szervezet lát</w:t>
      </w:r>
      <w:r>
        <w:rPr>
          <w:iCs/>
        </w:rPr>
        <w:t>hatja</w:t>
      </w:r>
      <w:r w:rsidRPr="00FB75AD">
        <w:rPr>
          <w:iCs/>
        </w:rPr>
        <w:t xml:space="preserve"> el.</w:t>
      </w:r>
      <w:r w:rsidRPr="0060692A">
        <w:rPr>
          <w:b/>
        </w:rPr>
        <w:t xml:space="preserve"> </w:t>
      </w:r>
    </w:p>
    <w:p w:rsidR="00EF4F46" w:rsidRPr="00012072" w:rsidRDefault="00EF4F46" w:rsidP="00EF4F46"/>
    <w:p w:rsidR="00EF4F46" w:rsidRPr="00271F69" w:rsidRDefault="00EF4F46" w:rsidP="00EF4F46">
      <w:pPr>
        <w:jc w:val="center"/>
        <w:rPr>
          <w:b/>
        </w:rPr>
      </w:pPr>
      <w:r w:rsidRPr="00271F69">
        <w:rPr>
          <w:b/>
        </w:rPr>
        <w:t>Vagyonkezelői jog létesítése, megszerzése</w:t>
      </w:r>
    </w:p>
    <w:p w:rsidR="00EF4F46" w:rsidRPr="00012072" w:rsidRDefault="00EF4F46" w:rsidP="00EF4F46"/>
    <w:p w:rsidR="00EF4F46" w:rsidRPr="00012072" w:rsidRDefault="00EF4F46" w:rsidP="00EF4F46">
      <w:pPr>
        <w:jc w:val="center"/>
        <w:rPr>
          <w:b/>
        </w:rPr>
      </w:pPr>
      <w:r w:rsidRPr="00012072">
        <w:rPr>
          <w:b/>
        </w:rPr>
        <w:t>18. §</w:t>
      </w:r>
    </w:p>
    <w:p w:rsidR="00EF4F46" w:rsidRDefault="00EF4F46" w:rsidP="00EF4F46"/>
    <w:p w:rsidR="00EF4F46" w:rsidRPr="00012072" w:rsidRDefault="00EF4F46" w:rsidP="00EF4F46">
      <w:pPr>
        <w:jc w:val="both"/>
      </w:pPr>
      <w:r>
        <w:t xml:space="preserve">(1) </w:t>
      </w:r>
      <w:r w:rsidRPr="00012072">
        <w:t>A képviselő-testület az önkormányzat közfeladatának átadásához kapcsolódóan az önkormányzat tulajdonában, az önkormányzati fenntartá</w:t>
      </w:r>
      <w:r>
        <w:t>sú intézmények kezelésében lévő</w:t>
      </w:r>
      <w:r w:rsidRPr="00012072">
        <w:t xml:space="preserve"> korlátozottan forgalomképes vagyonára vagyonkezelői jogot létesíthet.</w:t>
      </w:r>
    </w:p>
    <w:p w:rsidR="00EF4F46" w:rsidRDefault="00EF4F46" w:rsidP="00EF4F46">
      <w:pPr>
        <w:ind w:left="540" w:hanging="540"/>
        <w:jc w:val="both"/>
      </w:pPr>
    </w:p>
    <w:p w:rsidR="00EF4F46" w:rsidRPr="000F24A9" w:rsidRDefault="00EF4F46" w:rsidP="00EF4F46">
      <w:pPr>
        <w:ind w:left="540" w:hanging="540"/>
        <w:jc w:val="both"/>
      </w:pPr>
      <w:r>
        <w:t xml:space="preserve">(2) </w:t>
      </w:r>
      <w:r w:rsidRPr="00012072">
        <w:t>A vagyonkezelői</w:t>
      </w:r>
      <w:r w:rsidRPr="000F24A9">
        <w:t xml:space="preserve"> jog pályázati eljárás nélkül, ingyenesen – ellenérték nélkül –, vagyonkezelői szerződéssel engedhető át a</w:t>
      </w:r>
      <w:r>
        <w:t xml:space="preserve">z </w:t>
      </w:r>
      <w:proofErr w:type="spellStart"/>
      <w:r>
        <w:t>Nvtv-ben</w:t>
      </w:r>
      <w:proofErr w:type="spellEnd"/>
      <w:r>
        <w:t xml:space="preserve"> </w:t>
      </w:r>
      <w:r w:rsidRPr="000F24A9">
        <w:t>meghatározott szervek részére.</w:t>
      </w:r>
    </w:p>
    <w:p w:rsidR="00EF4F46" w:rsidRDefault="00EF4F46" w:rsidP="00EF4F46">
      <w:pPr>
        <w:pStyle w:val="Norml1"/>
        <w:tabs>
          <w:tab w:val="left" w:pos="567"/>
          <w:tab w:val="left" w:pos="851"/>
        </w:tabs>
        <w:jc w:val="center"/>
        <w:rPr>
          <w:b/>
        </w:rPr>
      </w:pPr>
    </w:p>
    <w:p w:rsidR="00EF4F46" w:rsidRPr="00732364" w:rsidRDefault="00EF4F46" w:rsidP="00EF4F46">
      <w:pPr>
        <w:pStyle w:val="Norml1"/>
        <w:tabs>
          <w:tab w:val="left" w:pos="567"/>
          <w:tab w:val="left" w:pos="851"/>
        </w:tabs>
        <w:jc w:val="center"/>
        <w:rPr>
          <w:b/>
        </w:rPr>
      </w:pPr>
      <w:r w:rsidRPr="00732364">
        <w:rPr>
          <w:b/>
        </w:rPr>
        <w:t>Vagyonkezelői jog gyakorlásának szabályai</w:t>
      </w:r>
    </w:p>
    <w:p w:rsidR="00EF4F46" w:rsidRPr="00012072" w:rsidRDefault="00EF4F46" w:rsidP="00EF4F46"/>
    <w:p w:rsidR="00EF4F46" w:rsidRPr="00012072" w:rsidRDefault="00EF4F46" w:rsidP="00EF4F46">
      <w:pPr>
        <w:jc w:val="center"/>
        <w:rPr>
          <w:b/>
        </w:rPr>
      </w:pPr>
      <w:r w:rsidRPr="00012072">
        <w:rPr>
          <w:b/>
        </w:rPr>
        <w:t>19. §</w:t>
      </w:r>
    </w:p>
    <w:p w:rsidR="00EF4F46" w:rsidRPr="00012072" w:rsidRDefault="00EF4F46" w:rsidP="00EF4F46"/>
    <w:p w:rsidR="00EF4F46" w:rsidRPr="00012072" w:rsidRDefault="00EF4F46" w:rsidP="00EF4F46">
      <w:pPr>
        <w:ind w:left="540" w:hanging="540"/>
        <w:jc w:val="both"/>
      </w:pPr>
      <w:r>
        <w:t xml:space="preserve">(1) </w:t>
      </w:r>
      <w:r w:rsidRPr="00012072">
        <w:t xml:space="preserve">A vagyonkezelőt megilletik a tulajdonos jogai, és terhelik a tulajdonos kötelezettségei – ideértve a számvitelről szóló törvény szerinti könyvvezetési és beszámoló készítési kötelezettséget is – azzal, hogy a vagyont nem idegenítheti el, továbbá nem terhelheti meg, biztosítékul nem adhatja, valamint a vagyonkezelői jogot nem ruházhatja át. </w:t>
      </w:r>
    </w:p>
    <w:p w:rsidR="00EF4F46" w:rsidRPr="00012072" w:rsidRDefault="00EF4F46" w:rsidP="00EF4F46">
      <w:pPr>
        <w:ind w:left="540" w:hanging="540"/>
        <w:jc w:val="both"/>
      </w:pPr>
    </w:p>
    <w:p w:rsidR="00EF4F46" w:rsidRPr="000F24A9" w:rsidRDefault="00EF4F46" w:rsidP="00EF4F46">
      <w:pPr>
        <w:pStyle w:val="Szveg"/>
        <w:ind w:left="540" w:hanging="540"/>
        <w:jc w:val="both"/>
      </w:pPr>
      <w:r>
        <w:t xml:space="preserve">(2) </w:t>
      </w:r>
      <w:r w:rsidRPr="000F24A9">
        <w:t>A vagyonkezelő köteles a kezelésbe átvett vagyont fokozott gondossággal kezelni, a vagyon védelmét biztosítani.</w:t>
      </w:r>
    </w:p>
    <w:p w:rsidR="00EF4F46" w:rsidRPr="000F24A9" w:rsidRDefault="00EF4F46" w:rsidP="00EF4F46">
      <w:pPr>
        <w:pStyle w:val="Szveg"/>
        <w:ind w:left="540" w:hanging="540"/>
        <w:jc w:val="both"/>
      </w:pPr>
    </w:p>
    <w:p w:rsidR="00EF4F46" w:rsidRPr="000F24A9" w:rsidRDefault="00EF4F46" w:rsidP="00EF4F46">
      <w:pPr>
        <w:pStyle w:val="Szveg"/>
        <w:tabs>
          <w:tab w:val="left" w:pos="-3060"/>
        </w:tabs>
        <w:ind w:left="540" w:hanging="540"/>
        <w:jc w:val="both"/>
      </w:pPr>
      <w:r>
        <w:t xml:space="preserve">(3) </w:t>
      </w:r>
      <w:r w:rsidRPr="000F24A9">
        <w:t>A vagyonkezelő köteles a kezelésbe átvett vagyon</w:t>
      </w:r>
    </w:p>
    <w:p w:rsidR="00EF4F46" w:rsidRPr="000F24A9" w:rsidRDefault="00EF4F46" w:rsidP="00EF4F46">
      <w:pPr>
        <w:pStyle w:val="Szveg"/>
        <w:widowControl/>
        <w:numPr>
          <w:ilvl w:val="0"/>
          <w:numId w:val="4"/>
        </w:numPr>
        <w:tabs>
          <w:tab w:val="clear" w:pos="1080"/>
          <w:tab w:val="num" w:pos="1276"/>
        </w:tabs>
        <w:ind w:left="1276" w:hanging="556"/>
        <w:jc w:val="both"/>
      </w:pPr>
      <w:r w:rsidRPr="000F24A9">
        <w:t>biztosítására,</w:t>
      </w:r>
    </w:p>
    <w:p w:rsidR="00EF4F46" w:rsidRPr="000F24A9" w:rsidRDefault="00EF4F46" w:rsidP="00EF4F46">
      <w:pPr>
        <w:pStyle w:val="Szveg"/>
        <w:widowControl/>
        <w:numPr>
          <w:ilvl w:val="0"/>
          <w:numId w:val="4"/>
        </w:numPr>
        <w:tabs>
          <w:tab w:val="clear" w:pos="1080"/>
          <w:tab w:val="num" w:pos="1276"/>
        </w:tabs>
        <w:ind w:left="1276" w:hanging="556"/>
        <w:jc w:val="both"/>
      </w:pPr>
      <w:r w:rsidRPr="000F24A9">
        <w:t>közterheinek, üzemeltetési költségeinek viselésére,</w:t>
      </w:r>
    </w:p>
    <w:p w:rsidR="00EF4F46" w:rsidRPr="000F24A9" w:rsidRDefault="00EF4F46" w:rsidP="00EF4F46">
      <w:pPr>
        <w:pStyle w:val="Szveg"/>
        <w:widowControl/>
        <w:numPr>
          <w:ilvl w:val="0"/>
          <w:numId w:val="4"/>
        </w:numPr>
        <w:tabs>
          <w:tab w:val="clear" w:pos="1080"/>
          <w:tab w:val="num" w:pos="1276"/>
        </w:tabs>
        <w:ind w:left="1276" w:hanging="556"/>
        <w:jc w:val="both"/>
      </w:pPr>
      <w:r w:rsidRPr="000F24A9">
        <w:t>rendeltetésszerű használatára, jó gazda módjára történő megőrzésére,</w:t>
      </w:r>
    </w:p>
    <w:p w:rsidR="00EF4F46" w:rsidRPr="000F24A9" w:rsidRDefault="00EF4F46" w:rsidP="00EF4F46">
      <w:pPr>
        <w:pStyle w:val="Szveg"/>
        <w:widowControl/>
        <w:numPr>
          <w:ilvl w:val="0"/>
          <w:numId w:val="4"/>
        </w:numPr>
        <w:tabs>
          <w:tab w:val="clear" w:pos="1080"/>
          <w:tab w:val="num" w:pos="1276"/>
        </w:tabs>
        <w:ind w:left="1276" w:hanging="556"/>
        <w:jc w:val="both"/>
      </w:pPr>
      <w:r w:rsidRPr="000F24A9">
        <w:t>az általában elvárható gondossággal történő gazdálkodás szabályai szerinti használatára és gyarapítására,</w:t>
      </w:r>
    </w:p>
    <w:p w:rsidR="00EF4F46" w:rsidRPr="000F24A9" w:rsidRDefault="00EF4F46" w:rsidP="00EF4F46">
      <w:pPr>
        <w:pStyle w:val="Szveg"/>
        <w:widowControl/>
        <w:numPr>
          <w:ilvl w:val="0"/>
          <w:numId w:val="4"/>
        </w:numPr>
        <w:tabs>
          <w:tab w:val="clear" w:pos="1080"/>
          <w:tab w:val="num" w:pos="1276"/>
        </w:tabs>
        <w:ind w:left="1276" w:hanging="556"/>
        <w:jc w:val="both"/>
      </w:pPr>
      <w:r w:rsidRPr="000F24A9">
        <w:t>állagmegóvásával, fenntartásával, üzemeltetésével, felújításával, karbantartásával, amortizálódásukat követően pótlásával, cseréjével kapcsolatos feladatok ellátására,</w:t>
      </w:r>
    </w:p>
    <w:p w:rsidR="00EF4F46" w:rsidRPr="000F24A9" w:rsidRDefault="00EF4F46" w:rsidP="00EF4F46">
      <w:pPr>
        <w:pStyle w:val="Szveg"/>
        <w:widowControl/>
        <w:numPr>
          <w:ilvl w:val="0"/>
          <w:numId w:val="4"/>
        </w:numPr>
        <w:tabs>
          <w:tab w:val="clear" w:pos="1080"/>
          <w:tab w:val="num" w:pos="1276"/>
        </w:tabs>
        <w:ind w:left="1276" w:hanging="556"/>
        <w:jc w:val="both"/>
      </w:pPr>
      <w:r w:rsidRPr="000F24A9">
        <w:t>visszaadására a szerződés megszűnésekor.</w:t>
      </w:r>
    </w:p>
    <w:p w:rsidR="00EF4F46" w:rsidRPr="000F24A9" w:rsidRDefault="00EF4F46" w:rsidP="00EF4F46">
      <w:pPr>
        <w:pStyle w:val="Szveg"/>
        <w:widowControl/>
        <w:jc w:val="both"/>
      </w:pPr>
    </w:p>
    <w:p w:rsidR="00EF4F46" w:rsidRPr="000F24A9" w:rsidRDefault="00EF4F46" w:rsidP="00EF4F46">
      <w:pPr>
        <w:pStyle w:val="Szveg"/>
        <w:tabs>
          <w:tab w:val="left" w:pos="-3060"/>
        </w:tabs>
        <w:ind w:left="540" w:hanging="540"/>
        <w:jc w:val="both"/>
        <w:rPr>
          <w:szCs w:val="24"/>
        </w:rPr>
      </w:pPr>
      <w:r>
        <w:rPr>
          <w:szCs w:val="24"/>
        </w:rPr>
        <w:t xml:space="preserve">(4) </w:t>
      </w:r>
      <w:r w:rsidRPr="000F24A9">
        <w:rPr>
          <w:szCs w:val="24"/>
        </w:rPr>
        <w:t>A vagyonkezelői jog átadásáról szóló vagyonkezelői szerződésnek tartalmaznia kell:</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vagyonkezelésbe adó és a vagyonkezelő nevét, székhelyét, statisztikai azonosítóját, a képviseletre jogosult nevét és beosztását,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vagyonkezelésbe adott ingatlan ingatlan-nyilvántartási adatait,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közfeladat ellátása érdekében a vagyonkezelésbe adott eszközöknek az önkormányzat számviteli nyilvántartási adataival megegyező tételes jegyzékét értékével együtt, azon belül a kötelező önkormányzati feladathoz kapcsolódó vagyon megjelöléssel,</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 xml:space="preserve">a vagyonkezelő által kötelezően ellátandó önkormányzati közfeladatot és </w:t>
      </w:r>
      <w:r w:rsidRPr="000F24A9">
        <w:rPr>
          <w:szCs w:val="24"/>
        </w:rPr>
        <w:lastRenderedPageBreak/>
        <w:t>ellátható egyéb tevékenységeket, valamint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vagyonkezelésbe adott vagyonnal való gazdálkodásra vonatkozó rendelkezéseket, és a vagyonnal való vállalkozás feltételeit,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vagyonkezelő részére átadandó közfeladat ellátásának vállalását a vagyonkezelő részéről,</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vagyonkezelésbe vett vagyon tekintetében az önkormányzati vagyonnal kapcsolatos nyilvántartási és adatszolgáltatási kötelezettségek teljesítésének módját és formáját,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az önkormányzat költségvetését megillető – a vagyonkezelésbe adott vagyon kezeléséből származó – befizetések teljesítésére, a vagyonkezelésbe adott vagyonnal történő elszámolásra vonatkozó rendelkezéseket,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szerződés teljesítésének biztosítására vonatkozó rendelkezéseket,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teljesítés biztosítására szolgáló mellékkötelezettségeket és egyéb biztosítékokat,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vagyonkezelési szerződés időtartamát,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közfeladat ellátásának határozott vagy határozatlan időtartamát,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tulajdonos ellenőrzési jogosultságát, az ellenőrzés gyakoriságát,</w:t>
      </w:r>
    </w:p>
    <w:p w:rsidR="00EF4F46" w:rsidRPr="000F24A9" w:rsidRDefault="00EF4F46" w:rsidP="00EF4F46">
      <w:pPr>
        <w:pStyle w:val="Szveg"/>
        <w:numPr>
          <w:ilvl w:val="0"/>
          <w:numId w:val="5"/>
        </w:numPr>
        <w:tabs>
          <w:tab w:val="clear" w:pos="786"/>
          <w:tab w:val="left" w:pos="-3060"/>
          <w:tab w:val="num" w:pos="1260"/>
        </w:tabs>
        <w:ind w:left="1260" w:hanging="540"/>
        <w:jc w:val="both"/>
        <w:rPr>
          <w:szCs w:val="24"/>
        </w:rPr>
      </w:pPr>
      <w:r w:rsidRPr="000F24A9">
        <w:rPr>
          <w:szCs w:val="24"/>
        </w:rPr>
        <w:t>a vagyonkezelői sz</w:t>
      </w:r>
      <w:r>
        <w:rPr>
          <w:szCs w:val="24"/>
        </w:rPr>
        <w:t>erződés megszűnésének eseteit.</w:t>
      </w:r>
    </w:p>
    <w:p w:rsidR="00EF4F46" w:rsidRDefault="00EF4F46" w:rsidP="00EF4F46">
      <w:pPr>
        <w:jc w:val="center"/>
        <w:rPr>
          <w:b/>
        </w:rPr>
      </w:pPr>
    </w:p>
    <w:p w:rsidR="00EF4F46" w:rsidRDefault="00EF4F46" w:rsidP="00EF4F46">
      <w:pPr>
        <w:jc w:val="center"/>
        <w:rPr>
          <w:b/>
        </w:rPr>
      </w:pPr>
      <w:r w:rsidRPr="000F24A9">
        <w:rPr>
          <w:b/>
        </w:rPr>
        <w:t>Vagyonkezelés ellenőrzése</w:t>
      </w:r>
    </w:p>
    <w:p w:rsidR="00EF4F46" w:rsidRPr="00710D70" w:rsidRDefault="00EF4F46" w:rsidP="00EF4F46"/>
    <w:p w:rsidR="00EF4F46" w:rsidRPr="000F24A9" w:rsidRDefault="00EF4F46" w:rsidP="00EF4F46">
      <w:pPr>
        <w:jc w:val="center"/>
        <w:rPr>
          <w:b/>
        </w:rPr>
      </w:pPr>
      <w:r>
        <w:rPr>
          <w:b/>
        </w:rPr>
        <w:t>20</w:t>
      </w:r>
      <w:r w:rsidRPr="000F24A9">
        <w:rPr>
          <w:b/>
        </w:rPr>
        <w:t>. §</w:t>
      </w:r>
    </w:p>
    <w:p w:rsidR="00EF4F46" w:rsidRPr="00710D70" w:rsidRDefault="00EF4F46" w:rsidP="00EF4F46">
      <w:pPr>
        <w:pStyle w:val="Szveg"/>
        <w:tabs>
          <w:tab w:val="num" w:pos="360"/>
        </w:tabs>
        <w:ind w:left="360" w:hanging="360"/>
        <w:jc w:val="both"/>
        <w:rPr>
          <w:szCs w:val="24"/>
        </w:rPr>
      </w:pPr>
    </w:p>
    <w:p w:rsidR="00EF4F46" w:rsidRPr="00710D70" w:rsidRDefault="00EF4F46" w:rsidP="00EF4F46">
      <w:pPr>
        <w:pStyle w:val="Szveg"/>
        <w:tabs>
          <w:tab w:val="num" w:pos="-3060"/>
        </w:tabs>
        <w:ind w:left="540" w:hanging="540"/>
        <w:jc w:val="both"/>
        <w:rPr>
          <w:szCs w:val="24"/>
        </w:rPr>
      </w:pPr>
      <w:r w:rsidRPr="00710D70">
        <w:rPr>
          <w:szCs w:val="24"/>
        </w:rPr>
        <w:t>(1) A vagyonkezelői szerződés teljesítésének ellenőrzésére a Képviselő-testület jogosult. A Képviselő-testület ezt a jogát határozattal a pénzügyi és ügyrendi bizottságára átruházhatja.</w:t>
      </w:r>
    </w:p>
    <w:p w:rsidR="00EF4F46" w:rsidRPr="00710D70" w:rsidRDefault="00EF4F46" w:rsidP="00EF4F46">
      <w:pPr>
        <w:pStyle w:val="Szveg"/>
        <w:tabs>
          <w:tab w:val="num" w:pos="-3060"/>
        </w:tabs>
        <w:ind w:left="540" w:hanging="540"/>
        <w:jc w:val="both"/>
        <w:rPr>
          <w:szCs w:val="24"/>
        </w:rPr>
      </w:pPr>
    </w:p>
    <w:p w:rsidR="00EF4F46" w:rsidRPr="00710D70" w:rsidRDefault="00EF4F46" w:rsidP="00EF4F46">
      <w:pPr>
        <w:pStyle w:val="Szveg"/>
        <w:tabs>
          <w:tab w:val="left" w:pos="-3060"/>
        </w:tabs>
        <w:ind w:left="540" w:hanging="540"/>
        <w:jc w:val="both"/>
        <w:rPr>
          <w:szCs w:val="24"/>
        </w:rPr>
      </w:pPr>
      <w:r w:rsidRPr="00710D70">
        <w:rPr>
          <w:szCs w:val="24"/>
        </w:rPr>
        <w:t>(2)</w:t>
      </w:r>
      <w:r>
        <w:rPr>
          <w:szCs w:val="24"/>
        </w:rPr>
        <w:t xml:space="preserve"> </w:t>
      </w:r>
      <w:r w:rsidRPr="00710D70">
        <w:rPr>
          <w:szCs w:val="24"/>
        </w:rPr>
        <w:t>Az évente a vagyonhasznosításról készített beszámolóban ki kell térni a vagyonkezelési szerződések teljesülésére.</w:t>
      </w:r>
    </w:p>
    <w:p w:rsidR="00EF4F46" w:rsidRPr="00710D70" w:rsidRDefault="00EF4F46" w:rsidP="00EF4F46">
      <w:pPr>
        <w:pStyle w:val="Szveg"/>
        <w:tabs>
          <w:tab w:val="left" w:pos="-3060"/>
        </w:tabs>
        <w:ind w:left="540" w:hanging="540"/>
        <w:jc w:val="both"/>
        <w:rPr>
          <w:szCs w:val="24"/>
        </w:rPr>
      </w:pPr>
    </w:p>
    <w:p w:rsidR="00EF4F46" w:rsidRPr="00710D70" w:rsidRDefault="00EF4F46" w:rsidP="00EF4F46">
      <w:pPr>
        <w:pStyle w:val="Szveg"/>
        <w:ind w:left="540" w:hanging="540"/>
        <w:jc w:val="both"/>
        <w:rPr>
          <w:szCs w:val="24"/>
        </w:rPr>
      </w:pPr>
      <w:r>
        <w:rPr>
          <w:szCs w:val="24"/>
        </w:rPr>
        <w:t xml:space="preserve">(3) </w:t>
      </w:r>
      <w:r w:rsidRPr="00710D70">
        <w:rPr>
          <w:szCs w:val="24"/>
        </w:rPr>
        <w:t>A vagyonkezelő köteles a tulajdonos felhívására a vagyonnal kapcsolatos adatokat szolgáltatni, az ellenőrzéshez szükséges iratokba betekintést adni az ellenőrzésre jogosultak részére.</w:t>
      </w:r>
    </w:p>
    <w:p w:rsidR="00EF4F46" w:rsidRPr="00FB75AD" w:rsidRDefault="00EF4F46" w:rsidP="00EF4F46">
      <w:pPr>
        <w:pStyle w:val="Nincstrkz1"/>
        <w:jc w:val="both"/>
        <w:rPr>
          <w:rFonts w:ascii="Times New Roman" w:hAnsi="Times New Roman"/>
          <w:sz w:val="24"/>
          <w:szCs w:val="24"/>
        </w:rPr>
      </w:pPr>
    </w:p>
    <w:p w:rsidR="00EF4F46" w:rsidRPr="00FB75AD" w:rsidRDefault="00EF4F46" w:rsidP="00EF4F46">
      <w:pPr>
        <w:pStyle w:val="Nincstrkz1"/>
        <w:ind w:left="1080" w:right="-51"/>
        <w:jc w:val="center"/>
        <w:rPr>
          <w:rFonts w:ascii="Times New Roman" w:hAnsi="Times New Roman"/>
          <w:b/>
          <w:iCs/>
          <w:sz w:val="24"/>
          <w:szCs w:val="24"/>
        </w:rPr>
      </w:pPr>
      <w:r w:rsidRPr="00FB75AD">
        <w:rPr>
          <w:rFonts w:ascii="Times New Roman" w:hAnsi="Times New Roman"/>
          <w:b/>
          <w:iCs/>
          <w:sz w:val="24"/>
          <w:szCs w:val="24"/>
        </w:rPr>
        <w:t>1</w:t>
      </w:r>
      <w:r>
        <w:rPr>
          <w:rFonts w:ascii="Times New Roman" w:hAnsi="Times New Roman"/>
          <w:b/>
          <w:iCs/>
          <w:sz w:val="24"/>
          <w:szCs w:val="24"/>
        </w:rPr>
        <w:t>2</w:t>
      </w:r>
      <w:r w:rsidRPr="00FB75AD">
        <w:rPr>
          <w:rFonts w:ascii="Times New Roman" w:hAnsi="Times New Roman"/>
          <w:b/>
          <w:iCs/>
          <w:sz w:val="24"/>
          <w:szCs w:val="24"/>
        </w:rPr>
        <w:t xml:space="preserve">. Az Önkormányzat tulajdonát képező vagyon kezelése vagyonkezelési szerződés és vagyongazdálkodási szerződés </w:t>
      </w:r>
    </w:p>
    <w:p w:rsidR="00EF4F46" w:rsidRDefault="00EF4F46" w:rsidP="00EF4F46">
      <w:pPr>
        <w:pStyle w:val="Nincstrkz1"/>
        <w:ind w:right="-51"/>
        <w:jc w:val="center"/>
        <w:rPr>
          <w:rFonts w:ascii="Times New Roman" w:hAnsi="Times New Roman"/>
          <w:b/>
          <w:iCs/>
          <w:sz w:val="24"/>
          <w:szCs w:val="24"/>
        </w:rPr>
      </w:pPr>
    </w:p>
    <w:p w:rsidR="00EF4F46" w:rsidRPr="00FB75AD" w:rsidRDefault="00EF4F46" w:rsidP="00EF4F46">
      <w:pPr>
        <w:pStyle w:val="Nincstrkz1"/>
        <w:ind w:right="-51"/>
        <w:jc w:val="center"/>
        <w:rPr>
          <w:rFonts w:ascii="Times New Roman" w:hAnsi="Times New Roman"/>
          <w:b/>
          <w:iCs/>
          <w:sz w:val="24"/>
          <w:szCs w:val="24"/>
        </w:rPr>
      </w:pPr>
      <w:r>
        <w:rPr>
          <w:rFonts w:ascii="Times New Roman" w:hAnsi="Times New Roman"/>
          <w:b/>
          <w:iCs/>
          <w:sz w:val="24"/>
          <w:szCs w:val="24"/>
        </w:rPr>
        <w:t>21</w:t>
      </w:r>
      <w:r w:rsidRPr="00FB75AD">
        <w:rPr>
          <w:rFonts w:ascii="Times New Roman" w:hAnsi="Times New Roman"/>
          <w:b/>
          <w:iCs/>
          <w:sz w:val="24"/>
          <w:szCs w:val="24"/>
        </w:rPr>
        <w:t>. §</w:t>
      </w:r>
    </w:p>
    <w:p w:rsidR="00EF4F46" w:rsidRPr="00FB75AD" w:rsidRDefault="00EF4F46" w:rsidP="00EF4F46">
      <w:pPr>
        <w:pStyle w:val="Nincstrkz1"/>
        <w:jc w:val="center"/>
        <w:rPr>
          <w:rFonts w:ascii="Times New Roman" w:hAnsi="Times New Roman"/>
          <w:i/>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(1) Az Önkormányzat tulajdonát képező vagyonra vagyonkezelési szerződés a nemzeti vagyontörvény 12. § (1) bekezdésében meghatározott személyekkel köthető, a vagyonkezelői jog kizárólag általuk gyakorolható.</w:t>
      </w:r>
    </w:p>
    <w:p w:rsidR="00EF4F46" w:rsidRPr="00FB75AD" w:rsidRDefault="00EF4F46" w:rsidP="00EF4F46">
      <w:pPr>
        <w:pStyle w:val="Nincstrkz1"/>
        <w:ind w:left="284" w:right="-51" w:hanging="284"/>
        <w:jc w:val="both"/>
        <w:rPr>
          <w:rFonts w:ascii="Times New Roman" w:hAnsi="Times New Roman"/>
          <w:iCs/>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(2) Ha jogszabály másként nem rendelkezik, a vagyonkezelőt - a számvitelről szóló törvény szerinti könyvvezetési és beszámoló készítés kötelezettséget is beleértve - a (3) bekezdésben meghatározott kivételekkel megilletik a tulajdonos jogai</w:t>
      </w:r>
      <w:r>
        <w:rPr>
          <w:rFonts w:ascii="Times New Roman" w:hAnsi="Times New Roman"/>
          <w:iCs/>
          <w:sz w:val="24"/>
          <w:szCs w:val="24"/>
        </w:rPr>
        <w:t>,</w:t>
      </w:r>
      <w:r w:rsidRPr="00FB75AD">
        <w:rPr>
          <w:rFonts w:ascii="Times New Roman" w:hAnsi="Times New Roman"/>
          <w:iCs/>
          <w:sz w:val="24"/>
          <w:szCs w:val="24"/>
        </w:rPr>
        <w:t xml:space="preserve"> és terhelik a kötelezettségei. </w:t>
      </w:r>
    </w:p>
    <w:p w:rsidR="00EF4F46" w:rsidRPr="00FB75AD" w:rsidRDefault="00EF4F46" w:rsidP="00EF4F46">
      <w:pPr>
        <w:ind w:left="284" w:right="-51" w:hanging="284"/>
        <w:jc w:val="both"/>
        <w:rPr>
          <w:iCs/>
        </w:rPr>
      </w:pPr>
    </w:p>
    <w:p w:rsidR="00EF4F46" w:rsidRPr="00FB75AD" w:rsidRDefault="00EF4F46" w:rsidP="00EF4F46">
      <w:pPr>
        <w:ind w:left="284" w:right="-51" w:hanging="284"/>
        <w:jc w:val="both"/>
        <w:rPr>
          <w:iCs/>
        </w:rPr>
      </w:pPr>
      <w:r w:rsidRPr="00FB75AD">
        <w:rPr>
          <w:iCs/>
        </w:rPr>
        <w:t>(3) A vagyonkezelő az általa kezelt önkormányzati tulajdonú vagyont</w:t>
      </w:r>
    </w:p>
    <w:p w:rsidR="00EF4F46" w:rsidRPr="00FB75AD" w:rsidRDefault="00EF4F46" w:rsidP="00EF4F46">
      <w:pPr>
        <w:ind w:left="284" w:right="-51"/>
        <w:jc w:val="both"/>
        <w:rPr>
          <w:iCs/>
        </w:rPr>
      </w:pPr>
      <w:r>
        <w:rPr>
          <w:iCs/>
        </w:rPr>
        <w:t xml:space="preserve">a) </w:t>
      </w:r>
      <w:r w:rsidRPr="00FB75AD">
        <w:rPr>
          <w:iCs/>
        </w:rPr>
        <w:t>nem idegenítheti el,</w:t>
      </w:r>
    </w:p>
    <w:p w:rsidR="00EF4F46" w:rsidRPr="00FB75AD" w:rsidRDefault="00EF4F46" w:rsidP="00EF4F46">
      <w:pPr>
        <w:ind w:left="284" w:right="-51"/>
        <w:jc w:val="both"/>
        <w:rPr>
          <w:iCs/>
        </w:rPr>
      </w:pPr>
      <w:r w:rsidRPr="00FB75AD">
        <w:rPr>
          <w:iCs/>
        </w:rPr>
        <w:lastRenderedPageBreak/>
        <w:t>b) használati joggal, szolgalommal, vagy más dologi joggal nem terhelheti meg,</w:t>
      </w:r>
    </w:p>
    <w:p w:rsidR="00EF4F46" w:rsidRPr="00FB75AD" w:rsidRDefault="00EF4F46" w:rsidP="00EF4F46">
      <w:pPr>
        <w:ind w:left="284" w:right="-51"/>
        <w:jc w:val="both"/>
        <w:rPr>
          <w:iCs/>
        </w:rPr>
      </w:pPr>
      <w:r w:rsidRPr="00FB75AD">
        <w:rPr>
          <w:iCs/>
        </w:rPr>
        <w:t>c) biztosítékul nem adhatja,</w:t>
      </w:r>
    </w:p>
    <w:p w:rsidR="00EF4F46" w:rsidRPr="00FB75AD" w:rsidRDefault="00EF4F46" w:rsidP="00EF4F46">
      <w:pPr>
        <w:ind w:left="284" w:right="-51"/>
        <w:jc w:val="both"/>
        <w:rPr>
          <w:iCs/>
        </w:rPr>
      </w:pPr>
      <w:r w:rsidRPr="00FB75AD">
        <w:rPr>
          <w:iCs/>
        </w:rPr>
        <w:t>d) a vagyonkezelői jogot harmadik személyre nem ruházhatja át.</w:t>
      </w:r>
    </w:p>
    <w:p w:rsidR="00EF4F46" w:rsidRPr="00FB75AD" w:rsidRDefault="00EF4F46" w:rsidP="00EF4F46">
      <w:pPr>
        <w:ind w:left="284" w:right="-51" w:hanging="284"/>
        <w:jc w:val="both"/>
        <w:rPr>
          <w:iCs/>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(4</w:t>
      </w:r>
      <w:r>
        <w:rPr>
          <w:rFonts w:ascii="Times New Roman" w:hAnsi="Times New Roman"/>
          <w:iCs/>
          <w:sz w:val="24"/>
          <w:szCs w:val="24"/>
        </w:rPr>
        <w:t xml:space="preserve">) </w:t>
      </w:r>
      <w:r w:rsidRPr="00FB75AD">
        <w:rPr>
          <w:rFonts w:ascii="Times New Roman" w:hAnsi="Times New Roman"/>
          <w:iCs/>
          <w:sz w:val="24"/>
          <w:szCs w:val="24"/>
        </w:rPr>
        <w:t>Az Önkormányzat a vagyonával való gazdálkodás körében a vagyonkezelési szerződésen kívül egyéb olyan közszolgáltatási, megbízási, továbbá vállalkozási jellegű szerződéseket köthet (továbbiakban együttesen: vagyongazdálkodási szerződés), amelyek célja az önkormányzati vagyonelemek érték-, és állagmegóvását szolgáló műszaki karbantartással, őrzéssel, üzemeltetésével, az önkormányzati zöldterületek és zöldfelültek gondozásával, továbbá a közterületek köztisztasági és települési környezet tisztaságának biztosításával kapcsolatos feladatok ellátása.</w:t>
      </w:r>
    </w:p>
    <w:p w:rsidR="00EF4F46" w:rsidRDefault="00EF4F46" w:rsidP="00EF4F46">
      <w:pPr>
        <w:pStyle w:val="Nincstrkz1"/>
        <w:ind w:left="284" w:right="-51" w:hanging="284"/>
        <w:jc w:val="both"/>
        <w:rPr>
          <w:rFonts w:ascii="Times New Roman" w:hAnsi="Times New Roman"/>
          <w:iCs/>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(5) Vagyongazdálkodási szerződés közbeszerzési eljárás mellőzésével kizárólag e rendelet szerinti kizárólagos joggal rendelkező szervezettel, az önkormányzati vagyonnal kapcsolatos közszolgáltatás vagy közfeladat ellátása</w:t>
      </w:r>
      <w:r>
        <w:rPr>
          <w:rFonts w:ascii="Times New Roman" w:hAnsi="Times New Roman"/>
          <w:iCs/>
          <w:sz w:val="24"/>
          <w:szCs w:val="24"/>
        </w:rPr>
        <w:t>,</w:t>
      </w:r>
      <w:r w:rsidRPr="00FB75AD">
        <w:rPr>
          <w:rFonts w:ascii="Times New Roman" w:hAnsi="Times New Roman"/>
          <w:iCs/>
          <w:sz w:val="24"/>
          <w:szCs w:val="24"/>
        </w:rPr>
        <w:t xml:space="preserve"> illetve megszervezése érdekében köthető.</w:t>
      </w:r>
    </w:p>
    <w:p w:rsidR="00EF4F46" w:rsidRDefault="00EF4F46" w:rsidP="00EF4F46">
      <w:pPr>
        <w:pStyle w:val="Nincstrkz1"/>
        <w:ind w:left="284" w:right="-51" w:hanging="284"/>
        <w:jc w:val="both"/>
        <w:rPr>
          <w:rFonts w:ascii="Times New Roman" w:hAnsi="Times New Roman"/>
          <w:iCs/>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(6) Az (5) bekezdésben foglalt kizárólagos jog alapján kötendő vagyongazdálkodási szerződés megkötéséről</w:t>
      </w:r>
      <w:r>
        <w:rPr>
          <w:rFonts w:ascii="Times New Roman" w:hAnsi="Times New Roman"/>
          <w:iCs/>
          <w:sz w:val="24"/>
          <w:szCs w:val="24"/>
        </w:rPr>
        <w:t xml:space="preserve"> a Képviselő-</w:t>
      </w:r>
      <w:r w:rsidRPr="00FB75AD">
        <w:rPr>
          <w:rFonts w:ascii="Times New Roman" w:hAnsi="Times New Roman"/>
          <w:iCs/>
          <w:sz w:val="24"/>
          <w:szCs w:val="24"/>
        </w:rPr>
        <w:t xml:space="preserve">testület dönt. </w:t>
      </w:r>
    </w:p>
    <w:p w:rsidR="00EF4F46" w:rsidRDefault="00EF4F46" w:rsidP="00EF4F46">
      <w:pPr>
        <w:pStyle w:val="Nincstrkz1"/>
        <w:ind w:left="1080" w:right="-51"/>
        <w:jc w:val="center"/>
        <w:rPr>
          <w:rFonts w:ascii="Times New Roman" w:hAnsi="Times New Roman"/>
          <w:b/>
          <w:iCs/>
          <w:sz w:val="24"/>
          <w:szCs w:val="24"/>
        </w:rPr>
      </w:pPr>
    </w:p>
    <w:p w:rsidR="00EF4F46" w:rsidRPr="00FB75AD" w:rsidRDefault="00EF4F46" w:rsidP="00EF4F46">
      <w:pPr>
        <w:pStyle w:val="Nincstrkz1"/>
        <w:ind w:left="1080" w:right="-51"/>
        <w:jc w:val="center"/>
        <w:rPr>
          <w:rFonts w:ascii="Times New Roman" w:hAnsi="Times New Roman"/>
          <w:b/>
          <w:iCs/>
          <w:sz w:val="24"/>
          <w:szCs w:val="24"/>
        </w:rPr>
      </w:pPr>
      <w:r w:rsidRPr="00FB75AD">
        <w:rPr>
          <w:rFonts w:ascii="Times New Roman" w:hAnsi="Times New Roman"/>
          <w:b/>
          <w:iCs/>
          <w:sz w:val="24"/>
          <w:szCs w:val="24"/>
        </w:rPr>
        <w:t>1</w:t>
      </w:r>
      <w:r>
        <w:rPr>
          <w:rFonts w:ascii="Times New Roman" w:hAnsi="Times New Roman"/>
          <w:b/>
          <w:iCs/>
          <w:sz w:val="24"/>
          <w:szCs w:val="24"/>
        </w:rPr>
        <w:t>3</w:t>
      </w:r>
      <w:r w:rsidRPr="00FB75AD">
        <w:rPr>
          <w:rFonts w:ascii="Times New Roman" w:hAnsi="Times New Roman"/>
          <w:b/>
          <w:iCs/>
          <w:sz w:val="24"/>
          <w:szCs w:val="24"/>
        </w:rPr>
        <w:t>. Az Önkormányzat intézménye, költségvetési szerve használatában lévő vagyon használatának, hasznosításának szabályai</w:t>
      </w:r>
    </w:p>
    <w:p w:rsidR="00EF4F46" w:rsidRPr="00245E37" w:rsidRDefault="00EF4F46" w:rsidP="00EF4F46">
      <w:pPr>
        <w:pStyle w:val="Nincstrkz1"/>
        <w:ind w:right="-51"/>
        <w:rPr>
          <w:rFonts w:ascii="Times New Roman" w:hAnsi="Times New Roman"/>
          <w:iCs/>
          <w:sz w:val="24"/>
          <w:szCs w:val="24"/>
        </w:rPr>
      </w:pPr>
    </w:p>
    <w:p w:rsidR="00EF4F46" w:rsidRPr="00FB75AD" w:rsidRDefault="00EF4F46" w:rsidP="00EF4F46">
      <w:pPr>
        <w:pStyle w:val="Nincstrkz1"/>
        <w:ind w:right="-51"/>
        <w:jc w:val="center"/>
        <w:rPr>
          <w:rFonts w:ascii="Times New Roman" w:hAnsi="Times New Roman"/>
          <w:b/>
          <w:iCs/>
          <w:sz w:val="24"/>
          <w:szCs w:val="24"/>
        </w:rPr>
      </w:pPr>
      <w:r>
        <w:rPr>
          <w:rFonts w:ascii="Times New Roman" w:hAnsi="Times New Roman"/>
          <w:b/>
          <w:iCs/>
          <w:sz w:val="24"/>
          <w:szCs w:val="24"/>
        </w:rPr>
        <w:t>22</w:t>
      </w:r>
      <w:r w:rsidRPr="00FB75AD">
        <w:rPr>
          <w:rFonts w:ascii="Times New Roman" w:hAnsi="Times New Roman"/>
          <w:b/>
          <w:iCs/>
          <w:sz w:val="24"/>
          <w:szCs w:val="24"/>
        </w:rPr>
        <w:t>. §</w:t>
      </w:r>
    </w:p>
    <w:p w:rsidR="00EF4F46" w:rsidRPr="00245E37" w:rsidRDefault="00EF4F46" w:rsidP="00EF4F46">
      <w:pPr>
        <w:pStyle w:val="Nincstrkz1"/>
        <w:ind w:right="-51"/>
        <w:rPr>
          <w:rFonts w:ascii="Times New Roman" w:hAnsi="Times New Roman"/>
          <w:iCs/>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 xml:space="preserve">(1) Az Önkormányzat intézménye, költségvetési szerve a használatában lévő vagyont térítésmentesen vagyonkezelőként </w:t>
      </w:r>
      <w:r>
        <w:rPr>
          <w:rFonts w:ascii="Times New Roman" w:hAnsi="Times New Roman"/>
          <w:iCs/>
          <w:sz w:val="24"/>
          <w:szCs w:val="24"/>
        </w:rPr>
        <w:t xml:space="preserve">vagy használati jogosultként ingyenesen </w:t>
      </w:r>
      <w:r w:rsidRPr="00FB75AD">
        <w:rPr>
          <w:rFonts w:ascii="Times New Roman" w:hAnsi="Times New Roman"/>
          <w:iCs/>
          <w:sz w:val="24"/>
          <w:szCs w:val="24"/>
        </w:rPr>
        <w:t>használhatja, ideértve az intézmény, illetve költségvetési szerve ellátott önkormányzati feladat ellátásához átmenetileg nem szükséges vagyonnak a (2) bekezdésben meghatározott korlátokkal történő hasznosítását is.</w:t>
      </w:r>
    </w:p>
    <w:p w:rsidR="00EF4F46" w:rsidRPr="00FB75AD" w:rsidRDefault="00EF4F46" w:rsidP="00EF4F46">
      <w:pPr>
        <w:pStyle w:val="Nincstrkz1"/>
        <w:ind w:right="-51"/>
        <w:jc w:val="both"/>
        <w:rPr>
          <w:rFonts w:ascii="Times New Roman" w:hAnsi="Times New Roman"/>
          <w:iCs/>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(2) Az intézmény, illetve a költségvetési szerv által ellátott önkormányzati feladat ellátásához átmenetileg nem szükséges vagyont, vagy az arra alkalmas vagyont a tevékenységi idején kívül az intézmény, illetve a költségvetési szerv bérbe adhatja, használatba adhatja, a vagyon tulajdonjogát nem érintő más egyéb módon hasznosíthatja. Az átmeneti hasznosítás időtartama nem haladhatja meg a 12 hónapot.</w:t>
      </w:r>
    </w:p>
    <w:p w:rsidR="00EF4F46" w:rsidRPr="00FB75AD" w:rsidRDefault="00EF4F46" w:rsidP="00EF4F46">
      <w:pPr>
        <w:pStyle w:val="Nincstrkz1"/>
        <w:ind w:right="-51"/>
        <w:jc w:val="both"/>
        <w:rPr>
          <w:rFonts w:ascii="Times New Roman" w:hAnsi="Times New Roman"/>
          <w:iCs/>
          <w:sz w:val="24"/>
          <w:szCs w:val="24"/>
        </w:rPr>
      </w:pPr>
    </w:p>
    <w:p w:rsidR="00EF4F46" w:rsidRPr="00FB75AD" w:rsidRDefault="00EF4F46" w:rsidP="00EF4F46">
      <w:pPr>
        <w:pStyle w:val="Nincstrkz1"/>
        <w:ind w:left="284" w:right="-51" w:hanging="284"/>
        <w:jc w:val="both"/>
        <w:rPr>
          <w:rFonts w:ascii="Times New Roman" w:hAnsi="Times New Roman"/>
          <w:iCs/>
          <w:sz w:val="24"/>
          <w:szCs w:val="24"/>
        </w:rPr>
      </w:pPr>
      <w:r w:rsidRPr="00FB75AD">
        <w:rPr>
          <w:rFonts w:ascii="Times New Roman" w:hAnsi="Times New Roman"/>
          <w:iCs/>
          <w:sz w:val="24"/>
          <w:szCs w:val="24"/>
        </w:rPr>
        <w:t>(3) A 12 hónapot meghaladó időtartamú, vagy a 12 hónap leteltét követő ismételt hasznosításról a polgármester dönt.</w:t>
      </w:r>
    </w:p>
    <w:p w:rsidR="00EF4F46" w:rsidRPr="00FB75AD" w:rsidRDefault="00EF4F46" w:rsidP="00EF4F46">
      <w:pPr>
        <w:pStyle w:val="Listaszerbekezds1"/>
        <w:ind w:left="1080"/>
        <w:jc w:val="center"/>
        <w:rPr>
          <w:b/>
          <w:iCs/>
        </w:rPr>
      </w:pPr>
    </w:p>
    <w:p w:rsidR="00EF4F46" w:rsidRPr="00FB75AD" w:rsidRDefault="00EF4F46" w:rsidP="00EF4F46">
      <w:pPr>
        <w:jc w:val="center"/>
        <w:rPr>
          <w:b/>
          <w:iCs/>
        </w:rPr>
      </w:pPr>
      <w:r w:rsidRPr="00FB75AD">
        <w:rPr>
          <w:b/>
          <w:iCs/>
        </w:rPr>
        <w:t>14. Az Önkormányzat tulajdonát képező vagyonra vonatkozó haszonélvezeti jog gyakorlása haszonélvezeti jogot alapító szerződés alapján</w:t>
      </w:r>
    </w:p>
    <w:p w:rsidR="00EF4F46" w:rsidRPr="00E600CB" w:rsidRDefault="00EF4F46" w:rsidP="00EF4F46">
      <w:pPr>
        <w:pStyle w:val="Listaszerbekezds1"/>
        <w:ind w:left="0"/>
        <w:jc w:val="center"/>
        <w:rPr>
          <w:iCs/>
        </w:rPr>
      </w:pPr>
    </w:p>
    <w:p w:rsidR="00EF4F46" w:rsidRPr="00FB75AD" w:rsidRDefault="00EF4F46" w:rsidP="00EF4F46">
      <w:pPr>
        <w:pStyle w:val="Listaszerbekezds1"/>
        <w:ind w:left="0"/>
        <w:jc w:val="center"/>
        <w:rPr>
          <w:b/>
          <w:iCs/>
        </w:rPr>
      </w:pPr>
      <w:r>
        <w:rPr>
          <w:b/>
          <w:iCs/>
        </w:rPr>
        <w:t>23</w:t>
      </w:r>
      <w:r w:rsidRPr="00FB75AD">
        <w:rPr>
          <w:b/>
          <w:iCs/>
        </w:rPr>
        <w:t>. §</w:t>
      </w:r>
    </w:p>
    <w:p w:rsidR="00EF4F46" w:rsidRPr="00FB75AD" w:rsidRDefault="00EF4F46" w:rsidP="00EF4F46">
      <w:pPr>
        <w:pStyle w:val="Listaszerbekezds1"/>
        <w:ind w:left="0"/>
        <w:rPr>
          <w:iCs/>
        </w:rPr>
      </w:pPr>
    </w:p>
    <w:p w:rsidR="00EF4F46" w:rsidRPr="00FB75AD" w:rsidRDefault="00EF4F46" w:rsidP="00EF4F46">
      <w:pPr>
        <w:ind w:left="284" w:hanging="284"/>
        <w:jc w:val="both"/>
        <w:rPr>
          <w:iCs/>
        </w:rPr>
      </w:pPr>
      <w:r w:rsidRPr="00FB75AD">
        <w:t>(1) Az Önkormányzat tulajdonát képező vagyonra haszonélvezeti jogot alapító szerződés a</w:t>
      </w:r>
      <w:r>
        <w:t xml:space="preserve">z </w:t>
      </w:r>
      <w:proofErr w:type="spellStart"/>
      <w:r>
        <w:t>Nvtv</w:t>
      </w:r>
      <w:proofErr w:type="spellEnd"/>
      <w:r w:rsidRPr="00FB75AD">
        <w:t xml:space="preserve"> 12. § (2) bekezdésében meghatározott személyekkel köthető, a haszonélvezeti jog kizárólag általuk gyakorolható.</w:t>
      </w:r>
    </w:p>
    <w:p w:rsidR="00EF4F46" w:rsidRPr="00FB75AD" w:rsidRDefault="00EF4F46" w:rsidP="00EF4F46">
      <w:pPr>
        <w:pStyle w:val="Listaszerbekezds1"/>
        <w:ind w:left="0"/>
        <w:jc w:val="both"/>
        <w:rPr>
          <w:iCs/>
        </w:rPr>
      </w:pPr>
    </w:p>
    <w:p w:rsidR="00EF4F46" w:rsidRPr="00FB75AD" w:rsidRDefault="00EF4F46" w:rsidP="00EF4F46">
      <w:pPr>
        <w:ind w:left="284" w:hanging="284"/>
        <w:jc w:val="both"/>
        <w:rPr>
          <w:iCs/>
        </w:rPr>
      </w:pPr>
      <w:r w:rsidRPr="00FB75AD">
        <w:rPr>
          <w:iCs/>
        </w:rPr>
        <w:lastRenderedPageBreak/>
        <w:t>(2) Az Önkormányzat tulajdonát képező vagyonra vonatkozó haszonélvezeti jog alapítására és megszűnésére vonatkozóan a</w:t>
      </w:r>
      <w:r>
        <w:rPr>
          <w:iCs/>
        </w:rPr>
        <w:t xml:space="preserve">z </w:t>
      </w:r>
      <w:proofErr w:type="spellStart"/>
      <w:r>
        <w:rPr>
          <w:iCs/>
        </w:rPr>
        <w:t>Nvtv</w:t>
      </w:r>
      <w:proofErr w:type="spellEnd"/>
      <w:r w:rsidRPr="00FB75AD">
        <w:rPr>
          <w:iCs/>
        </w:rPr>
        <w:t xml:space="preserve"> 12. §</w:t>
      </w:r>
      <w:proofErr w:type="spellStart"/>
      <w:r w:rsidRPr="00FB75AD">
        <w:rPr>
          <w:iCs/>
        </w:rPr>
        <w:t>-ban</w:t>
      </w:r>
      <w:proofErr w:type="spellEnd"/>
      <w:r w:rsidRPr="00FB75AD">
        <w:rPr>
          <w:iCs/>
        </w:rPr>
        <w:t xml:space="preserve"> foglaltakat kell alkalmazni.</w:t>
      </w:r>
    </w:p>
    <w:p w:rsidR="00EF4F46" w:rsidRPr="00FB75AD" w:rsidRDefault="00EF4F46" w:rsidP="00EF4F46">
      <w:pPr>
        <w:pStyle w:val="Listaszerbekezds1"/>
        <w:ind w:left="0"/>
        <w:jc w:val="both"/>
        <w:rPr>
          <w:iCs/>
        </w:rPr>
      </w:pPr>
    </w:p>
    <w:p w:rsidR="00EF4F46" w:rsidRPr="00FB75AD" w:rsidRDefault="00EF4F46" w:rsidP="00EF4F46">
      <w:pPr>
        <w:jc w:val="center"/>
        <w:rPr>
          <w:b/>
          <w:iCs/>
        </w:rPr>
      </w:pPr>
      <w:r w:rsidRPr="00FB75AD">
        <w:rPr>
          <w:b/>
          <w:iCs/>
        </w:rPr>
        <w:t>15. Az Önkormányzat tulajdonát képező vagyon hasznosítása hasznosítási szerződés alapján</w:t>
      </w:r>
    </w:p>
    <w:p w:rsidR="00EF4F46" w:rsidRDefault="00EF4F46" w:rsidP="00EF4F46">
      <w:pPr>
        <w:jc w:val="center"/>
        <w:rPr>
          <w:b/>
          <w:iCs/>
        </w:rPr>
      </w:pPr>
    </w:p>
    <w:p w:rsidR="00EF4F46" w:rsidRPr="00FB75AD" w:rsidRDefault="00EF4F46" w:rsidP="00EF4F46">
      <w:pPr>
        <w:jc w:val="center"/>
        <w:rPr>
          <w:b/>
          <w:iCs/>
        </w:rPr>
      </w:pPr>
      <w:r w:rsidRPr="00FB75AD">
        <w:rPr>
          <w:b/>
          <w:iCs/>
        </w:rPr>
        <w:t>2</w:t>
      </w:r>
      <w:r>
        <w:rPr>
          <w:b/>
          <w:iCs/>
        </w:rPr>
        <w:t>4.</w:t>
      </w:r>
      <w:r w:rsidRPr="00FB75AD">
        <w:rPr>
          <w:b/>
          <w:iCs/>
        </w:rPr>
        <w:t xml:space="preserve"> §</w:t>
      </w:r>
    </w:p>
    <w:p w:rsidR="00EF4F46" w:rsidRPr="00FB75AD" w:rsidRDefault="00EF4F46" w:rsidP="00EF4F46">
      <w:pPr>
        <w:jc w:val="center"/>
        <w:rPr>
          <w:b/>
          <w:iCs/>
        </w:rPr>
      </w:pPr>
    </w:p>
    <w:p w:rsidR="00EF4F46" w:rsidRPr="00FB75AD" w:rsidRDefault="00EF4F46" w:rsidP="00EF4F46">
      <w:pPr>
        <w:pStyle w:val="Listaszerbekezds1"/>
        <w:ind w:left="284" w:hanging="284"/>
        <w:jc w:val="both"/>
        <w:rPr>
          <w:iCs/>
        </w:rPr>
      </w:pPr>
      <w:r w:rsidRPr="00FB75AD">
        <w:rPr>
          <w:iCs/>
        </w:rPr>
        <w:t>(1) Az Önkormányzat tulajdonát képező vagyon hasznosítására hasznosítási szerződés csak természetes személlyel, vagy a</w:t>
      </w:r>
      <w:r>
        <w:rPr>
          <w:iCs/>
        </w:rPr>
        <w:t xml:space="preserve">z </w:t>
      </w:r>
      <w:proofErr w:type="spellStart"/>
      <w:r>
        <w:rPr>
          <w:iCs/>
        </w:rPr>
        <w:t>Nvtv</w:t>
      </w:r>
      <w:proofErr w:type="spellEnd"/>
      <w:r>
        <w:rPr>
          <w:iCs/>
        </w:rPr>
        <w:t>.</w:t>
      </w:r>
      <w:r w:rsidRPr="00FB75AD">
        <w:rPr>
          <w:iCs/>
        </w:rPr>
        <w:t xml:space="preserve"> 3. § (1) </w:t>
      </w:r>
      <w:proofErr w:type="spellStart"/>
      <w:r w:rsidRPr="00FB75AD">
        <w:rPr>
          <w:iCs/>
        </w:rPr>
        <w:t>bek</w:t>
      </w:r>
      <w:proofErr w:type="spellEnd"/>
      <w:r w:rsidRPr="00FB75AD">
        <w:rPr>
          <w:iCs/>
        </w:rPr>
        <w:t>. 1. pontjában felsorolt, átlátható szervezettel köthető.</w:t>
      </w:r>
    </w:p>
    <w:p w:rsidR="00EF4F46" w:rsidRPr="00FB75AD" w:rsidRDefault="00EF4F46" w:rsidP="00EF4F46">
      <w:pPr>
        <w:pStyle w:val="Listaszerbekezds1"/>
        <w:ind w:left="0"/>
        <w:jc w:val="both"/>
        <w:rPr>
          <w:iCs/>
        </w:rPr>
      </w:pPr>
    </w:p>
    <w:p w:rsidR="00EF4F46" w:rsidRPr="00FB75AD" w:rsidRDefault="00EF4F46" w:rsidP="00EF4F46">
      <w:pPr>
        <w:ind w:left="284" w:hanging="284"/>
        <w:jc w:val="both"/>
        <w:rPr>
          <w:iCs/>
        </w:rPr>
      </w:pPr>
      <w:r w:rsidRPr="00FB75AD">
        <w:rPr>
          <w:iCs/>
        </w:rPr>
        <w:t>(2) A vagyonhasznosítási szerződésbe</w:t>
      </w:r>
      <w:r>
        <w:rPr>
          <w:iCs/>
        </w:rPr>
        <w:t>n a vagyonhasznosító személynek</w:t>
      </w:r>
      <w:r w:rsidRPr="00FB75AD">
        <w:rPr>
          <w:iCs/>
        </w:rPr>
        <w:t xml:space="preserve"> vagy szervezetnek kötelezettséget kell vállalnia a következőkre:</w:t>
      </w:r>
    </w:p>
    <w:p w:rsidR="00EF4F46" w:rsidRPr="00FB75AD" w:rsidRDefault="00EF4F46" w:rsidP="00EF4F46">
      <w:pPr>
        <w:pStyle w:val="Listaszerbekezds1"/>
        <w:ind w:left="1560" w:hanging="426"/>
        <w:jc w:val="both"/>
        <w:rPr>
          <w:iCs/>
        </w:rPr>
      </w:pPr>
      <w:r w:rsidRPr="00FB75AD">
        <w:rPr>
          <w:iCs/>
        </w:rPr>
        <w:t>a) teljesíti a h</w:t>
      </w:r>
      <w:r>
        <w:rPr>
          <w:iCs/>
        </w:rPr>
        <w:t>asznosítási szerződésben előírt</w:t>
      </w:r>
      <w:r w:rsidRPr="00FB75AD">
        <w:rPr>
          <w:iCs/>
        </w:rPr>
        <w:t xml:space="preserve"> beszámolási, nyilvántartási, adatszolgáltatási kötelezettségét;</w:t>
      </w:r>
    </w:p>
    <w:p w:rsidR="00EF4F46" w:rsidRPr="00FB75AD" w:rsidRDefault="00EF4F46" w:rsidP="00EF4F46">
      <w:pPr>
        <w:pStyle w:val="Listaszerbekezds1"/>
        <w:ind w:left="1560" w:hanging="426"/>
        <w:jc w:val="both"/>
        <w:rPr>
          <w:iCs/>
        </w:rPr>
      </w:pPr>
      <w:r w:rsidRPr="00FB75AD">
        <w:rPr>
          <w:iCs/>
        </w:rPr>
        <w:t>b) a hasznosításra átengedett vagyon hasznosítási célnak, a hasznosítási szerződésben foglalt előírásoknak és a hasznosításra vonatkozó tulajdonosi rendelkezéseknek megfelelő használatára;</w:t>
      </w:r>
    </w:p>
    <w:p w:rsidR="00EF4F46" w:rsidRPr="00FB75AD" w:rsidRDefault="00EF4F46" w:rsidP="00EF4F46">
      <w:pPr>
        <w:ind w:left="1560" w:hanging="426"/>
        <w:jc w:val="both"/>
        <w:rPr>
          <w:iCs/>
        </w:rPr>
      </w:pPr>
      <w:r w:rsidRPr="00FB75AD">
        <w:rPr>
          <w:iCs/>
        </w:rPr>
        <w:t xml:space="preserve">c) arra, hogy a hasznosításra átengedett vagyon hasznosításában harmadik személyként kizárólag természetes személyek, vagy a </w:t>
      </w:r>
      <w:proofErr w:type="spellStart"/>
      <w:r>
        <w:rPr>
          <w:iCs/>
        </w:rPr>
        <w:t>Nvtv</w:t>
      </w:r>
      <w:proofErr w:type="spellEnd"/>
      <w:r>
        <w:rPr>
          <w:iCs/>
        </w:rPr>
        <w:t>.</w:t>
      </w:r>
      <w:r w:rsidRPr="00FB75AD">
        <w:rPr>
          <w:iCs/>
        </w:rPr>
        <w:t xml:space="preserve"> 3. § (1) </w:t>
      </w:r>
      <w:proofErr w:type="spellStart"/>
      <w:r w:rsidRPr="00FB75AD">
        <w:rPr>
          <w:iCs/>
        </w:rPr>
        <w:t>bek</w:t>
      </w:r>
      <w:proofErr w:type="spellEnd"/>
      <w:r w:rsidRPr="00FB75AD">
        <w:rPr>
          <w:iCs/>
        </w:rPr>
        <w:t>. 1. pontjában felsorolt, átlátható szervezetek vesznek részt.</w:t>
      </w:r>
    </w:p>
    <w:p w:rsidR="00EF4F46" w:rsidRPr="00FB75AD" w:rsidRDefault="00EF4F46" w:rsidP="00EF4F46">
      <w:pPr>
        <w:rPr>
          <w:iCs/>
        </w:rPr>
      </w:pPr>
    </w:p>
    <w:p w:rsidR="00EF4F46" w:rsidRPr="0004162C" w:rsidRDefault="00EF4F46" w:rsidP="00EF4F46">
      <w:pPr>
        <w:ind w:left="284" w:hanging="284"/>
        <w:jc w:val="both"/>
        <w:rPr>
          <w:iCs/>
        </w:rPr>
      </w:pPr>
      <w:r w:rsidRPr="00FB75AD">
        <w:rPr>
          <w:iCs/>
        </w:rPr>
        <w:t>(3) A (2) bekezdésben foglaltak mellett a vagyonhasznosítás szerződésben - rendkívüli felmondási okként - rögzíteni kell, hogy a vagyonhasznosítási szerződést a hasznosításba adó kártalanítás nélkül és azonnali hatállyal felmondhatja, ha a hasznosításra átengedett, vagyon hasznosításában részt vevő bárm</w:t>
      </w:r>
      <w:r>
        <w:rPr>
          <w:iCs/>
        </w:rPr>
        <w:t>ely – a hasznosítóval közvetlen</w:t>
      </w:r>
      <w:r w:rsidRPr="00FB75AD">
        <w:rPr>
          <w:iCs/>
        </w:rPr>
        <w:t xml:space="preserve"> vagy közvetett módon jogviszonyban álló – szervezet a hasznosítási szerződés megkötését követően beállott körülmény folytán már nem minősül a</w:t>
      </w:r>
      <w:r>
        <w:rPr>
          <w:iCs/>
        </w:rPr>
        <w:t xml:space="preserve">z </w:t>
      </w:r>
      <w:proofErr w:type="spellStart"/>
      <w:r>
        <w:rPr>
          <w:iCs/>
        </w:rPr>
        <w:t>Nvtv</w:t>
      </w:r>
      <w:proofErr w:type="spellEnd"/>
      <w:r>
        <w:rPr>
          <w:iCs/>
        </w:rPr>
        <w:t>.</w:t>
      </w:r>
      <w:r w:rsidRPr="00FB75AD">
        <w:rPr>
          <w:iCs/>
        </w:rPr>
        <w:t xml:space="preserve"> 3. § (1) </w:t>
      </w:r>
      <w:proofErr w:type="spellStart"/>
      <w:r w:rsidRPr="00FB75AD">
        <w:rPr>
          <w:iCs/>
        </w:rPr>
        <w:t>bek</w:t>
      </w:r>
      <w:proofErr w:type="spellEnd"/>
      <w:r w:rsidRPr="00FB75AD">
        <w:rPr>
          <w:iCs/>
        </w:rPr>
        <w:t>. 1. pontjában felsorolt, átlátható szervezetnek.</w:t>
      </w:r>
    </w:p>
    <w:p w:rsidR="00EF4F46" w:rsidRDefault="00EF4F46" w:rsidP="00EF4F46">
      <w:pPr>
        <w:ind w:right="-51"/>
        <w:jc w:val="center"/>
        <w:rPr>
          <w:b/>
          <w:iCs/>
        </w:rPr>
      </w:pPr>
    </w:p>
    <w:p w:rsidR="00EF4F46" w:rsidRPr="00FB75AD" w:rsidRDefault="00EF4F46" w:rsidP="00EF4F46">
      <w:pPr>
        <w:ind w:right="-51"/>
        <w:jc w:val="center"/>
        <w:rPr>
          <w:b/>
          <w:iCs/>
        </w:rPr>
      </w:pPr>
      <w:r w:rsidRPr="00FB75AD">
        <w:rPr>
          <w:b/>
          <w:iCs/>
        </w:rPr>
        <w:t>VI. Fejezet</w:t>
      </w:r>
    </w:p>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Tulajdonosi nyilatkozatok po</w:t>
      </w:r>
      <w:r>
        <w:rPr>
          <w:rFonts w:ascii="Times New Roman" w:hAnsi="Times New Roman"/>
          <w:b/>
          <w:bCs/>
          <w:sz w:val="24"/>
          <w:szCs w:val="24"/>
        </w:rPr>
        <w:t xml:space="preserve">lgári peres és polgári </w:t>
      </w:r>
      <w:proofErr w:type="spellStart"/>
      <w:r>
        <w:rPr>
          <w:rFonts w:ascii="Times New Roman" w:hAnsi="Times New Roman"/>
          <w:b/>
          <w:bCs/>
          <w:sz w:val="24"/>
          <w:szCs w:val="24"/>
        </w:rPr>
        <w:t>nemperes</w:t>
      </w:r>
      <w:proofErr w:type="spellEnd"/>
      <w:r>
        <w:rPr>
          <w:rFonts w:ascii="Times New Roman" w:hAnsi="Times New Roman"/>
          <w:b/>
          <w:bCs/>
          <w:sz w:val="24"/>
          <w:szCs w:val="24"/>
        </w:rPr>
        <w:t xml:space="preserve">, hagyatéki </w:t>
      </w:r>
      <w:r w:rsidRPr="00FB75AD">
        <w:rPr>
          <w:rFonts w:ascii="Times New Roman" w:hAnsi="Times New Roman"/>
          <w:b/>
          <w:bCs/>
          <w:sz w:val="24"/>
          <w:szCs w:val="24"/>
        </w:rPr>
        <w:t>eljárásban, hatósági eljárásban, perbeli és peren kívüli egyezség kötése, egyéb nem nevesített tulajdonosi nyilatkozatok</w:t>
      </w:r>
    </w:p>
    <w:p w:rsidR="00EF4F46" w:rsidRPr="0004162C" w:rsidRDefault="00EF4F46" w:rsidP="00EF4F46">
      <w:pPr>
        <w:pStyle w:val="Nincstrkz1"/>
        <w:rPr>
          <w:rFonts w:ascii="Times New Roman" w:hAnsi="Times New Roman"/>
          <w:bCs/>
          <w:sz w:val="24"/>
          <w:szCs w:val="24"/>
        </w:rPr>
      </w:pPr>
    </w:p>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 xml:space="preserve">17. Nyilatkozat polgári peres és polgári </w:t>
      </w:r>
      <w:proofErr w:type="spellStart"/>
      <w:r w:rsidRPr="00FB75AD">
        <w:rPr>
          <w:rFonts w:ascii="Times New Roman" w:hAnsi="Times New Roman"/>
          <w:b/>
          <w:bCs/>
          <w:sz w:val="24"/>
          <w:szCs w:val="24"/>
        </w:rPr>
        <w:t>nemperes</w:t>
      </w:r>
      <w:proofErr w:type="spellEnd"/>
      <w:r w:rsidRPr="00FB75AD">
        <w:rPr>
          <w:rFonts w:ascii="Times New Roman" w:hAnsi="Times New Roman"/>
          <w:b/>
          <w:bCs/>
          <w:sz w:val="24"/>
          <w:szCs w:val="24"/>
        </w:rPr>
        <w:t xml:space="preserve"> eljárásban</w:t>
      </w:r>
    </w:p>
    <w:p w:rsidR="00EF4F46" w:rsidRPr="0004162C" w:rsidRDefault="00EF4F46" w:rsidP="00EF4F46">
      <w:pPr>
        <w:pStyle w:val="Nincstrkz1"/>
        <w:rPr>
          <w:rFonts w:ascii="Times New Roman" w:hAnsi="Times New Roman"/>
          <w:bCs/>
          <w:sz w:val="24"/>
          <w:szCs w:val="24"/>
        </w:rPr>
      </w:pPr>
    </w:p>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2</w:t>
      </w:r>
      <w:r>
        <w:rPr>
          <w:rFonts w:ascii="Times New Roman" w:hAnsi="Times New Roman"/>
          <w:b/>
          <w:bCs/>
          <w:sz w:val="24"/>
          <w:szCs w:val="24"/>
        </w:rPr>
        <w:t>5</w:t>
      </w:r>
      <w:r w:rsidRPr="00FB75AD">
        <w:rPr>
          <w:rFonts w:ascii="Times New Roman" w:hAnsi="Times New Roman"/>
          <w:b/>
          <w:bCs/>
          <w:sz w:val="24"/>
          <w:szCs w:val="24"/>
        </w:rPr>
        <w:t>. §</w:t>
      </w:r>
    </w:p>
    <w:p w:rsidR="00EF4F46" w:rsidRPr="00FB75AD" w:rsidRDefault="00EF4F46" w:rsidP="00EF4F46">
      <w:pPr>
        <w:pStyle w:val="Nincstrkz1"/>
        <w:jc w:val="both"/>
        <w:rPr>
          <w:rFonts w:ascii="Times New Roman" w:hAnsi="Times New Roman"/>
          <w:bCs/>
          <w:sz w:val="24"/>
          <w:szCs w:val="24"/>
        </w:rPr>
      </w:pPr>
    </w:p>
    <w:p w:rsidR="00EF4F46" w:rsidRPr="00FB75AD" w:rsidRDefault="00EF4F46" w:rsidP="00EF4F46">
      <w:pPr>
        <w:pStyle w:val="Nincstrkz1"/>
        <w:ind w:left="284" w:hanging="284"/>
        <w:jc w:val="both"/>
        <w:rPr>
          <w:rFonts w:ascii="Times New Roman" w:hAnsi="Times New Roman"/>
          <w:bCs/>
          <w:sz w:val="24"/>
          <w:szCs w:val="24"/>
        </w:rPr>
      </w:pPr>
      <w:r w:rsidRPr="00FB75AD">
        <w:rPr>
          <w:rFonts w:ascii="Times New Roman" w:hAnsi="Times New Roman"/>
          <w:bCs/>
          <w:sz w:val="24"/>
          <w:szCs w:val="24"/>
        </w:rPr>
        <w:t>(1) Az Önkormányzat bíróság előtt folyó jogvitáiban az Önkormányzat tulajdonosi nyilatkozatainak tartalmáról</w:t>
      </w:r>
    </w:p>
    <w:p w:rsidR="00EF4F46" w:rsidRPr="00FB75AD" w:rsidRDefault="00EF4F46" w:rsidP="00EF4F46">
      <w:pPr>
        <w:pStyle w:val="Nincstrkz1"/>
        <w:ind w:left="1418" w:hanging="284"/>
        <w:jc w:val="both"/>
        <w:rPr>
          <w:rFonts w:ascii="Times New Roman" w:hAnsi="Times New Roman"/>
          <w:bCs/>
          <w:sz w:val="24"/>
          <w:szCs w:val="24"/>
        </w:rPr>
      </w:pPr>
      <w:proofErr w:type="gramStart"/>
      <w:r w:rsidRPr="00FB75AD">
        <w:rPr>
          <w:rFonts w:ascii="Times New Roman" w:hAnsi="Times New Roman"/>
          <w:bCs/>
          <w:sz w:val="24"/>
          <w:szCs w:val="24"/>
        </w:rPr>
        <w:t>a</w:t>
      </w:r>
      <w:proofErr w:type="gramEnd"/>
      <w:r w:rsidRPr="00FB75AD">
        <w:rPr>
          <w:rFonts w:ascii="Times New Roman" w:hAnsi="Times New Roman"/>
          <w:bCs/>
          <w:sz w:val="24"/>
          <w:szCs w:val="24"/>
        </w:rPr>
        <w:t>)</w:t>
      </w:r>
      <w:r w:rsidR="00CE10B3">
        <w:rPr>
          <w:rStyle w:val="Lbjegyzet-hivatkozs"/>
          <w:rFonts w:ascii="Times New Roman" w:hAnsi="Times New Roman"/>
          <w:bCs/>
          <w:sz w:val="24"/>
          <w:szCs w:val="24"/>
        </w:rPr>
        <w:footnoteReference w:id="14"/>
      </w:r>
      <w:r w:rsidRPr="00FB75AD">
        <w:rPr>
          <w:rFonts w:ascii="Times New Roman" w:hAnsi="Times New Roman"/>
          <w:bCs/>
          <w:sz w:val="24"/>
          <w:szCs w:val="24"/>
        </w:rPr>
        <w:t xml:space="preserve"> amennyiben a pertárgy értéke nem határozható meg,</w:t>
      </w:r>
      <w:r>
        <w:rPr>
          <w:rFonts w:ascii="Times New Roman" w:hAnsi="Times New Roman"/>
          <w:bCs/>
          <w:sz w:val="24"/>
          <w:szCs w:val="24"/>
        </w:rPr>
        <w:t xml:space="preserve"> úgy</w:t>
      </w:r>
      <w:r w:rsidRPr="00FB75AD">
        <w:rPr>
          <w:rFonts w:ascii="Times New Roman" w:hAnsi="Times New Roman"/>
          <w:bCs/>
          <w:sz w:val="24"/>
          <w:szCs w:val="24"/>
        </w:rPr>
        <w:t xml:space="preserve"> a nettó </w:t>
      </w:r>
      <w:r w:rsidRPr="00FB75AD">
        <w:rPr>
          <w:rFonts w:ascii="Times New Roman" w:hAnsi="Times New Roman"/>
          <w:sz w:val="24"/>
          <w:szCs w:val="24"/>
        </w:rPr>
        <w:t>50</w:t>
      </w:r>
      <w:r>
        <w:rPr>
          <w:rFonts w:ascii="Times New Roman" w:hAnsi="Times New Roman"/>
          <w:bCs/>
          <w:sz w:val="24"/>
          <w:szCs w:val="24"/>
        </w:rPr>
        <w:t>.000.-</w:t>
      </w:r>
      <w:r w:rsidRPr="00FB75AD">
        <w:rPr>
          <w:rFonts w:ascii="Times New Roman" w:hAnsi="Times New Roman"/>
          <w:bCs/>
          <w:sz w:val="24"/>
          <w:szCs w:val="24"/>
        </w:rPr>
        <w:t xml:space="preserve"> forintot nem haladja meg, a Polgármester,</w:t>
      </w:r>
    </w:p>
    <w:p w:rsidR="00EF4F46" w:rsidRPr="00FB75AD" w:rsidRDefault="00EF4F46" w:rsidP="00EF4F46">
      <w:pPr>
        <w:pStyle w:val="Nincstrkz1"/>
        <w:ind w:left="1418" w:hanging="284"/>
        <w:jc w:val="both"/>
        <w:rPr>
          <w:rFonts w:ascii="Times New Roman" w:hAnsi="Times New Roman"/>
          <w:bCs/>
          <w:sz w:val="24"/>
          <w:szCs w:val="24"/>
        </w:rPr>
      </w:pPr>
      <w:r w:rsidRPr="00FB75AD">
        <w:rPr>
          <w:rFonts w:ascii="Times New Roman" w:hAnsi="Times New Roman"/>
          <w:bCs/>
          <w:sz w:val="24"/>
          <w:szCs w:val="24"/>
        </w:rPr>
        <w:t>b)</w:t>
      </w:r>
      <w:r w:rsidR="00CE10B3">
        <w:rPr>
          <w:rStyle w:val="Lbjegyzet-hivatkozs"/>
          <w:rFonts w:ascii="Times New Roman" w:hAnsi="Times New Roman"/>
          <w:bCs/>
          <w:sz w:val="24"/>
          <w:szCs w:val="24"/>
        </w:rPr>
        <w:footnoteReference w:id="15"/>
      </w:r>
      <w:r w:rsidRPr="00FB75AD">
        <w:rPr>
          <w:rFonts w:ascii="Times New Roman" w:hAnsi="Times New Roman"/>
          <w:bCs/>
          <w:sz w:val="24"/>
          <w:szCs w:val="24"/>
        </w:rPr>
        <w:t xml:space="preserve"> amennyiben a pertárgy értéke a nettó </w:t>
      </w:r>
      <w:r w:rsidRPr="00FB75AD">
        <w:rPr>
          <w:rFonts w:ascii="Times New Roman" w:hAnsi="Times New Roman"/>
          <w:sz w:val="24"/>
          <w:szCs w:val="24"/>
        </w:rPr>
        <w:t>50</w:t>
      </w:r>
      <w:r>
        <w:rPr>
          <w:rFonts w:ascii="Times New Roman" w:hAnsi="Times New Roman"/>
          <w:bCs/>
          <w:sz w:val="24"/>
          <w:szCs w:val="24"/>
        </w:rPr>
        <w:t>.000.-</w:t>
      </w:r>
      <w:r w:rsidRPr="00FB75AD">
        <w:rPr>
          <w:rFonts w:ascii="Times New Roman" w:hAnsi="Times New Roman"/>
          <w:bCs/>
          <w:sz w:val="24"/>
          <w:szCs w:val="24"/>
        </w:rPr>
        <w:t xml:space="preserve"> ezer forintot meghaladja</w:t>
      </w:r>
      <w:r>
        <w:rPr>
          <w:rFonts w:ascii="Times New Roman" w:hAnsi="Times New Roman"/>
          <w:bCs/>
          <w:sz w:val="24"/>
          <w:szCs w:val="24"/>
        </w:rPr>
        <w:t>, a</w:t>
      </w:r>
      <w:r w:rsidRPr="00FB75AD">
        <w:rPr>
          <w:rFonts w:ascii="Times New Roman" w:hAnsi="Times New Roman"/>
          <w:bCs/>
          <w:sz w:val="24"/>
          <w:szCs w:val="24"/>
        </w:rPr>
        <w:t xml:space="preserve"> Képviselő-testület jogosult dönteni.</w:t>
      </w:r>
    </w:p>
    <w:p w:rsidR="00EF4F46" w:rsidRPr="00FB75AD" w:rsidRDefault="00EF4F46" w:rsidP="00EF4F46">
      <w:pPr>
        <w:jc w:val="both"/>
        <w:rPr>
          <w:bCs/>
        </w:rPr>
      </w:pPr>
    </w:p>
    <w:p w:rsidR="00EF4F46" w:rsidRPr="00FB75AD" w:rsidRDefault="00EF4F46" w:rsidP="00EF4F46">
      <w:pPr>
        <w:ind w:left="284" w:hanging="284"/>
        <w:jc w:val="both"/>
        <w:rPr>
          <w:b/>
          <w:bCs/>
        </w:rPr>
      </w:pPr>
      <w:r w:rsidRPr="00FB75AD">
        <w:rPr>
          <w:bCs/>
        </w:rPr>
        <w:lastRenderedPageBreak/>
        <w:t xml:space="preserve">(2) A nyilatkozat megtételére rendelkezésre álló idő rövidségére, vagy más egyéb kényszerítő körülményre az Önkormányzat képviseletében a Polgármester jogosult az (1) bekezdés szerinti nyilatkozatot megtenni. Ebben az esetben a Polgármester köteles az (1) </w:t>
      </w:r>
      <w:proofErr w:type="spellStart"/>
      <w:r w:rsidRPr="00FB75AD">
        <w:rPr>
          <w:bCs/>
        </w:rPr>
        <w:t>bek</w:t>
      </w:r>
      <w:proofErr w:type="spellEnd"/>
      <w:r w:rsidRPr="00FB75AD">
        <w:rPr>
          <w:bCs/>
        </w:rPr>
        <w:t>. b) pontja hat</w:t>
      </w:r>
      <w:r>
        <w:rPr>
          <w:bCs/>
        </w:rPr>
        <w:t>álya alá eső nyilatkozat esetén</w:t>
      </w:r>
      <w:r w:rsidRPr="00FB75AD">
        <w:rPr>
          <w:bCs/>
        </w:rPr>
        <w:t xml:space="preserve"> a Képviselő-testületet a nyilatkozat megtételéről, annak tartalmának ismertetésével tájékoztatni. </w:t>
      </w:r>
    </w:p>
    <w:p w:rsidR="00EF4F46" w:rsidRPr="001E1A58" w:rsidRDefault="00EF4F46" w:rsidP="00EF4F46">
      <w:pPr>
        <w:rPr>
          <w:bCs/>
        </w:rPr>
      </w:pPr>
    </w:p>
    <w:p w:rsidR="00EF4F46" w:rsidRPr="00FB75AD" w:rsidRDefault="00EF4F46" w:rsidP="00EF4F46">
      <w:pPr>
        <w:pStyle w:val="Nincstrkz1"/>
        <w:jc w:val="center"/>
        <w:rPr>
          <w:rFonts w:ascii="Times New Roman" w:hAnsi="Times New Roman"/>
          <w:b/>
          <w:bCs/>
          <w:sz w:val="24"/>
          <w:szCs w:val="24"/>
        </w:rPr>
      </w:pPr>
      <w:r w:rsidRPr="00FB75AD">
        <w:rPr>
          <w:rFonts w:ascii="Times New Roman" w:hAnsi="Times New Roman"/>
          <w:b/>
          <w:bCs/>
          <w:sz w:val="24"/>
          <w:szCs w:val="24"/>
        </w:rPr>
        <w:t>18. Egyezség kötése peres eljárásában, bíróság előtti jogvita rendezése peren kívüli egyezséggel</w:t>
      </w:r>
    </w:p>
    <w:p w:rsidR="00EF4F46" w:rsidRPr="001E1A58" w:rsidRDefault="00EF4F46" w:rsidP="00EF4F46">
      <w:pPr>
        <w:rPr>
          <w:bCs/>
        </w:rPr>
      </w:pPr>
    </w:p>
    <w:p w:rsidR="00EF4F46" w:rsidRPr="00FB75AD" w:rsidRDefault="00EF4F46" w:rsidP="00EF4F46">
      <w:pPr>
        <w:jc w:val="center"/>
        <w:rPr>
          <w:b/>
          <w:bCs/>
        </w:rPr>
      </w:pPr>
      <w:r w:rsidRPr="00FB75AD">
        <w:rPr>
          <w:b/>
          <w:bCs/>
        </w:rPr>
        <w:t>2</w:t>
      </w:r>
      <w:r>
        <w:rPr>
          <w:b/>
          <w:bCs/>
        </w:rPr>
        <w:t>6</w:t>
      </w:r>
      <w:r w:rsidRPr="00FB75AD">
        <w:rPr>
          <w:b/>
          <w:bCs/>
        </w:rPr>
        <w:t>. §</w:t>
      </w:r>
    </w:p>
    <w:p w:rsidR="00EF4F46" w:rsidRPr="00FB75AD" w:rsidRDefault="00EF4F46" w:rsidP="00EF4F46">
      <w:pPr>
        <w:jc w:val="both"/>
        <w:rPr>
          <w:bCs/>
        </w:rPr>
      </w:pPr>
    </w:p>
    <w:p w:rsidR="00EF4F46" w:rsidRPr="00FB75AD" w:rsidRDefault="00EF4F46" w:rsidP="00EF4F46">
      <w:pPr>
        <w:ind w:left="284" w:hanging="284"/>
        <w:jc w:val="both"/>
        <w:rPr>
          <w:bCs/>
        </w:rPr>
      </w:pPr>
      <w:r w:rsidRPr="00FB75AD">
        <w:rPr>
          <w:bCs/>
        </w:rPr>
        <w:t>(1) A peres eljárásban történő perbeli egyezség kötésére</w:t>
      </w:r>
      <w:r>
        <w:rPr>
          <w:bCs/>
        </w:rPr>
        <w:t>,</w:t>
      </w:r>
      <w:r w:rsidRPr="00FB75AD">
        <w:rPr>
          <w:bCs/>
        </w:rPr>
        <w:t xml:space="preserve"> és a bíróság előtti jogvitának peren kívüli egy</w:t>
      </w:r>
      <w:r>
        <w:rPr>
          <w:bCs/>
        </w:rPr>
        <w:t>ezséggel történő lezárására a 25</w:t>
      </w:r>
      <w:r w:rsidRPr="00FB75AD">
        <w:rPr>
          <w:bCs/>
        </w:rPr>
        <w:t>. § rendelkezéseit kell megfelelően alkalmazni.</w:t>
      </w:r>
    </w:p>
    <w:p w:rsidR="00EF4F46" w:rsidRPr="00FB75AD" w:rsidRDefault="00EF4F46" w:rsidP="00EF4F46">
      <w:pPr>
        <w:pStyle w:val="Listaszerbekezds1"/>
        <w:ind w:left="0"/>
        <w:jc w:val="both"/>
        <w:rPr>
          <w:bCs/>
        </w:rPr>
      </w:pPr>
    </w:p>
    <w:p w:rsidR="00EF4F46" w:rsidRPr="00FB75AD" w:rsidRDefault="00EF4F46" w:rsidP="00EF4F46">
      <w:pPr>
        <w:ind w:left="284" w:hanging="284"/>
        <w:jc w:val="both"/>
        <w:rPr>
          <w:bCs/>
        </w:rPr>
      </w:pPr>
      <w:r w:rsidRPr="00FB75AD">
        <w:rPr>
          <w:bCs/>
        </w:rPr>
        <w:t xml:space="preserve">(2) Az (1) bekezdés hatály alá nem tartozó, jogvitát </w:t>
      </w:r>
      <w:r>
        <w:rPr>
          <w:bCs/>
        </w:rPr>
        <w:t>lezáró egyezség megkötésére a 25</w:t>
      </w:r>
      <w:r w:rsidRPr="00FB75AD">
        <w:rPr>
          <w:bCs/>
        </w:rPr>
        <w:t>. § rendelkezéseit kell megfelelően alkalmazni.</w:t>
      </w:r>
    </w:p>
    <w:p w:rsidR="00EF4F46" w:rsidRPr="00FB75AD" w:rsidRDefault="00EF4F46" w:rsidP="00EF4F46">
      <w:pPr>
        <w:rPr>
          <w:bCs/>
        </w:rPr>
      </w:pPr>
    </w:p>
    <w:p w:rsidR="00EF4F46" w:rsidRPr="00FB75AD" w:rsidRDefault="00EF4F46" w:rsidP="00EF4F46">
      <w:pPr>
        <w:jc w:val="center"/>
        <w:rPr>
          <w:b/>
          <w:bCs/>
        </w:rPr>
      </w:pPr>
      <w:r w:rsidRPr="00FB75AD">
        <w:rPr>
          <w:b/>
          <w:bCs/>
        </w:rPr>
        <w:t>19. Tulajdonosi nyilatkozatok hatósági eljárásokban, egyéb, nem nevesített tulajdonosi nyilatkozatok</w:t>
      </w:r>
    </w:p>
    <w:p w:rsidR="00EF4F46" w:rsidRPr="001E1A58" w:rsidRDefault="00EF4F46" w:rsidP="00EF4F46">
      <w:pPr>
        <w:pStyle w:val="Nincstrkz1"/>
        <w:rPr>
          <w:rFonts w:ascii="Times New Roman" w:hAnsi="Times New Roman"/>
          <w:bCs/>
          <w:sz w:val="24"/>
          <w:szCs w:val="24"/>
        </w:rPr>
      </w:pPr>
    </w:p>
    <w:p w:rsidR="00EF4F46" w:rsidRPr="00FB75AD" w:rsidRDefault="00EF4F46" w:rsidP="00EF4F46">
      <w:pPr>
        <w:pStyle w:val="Nincstrkz1"/>
        <w:ind w:left="142"/>
        <w:jc w:val="center"/>
        <w:rPr>
          <w:rFonts w:ascii="Times New Roman" w:hAnsi="Times New Roman"/>
          <w:b/>
          <w:bCs/>
          <w:sz w:val="24"/>
          <w:szCs w:val="24"/>
        </w:rPr>
      </w:pPr>
      <w:r w:rsidRPr="00FB75AD">
        <w:rPr>
          <w:rFonts w:ascii="Times New Roman" w:hAnsi="Times New Roman"/>
          <w:b/>
          <w:bCs/>
          <w:sz w:val="24"/>
          <w:szCs w:val="24"/>
        </w:rPr>
        <w:t>2</w:t>
      </w:r>
      <w:r>
        <w:rPr>
          <w:rFonts w:ascii="Times New Roman" w:hAnsi="Times New Roman"/>
          <w:b/>
          <w:bCs/>
          <w:sz w:val="24"/>
          <w:szCs w:val="24"/>
        </w:rPr>
        <w:t>7</w:t>
      </w:r>
      <w:r w:rsidRPr="00FB75AD">
        <w:rPr>
          <w:rFonts w:ascii="Times New Roman" w:hAnsi="Times New Roman"/>
          <w:b/>
          <w:bCs/>
          <w:sz w:val="24"/>
          <w:szCs w:val="24"/>
        </w:rPr>
        <w:t>. §</w:t>
      </w:r>
    </w:p>
    <w:p w:rsidR="00EF4F46" w:rsidRPr="00FB75AD" w:rsidRDefault="00EF4F46" w:rsidP="00EF4F46">
      <w:pPr>
        <w:pStyle w:val="Nincstrkz1"/>
        <w:jc w:val="both"/>
        <w:rPr>
          <w:rFonts w:ascii="Times New Roman" w:hAnsi="Times New Roman"/>
          <w:bCs/>
          <w:sz w:val="24"/>
          <w:szCs w:val="24"/>
        </w:rPr>
      </w:pPr>
    </w:p>
    <w:p w:rsidR="00EF4F46" w:rsidRPr="00FB75AD" w:rsidRDefault="00EF4F46" w:rsidP="00EF4F46">
      <w:pPr>
        <w:pStyle w:val="Nincstrkz1"/>
        <w:ind w:left="284" w:hanging="284"/>
        <w:jc w:val="both"/>
        <w:rPr>
          <w:rFonts w:ascii="Times New Roman" w:hAnsi="Times New Roman"/>
          <w:bCs/>
          <w:sz w:val="24"/>
          <w:szCs w:val="24"/>
        </w:rPr>
      </w:pPr>
      <w:r>
        <w:rPr>
          <w:rFonts w:ascii="Times New Roman" w:hAnsi="Times New Roman"/>
          <w:bCs/>
          <w:sz w:val="24"/>
          <w:szCs w:val="24"/>
        </w:rPr>
        <w:t xml:space="preserve">(1) </w:t>
      </w:r>
      <w:r w:rsidRPr="00892CB7">
        <w:rPr>
          <w:rFonts w:ascii="Times New Roman" w:hAnsi="Times New Roman"/>
          <w:bCs/>
          <w:sz w:val="24"/>
          <w:szCs w:val="24"/>
        </w:rPr>
        <w:t>A 25. § (1) bekezdése hatály alá nem tartozó, hatósági eljárásokban (például tulajdonosi hozzájárulás</w:t>
      </w:r>
      <w:r>
        <w:rPr>
          <w:rFonts w:ascii="Times New Roman" w:hAnsi="Times New Roman"/>
          <w:bCs/>
          <w:sz w:val="24"/>
          <w:szCs w:val="24"/>
        </w:rPr>
        <w:t xml:space="preserve"> építési</w:t>
      </w:r>
      <w:r w:rsidRPr="00FB75AD">
        <w:rPr>
          <w:rFonts w:ascii="Times New Roman" w:hAnsi="Times New Roman"/>
          <w:bCs/>
          <w:sz w:val="24"/>
          <w:szCs w:val="24"/>
        </w:rPr>
        <w:t xml:space="preserve"> vagy használatbavételi engedély kiadásá</w:t>
      </w:r>
      <w:r>
        <w:rPr>
          <w:rFonts w:ascii="Times New Roman" w:hAnsi="Times New Roman"/>
          <w:bCs/>
          <w:sz w:val="24"/>
          <w:szCs w:val="24"/>
        </w:rPr>
        <w:t>hoz) az Önkormányzat tulajdonos</w:t>
      </w:r>
      <w:r w:rsidRPr="00FB75AD">
        <w:rPr>
          <w:rFonts w:ascii="Times New Roman" w:hAnsi="Times New Roman"/>
          <w:bCs/>
          <w:sz w:val="24"/>
          <w:szCs w:val="24"/>
        </w:rPr>
        <w:t>i nyilatkozatainak tartalmáról a Polgármester dönt.</w:t>
      </w:r>
    </w:p>
    <w:p w:rsidR="00EF4F46" w:rsidRPr="00FB75AD" w:rsidRDefault="00EF4F46" w:rsidP="00EF4F46">
      <w:pPr>
        <w:pStyle w:val="Listaszerbekezds1"/>
        <w:ind w:left="0"/>
        <w:rPr>
          <w:bCs/>
        </w:rPr>
      </w:pPr>
    </w:p>
    <w:p w:rsidR="00EF4F46" w:rsidRPr="00FB75AD" w:rsidRDefault="00EF4F46" w:rsidP="00EF4F46">
      <w:pPr>
        <w:pStyle w:val="Nincstrkz1"/>
        <w:ind w:left="284" w:hanging="284"/>
        <w:jc w:val="both"/>
        <w:rPr>
          <w:rFonts w:ascii="Times New Roman" w:hAnsi="Times New Roman"/>
          <w:bCs/>
          <w:sz w:val="24"/>
          <w:szCs w:val="24"/>
        </w:rPr>
      </w:pPr>
      <w:r w:rsidRPr="00FB75AD">
        <w:rPr>
          <w:rFonts w:ascii="Times New Roman" w:hAnsi="Times New Roman"/>
          <w:bCs/>
          <w:sz w:val="24"/>
          <w:szCs w:val="24"/>
        </w:rPr>
        <w:t>(2) Az e rendeletben nem nevesített</w:t>
      </w:r>
      <w:r>
        <w:rPr>
          <w:rFonts w:ascii="Times New Roman" w:hAnsi="Times New Roman"/>
          <w:bCs/>
          <w:sz w:val="24"/>
          <w:szCs w:val="24"/>
        </w:rPr>
        <w:t>,</w:t>
      </w:r>
      <w:r w:rsidRPr="00FB75AD">
        <w:rPr>
          <w:rFonts w:ascii="Times New Roman" w:hAnsi="Times New Roman"/>
          <w:bCs/>
          <w:sz w:val="24"/>
          <w:szCs w:val="24"/>
        </w:rPr>
        <w:t xml:space="preserve"> az Önkormányzat tulajdonosi nyilatkozatainak tartalmáról a Polgármester dönt. </w:t>
      </w:r>
    </w:p>
    <w:p w:rsidR="00EF4F46" w:rsidRPr="00FB75AD" w:rsidRDefault="00EF4F46" w:rsidP="00EF4F46">
      <w:pPr>
        <w:pStyle w:val="Nincstrkz1"/>
        <w:ind w:left="284" w:hanging="284"/>
        <w:jc w:val="both"/>
        <w:rPr>
          <w:rFonts w:ascii="Times New Roman" w:hAnsi="Times New Roman"/>
          <w:bCs/>
          <w:sz w:val="24"/>
          <w:szCs w:val="24"/>
        </w:rPr>
      </w:pPr>
    </w:p>
    <w:p w:rsidR="00EF4F46" w:rsidRPr="00FB75AD" w:rsidRDefault="00EF4F46" w:rsidP="00EF4F46">
      <w:pPr>
        <w:pStyle w:val="Nincstrkz1"/>
        <w:ind w:left="284" w:hanging="284"/>
        <w:jc w:val="both"/>
        <w:rPr>
          <w:rFonts w:ascii="Times New Roman" w:hAnsi="Times New Roman"/>
          <w:bCs/>
          <w:sz w:val="24"/>
          <w:szCs w:val="24"/>
        </w:rPr>
      </w:pPr>
      <w:r w:rsidRPr="00FB75AD">
        <w:rPr>
          <w:rFonts w:ascii="Times New Roman" w:hAnsi="Times New Roman"/>
          <w:bCs/>
          <w:sz w:val="24"/>
          <w:szCs w:val="24"/>
        </w:rPr>
        <w:t>(3) Amennyiben a Polgármest</w:t>
      </w:r>
      <w:r>
        <w:rPr>
          <w:rFonts w:ascii="Times New Roman" w:hAnsi="Times New Roman"/>
          <w:bCs/>
          <w:sz w:val="24"/>
          <w:szCs w:val="24"/>
        </w:rPr>
        <w:t>er úgy ítéli meg, hogy az (1)-</w:t>
      </w:r>
      <w:r w:rsidRPr="00FB75AD">
        <w:rPr>
          <w:rFonts w:ascii="Times New Roman" w:hAnsi="Times New Roman"/>
          <w:bCs/>
          <w:sz w:val="24"/>
          <w:szCs w:val="24"/>
        </w:rPr>
        <w:t>(2) bekezdések alapján általa tett nyilatkozat jelentős mértékben érinti az Önkormányzatot, vagy az adott ügy jellegére tekintettel a</w:t>
      </w:r>
      <w:r>
        <w:rPr>
          <w:rFonts w:ascii="Times New Roman" w:hAnsi="Times New Roman"/>
          <w:bCs/>
          <w:sz w:val="24"/>
          <w:szCs w:val="24"/>
        </w:rPr>
        <w:t>zt szükségesnek tartja, az (1)–</w:t>
      </w:r>
      <w:r w:rsidRPr="00FB75AD">
        <w:rPr>
          <w:rFonts w:ascii="Times New Roman" w:hAnsi="Times New Roman"/>
          <w:bCs/>
          <w:sz w:val="24"/>
          <w:szCs w:val="24"/>
        </w:rPr>
        <w:t>(2) bekezdés szerinti nyilatkozat kiadásáról utólagosan tájékoztatja a Képviselő-testület illetékes bizottságát, vagy a Képviselő-testületet.</w:t>
      </w:r>
    </w:p>
    <w:p w:rsidR="00EF4F46" w:rsidRPr="00FB75AD" w:rsidRDefault="00EF4F46" w:rsidP="00EF4F46">
      <w:pPr>
        <w:pStyle w:val="Nincstrkz1"/>
        <w:ind w:left="284" w:hanging="284"/>
        <w:jc w:val="both"/>
        <w:rPr>
          <w:rFonts w:ascii="Times New Roman" w:hAnsi="Times New Roman"/>
          <w:bCs/>
          <w:sz w:val="24"/>
          <w:szCs w:val="24"/>
        </w:rPr>
      </w:pPr>
    </w:p>
    <w:p w:rsidR="00EF4F46" w:rsidRPr="00FB75AD" w:rsidRDefault="00EF4F46" w:rsidP="00EF4F46">
      <w:pPr>
        <w:jc w:val="center"/>
        <w:rPr>
          <w:b/>
          <w:bCs/>
        </w:rPr>
      </w:pPr>
      <w:r w:rsidRPr="00FB75AD">
        <w:rPr>
          <w:b/>
          <w:bCs/>
        </w:rPr>
        <w:t>20. Követelés elengedése</w:t>
      </w:r>
    </w:p>
    <w:p w:rsidR="00EF4F46" w:rsidRPr="00D73F92" w:rsidRDefault="00EF4F46" w:rsidP="00EF4F46">
      <w:pPr>
        <w:rPr>
          <w:bCs/>
        </w:rPr>
      </w:pPr>
    </w:p>
    <w:p w:rsidR="00EF4F46" w:rsidRPr="00FB75AD" w:rsidRDefault="00EF4F46" w:rsidP="00EF4F46">
      <w:pPr>
        <w:jc w:val="center"/>
        <w:rPr>
          <w:b/>
          <w:bCs/>
        </w:rPr>
      </w:pPr>
      <w:r w:rsidRPr="00FB75AD">
        <w:rPr>
          <w:b/>
          <w:bCs/>
        </w:rPr>
        <w:t>2</w:t>
      </w:r>
      <w:r>
        <w:rPr>
          <w:b/>
          <w:bCs/>
        </w:rPr>
        <w:t>8</w:t>
      </w:r>
      <w:r w:rsidRPr="00FB75AD">
        <w:rPr>
          <w:b/>
          <w:bCs/>
        </w:rPr>
        <w:t>.§</w:t>
      </w:r>
    </w:p>
    <w:p w:rsidR="00EF4F46" w:rsidRPr="00FB75AD" w:rsidRDefault="00EF4F46" w:rsidP="00EF4F46">
      <w:pPr>
        <w:jc w:val="both"/>
        <w:rPr>
          <w:iCs/>
        </w:rPr>
      </w:pPr>
    </w:p>
    <w:p w:rsidR="00EF4F46" w:rsidRPr="00FB75AD" w:rsidRDefault="00EF4F46" w:rsidP="00EF4F46">
      <w:pPr>
        <w:ind w:left="284" w:hanging="284"/>
        <w:jc w:val="both"/>
      </w:pPr>
      <w:r w:rsidRPr="00FB75AD">
        <w:t>(1) Jogszabály eltérő rendelkezése hiányában a behajthatatlannak nem minősülő követelést részben vagy egészben elengedni az adott ügy összes körülményeire tekintettel megállapított, különösen indokolt esetben lehet.</w:t>
      </w:r>
    </w:p>
    <w:p w:rsidR="00EF4F46" w:rsidRPr="00FB75AD" w:rsidRDefault="00EF4F46" w:rsidP="00EF4F46">
      <w:pPr>
        <w:jc w:val="both"/>
      </w:pPr>
    </w:p>
    <w:p w:rsidR="00EF4F46" w:rsidRDefault="00EF4F46" w:rsidP="00EF4F46">
      <w:pPr>
        <w:pStyle w:val="Norml1"/>
        <w:tabs>
          <w:tab w:val="left" w:pos="0"/>
          <w:tab w:val="left" w:pos="851"/>
        </w:tabs>
        <w:jc w:val="both"/>
      </w:pPr>
      <w:r w:rsidRPr="00FB75AD">
        <w:rPr>
          <w:iCs/>
        </w:rPr>
        <w:t>(2) Ilyennek minősül különösen, amikor a követelés nem minősül behajthatatlannak, de valamennyi körülmény figyelembevételével megállapítható, hogy az érvényesítése aránytalanul hosszú időt venne igénybe, vagy aránytalan nehézséggel, illetve aránytalanul nagy költséggel járna, továbbá ha a követelés érvényesítésének sikertelensége egyéb okból valószínűsíthető.</w:t>
      </w:r>
      <w:r>
        <w:rPr>
          <w:iCs/>
        </w:rPr>
        <w:t xml:space="preserve"> Önkormányzati követelésekről a következő esetekben lehet lemondani: csődegyezségi megállapodásban; bírói egyezség keretében; más települési önkormányzattal szembeni, együttműködési megállapodáson alapuló követelés esetében, ha annak </w:t>
      </w:r>
      <w:r>
        <w:rPr>
          <w:iCs/>
        </w:rPr>
        <w:lastRenderedPageBreak/>
        <w:t xml:space="preserve">érvényesítése a megállapodáson alapuló feladat ellátást és a kötelezett </w:t>
      </w:r>
      <w:r w:rsidRPr="00F357E5">
        <w:rPr>
          <w:szCs w:val="24"/>
        </w:rPr>
        <w:t>önkormányz</w:t>
      </w:r>
      <w:r>
        <w:rPr>
          <w:szCs w:val="24"/>
        </w:rPr>
        <w:t xml:space="preserve">at gazdálkodását veszélyezteti; a községben </w:t>
      </w:r>
      <w:r w:rsidRPr="00F357E5">
        <w:t xml:space="preserve">működő gazdálkodó szervezet tartozása esetében, alaposan mérlegelve a gazdálkodó szervezet működésének a </w:t>
      </w:r>
      <w:r>
        <w:t>település</w:t>
      </w:r>
      <w:r w:rsidRPr="00F357E5">
        <w:t xml:space="preserve"> gazdasági életében kifejt</w:t>
      </w:r>
      <w:r>
        <w:t>ett közvetlen és közvetett település</w:t>
      </w:r>
      <w:r w:rsidRPr="00F357E5">
        <w:t>politikai hatásait, (pl</w:t>
      </w:r>
      <w:r>
        <w:t>.</w:t>
      </w:r>
      <w:r w:rsidRPr="00F357E5">
        <w:t xml:space="preserve">: foglalkoztatottságra, helyi adóbevételekre, </w:t>
      </w:r>
      <w:r>
        <w:t xml:space="preserve">községfejlesztési </w:t>
      </w:r>
      <w:r w:rsidRPr="00F357E5">
        <w:t>célokra, stratégiai fejlesztési lehetőségekre, stb.) feltéve, hogy a követelésről lemondás nem ellentétes a vonatkozó m</w:t>
      </w:r>
      <w:r>
        <w:t>agyar és uniós előírásokkal.</w:t>
      </w:r>
    </w:p>
    <w:p w:rsidR="00EF4F46" w:rsidRPr="00FB75AD" w:rsidRDefault="00EF4F46" w:rsidP="00EF4F46">
      <w:pPr>
        <w:pStyle w:val="Listaszerbekezds1"/>
        <w:ind w:left="0"/>
        <w:rPr>
          <w:iCs/>
        </w:rPr>
      </w:pPr>
    </w:p>
    <w:p w:rsidR="00EF4F46" w:rsidRDefault="00EF4F46" w:rsidP="00EF4F46">
      <w:pPr>
        <w:jc w:val="both"/>
        <w:rPr>
          <w:iCs/>
        </w:rPr>
      </w:pPr>
      <w:r>
        <w:rPr>
          <w:iCs/>
        </w:rPr>
        <w:t xml:space="preserve">(3) </w:t>
      </w:r>
      <w:r>
        <w:t>A követelésről történő lemondás elbírálása során mérlegelni kell, hogy</w:t>
      </w:r>
      <w:r w:rsidRPr="00F357E5">
        <w:t xml:space="preserve"> a követelés érvényesítése a kötelezett életvitelét bizonyítottan és számottevően ellehetetlenítené</w:t>
      </w:r>
      <w:r>
        <w:t>-e</w:t>
      </w:r>
      <w:r w:rsidRPr="00F357E5">
        <w:t xml:space="preserve">, </w:t>
      </w:r>
      <w:r>
        <w:t xml:space="preserve">előfordulhat–e, hogy a követelés érvényesítése </w:t>
      </w:r>
      <w:r w:rsidRPr="00F357E5">
        <w:t>során különösen kiskorú gyermeke</w:t>
      </w:r>
      <w:r>
        <w:t>k</w:t>
      </w:r>
      <w:r w:rsidRPr="00F357E5">
        <w:t xml:space="preserve"> fedél, lakás nélkül maradnának, s a kötelezett tartási kötelezettsége körébe tartozó hozzátartozói tartását nem tudná biztosítani</w:t>
      </w:r>
      <w:r>
        <w:t>.</w:t>
      </w:r>
    </w:p>
    <w:p w:rsidR="00EF4F46" w:rsidRPr="00FB75AD" w:rsidRDefault="00EF4F46" w:rsidP="00EF4F46">
      <w:pPr>
        <w:pStyle w:val="Listaszerbekezds1"/>
        <w:ind w:left="0"/>
        <w:rPr>
          <w:iCs/>
        </w:rPr>
      </w:pPr>
    </w:p>
    <w:p w:rsidR="00EF4F46" w:rsidRDefault="00EF4F46" w:rsidP="00EF4F46">
      <w:pPr>
        <w:jc w:val="both"/>
        <w:rPr>
          <w:iCs/>
        </w:rPr>
      </w:pPr>
      <w:r>
        <w:rPr>
          <w:iCs/>
        </w:rPr>
        <w:t xml:space="preserve">(4) </w:t>
      </w:r>
      <w:r w:rsidRPr="00FB75AD">
        <w:rPr>
          <w:iCs/>
        </w:rPr>
        <w:t>Az (1) bekezdés szerinti követelés elengedéséről a Képviselő-testület dönt.</w:t>
      </w:r>
    </w:p>
    <w:p w:rsidR="00EF4F46" w:rsidRPr="00FB75AD" w:rsidRDefault="00EF4F46" w:rsidP="00EF4F46">
      <w:pPr>
        <w:jc w:val="both"/>
        <w:rPr>
          <w:b/>
          <w:bCs/>
        </w:rPr>
      </w:pPr>
    </w:p>
    <w:p w:rsidR="00EF4F46" w:rsidRDefault="00EF4F46" w:rsidP="00EF4F46">
      <w:pPr>
        <w:pStyle w:val="Norml1"/>
        <w:tabs>
          <w:tab w:val="left" w:pos="426"/>
          <w:tab w:val="left" w:pos="851"/>
        </w:tabs>
        <w:jc w:val="both"/>
      </w:pPr>
      <w:r>
        <w:rPr>
          <w:iCs/>
        </w:rPr>
        <w:t xml:space="preserve">(5) </w:t>
      </w:r>
      <w:r w:rsidRPr="00F357E5">
        <w:rPr>
          <w:iCs/>
        </w:rPr>
        <w:t>A követelés elengedésére jogosultak eljárás</w:t>
      </w:r>
      <w:r>
        <w:rPr>
          <w:iCs/>
        </w:rPr>
        <w:t>a</w:t>
      </w:r>
      <w:r w:rsidRPr="00F357E5">
        <w:rPr>
          <w:iCs/>
        </w:rPr>
        <w:t xml:space="preserve"> során alaposan mérlegeli a kötelezett (adós) pénzügyi helyzetét. </w:t>
      </w:r>
      <w:r>
        <w:rPr>
          <w:iCs/>
        </w:rPr>
        <w:t>V</w:t>
      </w:r>
      <w:r w:rsidRPr="00F357E5">
        <w:rPr>
          <w:iCs/>
        </w:rPr>
        <w:t>alamennyi esetben az adósság jellegével és az adós helyzetével összefüggően az alapos döntéshez szükséges minden iratot kötelesek beszerezni.</w:t>
      </w:r>
    </w:p>
    <w:p w:rsidR="00EF4F46" w:rsidRDefault="00EF4F46" w:rsidP="00EF4F46">
      <w:pPr>
        <w:pStyle w:val="Norml1"/>
        <w:tabs>
          <w:tab w:val="left" w:pos="426"/>
          <w:tab w:val="left" w:pos="851"/>
        </w:tabs>
        <w:jc w:val="both"/>
      </w:pPr>
      <w:r>
        <w:t>(Így különösen: jövedelemigazolások, az üggyel kapcsolatos szerződések, számlák, pénzügyi mérlegek, más hatóságok, szervek határozatai, ítéletei, döntései, tulajdoni lapok, együtt élő személyek megállapítása, ellátásra szoruló közös háztartásban élő hozzátartozók megállapítása, stb.)</w:t>
      </w:r>
    </w:p>
    <w:p w:rsidR="00EF4F46" w:rsidRDefault="00EF4F46" w:rsidP="00EF4F46">
      <w:pPr>
        <w:pStyle w:val="Norml1"/>
        <w:tabs>
          <w:tab w:val="left" w:pos="426"/>
          <w:tab w:val="left" w:pos="851"/>
        </w:tabs>
        <w:jc w:val="both"/>
      </w:pPr>
      <w:r>
        <w:t>A rendelkezésre álló bizonyítékok alapján alapos mérlegelés után lehet a követelésről lemondás (a tartozás elengedés) kérdésében dönteni.</w:t>
      </w:r>
    </w:p>
    <w:p w:rsidR="00EF4F46" w:rsidRDefault="00EF4F46" w:rsidP="00EF4F46">
      <w:pPr>
        <w:pStyle w:val="Nincstrkz1"/>
        <w:ind w:left="426"/>
        <w:jc w:val="both"/>
      </w:pPr>
    </w:p>
    <w:p w:rsidR="00EF4F46" w:rsidRDefault="00EF4F46" w:rsidP="00EF4F46">
      <w:pPr>
        <w:pStyle w:val="Nincstrkz1"/>
        <w:jc w:val="both"/>
        <w:rPr>
          <w:rFonts w:ascii="Times New Roman" w:hAnsi="Times New Roman"/>
          <w:iCs/>
          <w:sz w:val="24"/>
          <w:szCs w:val="20"/>
          <w:lang w:eastAsia="hu-HU"/>
        </w:rPr>
      </w:pPr>
      <w:r>
        <w:rPr>
          <w:rFonts w:ascii="Times New Roman" w:hAnsi="Times New Roman"/>
          <w:iCs/>
          <w:sz w:val="24"/>
          <w:szCs w:val="20"/>
          <w:lang w:eastAsia="hu-HU"/>
        </w:rPr>
        <w:t xml:space="preserve">(6) </w:t>
      </w:r>
      <w:r w:rsidRPr="002B6752">
        <w:rPr>
          <w:rFonts w:ascii="Times New Roman" w:hAnsi="Times New Roman"/>
          <w:iCs/>
          <w:sz w:val="24"/>
          <w:szCs w:val="20"/>
          <w:lang w:eastAsia="hu-HU"/>
        </w:rPr>
        <w:t>Minden követelésről való lemondásra jogosult a követelésről részben vagy egészben mondhat le. Teljes mértékben vagy részben el lehet tekinteni a ké</w:t>
      </w:r>
      <w:r>
        <w:rPr>
          <w:rFonts w:ascii="Times New Roman" w:hAnsi="Times New Roman"/>
          <w:iCs/>
          <w:sz w:val="24"/>
          <w:szCs w:val="20"/>
          <w:lang w:eastAsia="hu-HU"/>
        </w:rPr>
        <w:t xml:space="preserve">sedelmi kamatok megfizetésétől </w:t>
      </w:r>
      <w:r w:rsidRPr="002B6752">
        <w:rPr>
          <w:rFonts w:ascii="Times New Roman" w:hAnsi="Times New Roman"/>
          <w:iCs/>
          <w:sz w:val="24"/>
          <w:szCs w:val="20"/>
          <w:lang w:eastAsia="hu-HU"/>
        </w:rPr>
        <w:t>is.</w:t>
      </w:r>
    </w:p>
    <w:p w:rsidR="00EF4F46" w:rsidRDefault="00EF4F46" w:rsidP="00EF4F46">
      <w:pPr>
        <w:pStyle w:val="Nincstrkz1"/>
        <w:tabs>
          <w:tab w:val="left" w:pos="4298"/>
        </w:tabs>
        <w:jc w:val="both"/>
        <w:rPr>
          <w:rFonts w:ascii="Times New Roman" w:hAnsi="Times New Roman"/>
          <w:iCs/>
          <w:sz w:val="24"/>
          <w:szCs w:val="20"/>
          <w:lang w:eastAsia="hu-HU"/>
        </w:rPr>
      </w:pPr>
    </w:p>
    <w:p w:rsidR="00EF4F46" w:rsidRPr="00D73F92" w:rsidRDefault="00EF4F46" w:rsidP="00EF4F46">
      <w:pPr>
        <w:pStyle w:val="Nincstrkz1"/>
        <w:tabs>
          <w:tab w:val="left" w:pos="4298"/>
        </w:tabs>
        <w:jc w:val="both"/>
        <w:rPr>
          <w:rFonts w:ascii="Times New Roman" w:hAnsi="Times New Roman"/>
          <w:iCs/>
          <w:sz w:val="24"/>
          <w:szCs w:val="20"/>
          <w:lang w:eastAsia="hu-HU"/>
        </w:rPr>
      </w:pPr>
      <w:r w:rsidRPr="00D73F92">
        <w:rPr>
          <w:rFonts w:ascii="Times New Roman" w:hAnsi="Times New Roman"/>
          <w:iCs/>
          <w:sz w:val="24"/>
          <w:szCs w:val="20"/>
          <w:lang w:eastAsia="hu-HU"/>
        </w:rPr>
        <w:t>(</w:t>
      </w:r>
      <w:r>
        <w:rPr>
          <w:rFonts w:ascii="Times New Roman" w:hAnsi="Times New Roman"/>
          <w:iCs/>
          <w:sz w:val="24"/>
          <w:szCs w:val="20"/>
          <w:lang w:eastAsia="hu-HU"/>
        </w:rPr>
        <w:t>7</w:t>
      </w:r>
      <w:r w:rsidRPr="00D73F92">
        <w:rPr>
          <w:rFonts w:ascii="Times New Roman" w:hAnsi="Times New Roman"/>
          <w:iCs/>
          <w:sz w:val="24"/>
          <w:szCs w:val="20"/>
          <w:lang w:eastAsia="hu-HU"/>
        </w:rPr>
        <w:t>)</w:t>
      </w:r>
      <w:r>
        <w:rPr>
          <w:rFonts w:ascii="Times New Roman" w:hAnsi="Times New Roman"/>
          <w:iCs/>
          <w:sz w:val="24"/>
          <w:szCs w:val="20"/>
          <w:lang w:eastAsia="hu-HU"/>
        </w:rPr>
        <w:t xml:space="preserve"> </w:t>
      </w:r>
      <w:r w:rsidRPr="00D73F92">
        <w:rPr>
          <w:rFonts w:ascii="Times New Roman" w:hAnsi="Times New Roman"/>
          <w:iCs/>
          <w:sz w:val="24"/>
          <w:szCs w:val="20"/>
          <w:lang w:eastAsia="hu-HU"/>
        </w:rPr>
        <w:t>Mi</w:t>
      </w:r>
      <w:r>
        <w:rPr>
          <w:rFonts w:ascii="Times New Roman" w:hAnsi="Times New Roman"/>
          <w:iCs/>
          <w:sz w:val="24"/>
          <w:szCs w:val="20"/>
          <w:lang w:eastAsia="hu-HU"/>
        </w:rPr>
        <w:t>nden követelésről való lemondás</w:t>
      </w:r>
      <w:r w:rsidRPr="00D73F92">
        <w:rPr>
          <w:rFonts w:ascii="Times New Roman" w:hAnsi="Times New Roman"/>
          <w:iCs/>
          <w:sz w:val="24"/>
          <w:szCs w:val="20"/>
          <w:lang w:eastAsia="hu-HU"/>
        </w:rPr>
        <w:t xml:space="preserve"> elbírálására és döntésére jogosult, megállapodhat a kötelezettel (az adóssal) a követelés behajtása és beszedhetősége érdekében értéket képező és az önkormányzat számára hasznosuló szolgáltatás teljesítésében. Köthető részletfizetési vagy a követelés beszedését, teljesülését biztosító más polgári jogi szerződés is (így különösen beszámítási megállapodás, tartozás átvállalás, kezesi szerződés, zálogjogi szerződés, stb.).</w:t>
      </w:r>
    </w:p>
    <w:p w:rsidR="00EF4F46" w:rsidRDefault="00EF4F46" w:rsidP="00EF4F46">
      <w:pPr>
        <w:pStyle w:val="Nincstrkz1"/>
        <w:jc w:val="center"/>
      </w:pPr>
    </w:p>
    <w:p w:rsidR="00EF4F46" w:rsidRPr="00E306C2" w:rsidRDefault="00EF4F46" w:rsidP="00EF4F46">
      <w:pPr>
        <w:pStyle w:val="Nincstrkz1"/>
        <w:jc w:val="center"/>
        <w:rPr>
          <w:rFonts w:ascii="Times New Roman" w:hAnsi="Times New Roman"/>
          <w:b/>
          <w:sz w:val="24"/>
          <w:szCs w:val="24"/>
        </w:rPr>
      </w:pPr>
      <w:r>
        <w:rPr>
          <w:rFonts w:ascii="Times New Roman" w:hAnsi="Times New Roman"/>
          <w:b/>
          <w:sz w:val="24"/>
          <w:szCs w:val="24"/>
        </w:rPr>
        <w:t>VII</w:t>
      </w:r>
      <w:r w:rsidRPr="00E306C2">
        <w:rPr>
          <w:rFonts w:ascii="Times New Roman" w:hAnsi="Times New Roman"/>
          <w:b/>
          <w:sz w:val="24"/>
          <w:szCs w:val="24"/>
        </w:rPr>
        <w:t xml:space="preserve">. fejezet </w:t>
      </w:r>
    </w:p>
    <w:p w:rsidR="00EF4F46" w:rsidRPr="00E306C2" w:rsidRDefault="00EF4F46" w:rsidP="00EF4F46">
      <w:pPr>
        <w:pStyle w:val="Nincstrkz1"/>
        <w:jc w:val="center"/>
        <w:rPr>
          <w:rFonts w:ascii="Times New Roman" w:hAnsi="Times New Roman"/>
          <w:b/>
          <w:sz w:val="24"/>
          <w:szCs w:val="24"/>
        </w:rPr>
      </w:pPr>
      <w:r w:rsidRPr="00E306C2">
        <w:rPr>
          <w:rFonts w:ascii="Times New Roman" w:hAnsi="Times New Roman"/>
          <w:b/>
          <w:sz w:val="24"/>
          <w:szCs w:val="24"/>
        </w:rPr>
        <w:t>Mezőgazdasági területek bérlete, ingó vagyon árveréssel értékesítése</w:t>
      </w:r>
    </w:p>
    <w:p w:rsidR="00EF4F46" w:rsidRPr="00E306C2" w:rsidRDefault="00EF4F46" w:rsidP="00EF4F46"/>
    <w:p w:rsidR="00EF4F46" w:rsidRPr="00E306C2" w:rsidRDefault="00EF4F46" w:rsidP="00EF4F46">
      <w:pPr>
        <w:jc w:val="center"/>
        <w:rPr>
          <w:b/>
          <w:lang w:eastAsia="en-US"/>
        </w:rPr>
      </w:pPr>
      <w:r w:rsidRPr="00E306C2">
        <w:rPr>
          <w:b/>
          <w:lang w:eastAsia="en-US"/>
        </w:rPr>
        <w:t>21.</w:t>
      </w:r>
      <w:r>
        <w:rPr>
          <w:b/>
          <w:lang w:eastAsia="en-US"/>
        </w:rPr>
        <w:t xml:space="preserve"> Mezőgazdasági területek</w:t>
      </w:r>
    </w:p>
    <w:p w:rsidR="00EF4F46" w:rsidRDefault="00EF4F46" w:rsidP="00EF4F46">
      <w:pPr>
        <w:jc w:val="center"/>
        <w:rPr>
          <w:b/>
        </w:rPr>
      </w:pPr>
      <w:r>
        <w:rPr>
          <w:b/>
        </w:rPr>
        <w:t>Haszonbérbe adás</w:t>
      </w:r>
    </w:p>
    <w:p w:rsidR="00EF4F46" w:rsidRPr="00E306C2" w:rsidRDefault="00EF4F46" w:rsidP="00EF4F46"/>
    <w:p w:rsidR="00EF4F46" w:rsidRDefault="00EF4F46" w:rsidP="00EF4F46">
      <w:pPr>
        <w:jc w:val="center"/>
        <w:rPr>
          <w:b/>
        </w:rPr>
      </w:pPr>
      <w:r>
        <w:rPr>
          <w:b/>
        </w:rPr>
        <w:t>29. §</w:t>
      </w:r>
    </w:p>
    <w:p w:rsidR="00EF4F46" w:rsidRPr="00E306C2" w:rsidRDefault="00EF4F46" w:rsidP="00EF4F46"/>
    <w:p w:rsidR="00EF4F46" w:rsidRDefault="00EF4F46" w:rsidP="00EF4F46">
      <w:pPr>
        <w:numPr>
          <w:ilvl w:val="0"/>
          <w:numId w:val="3"/>
        </w:numPr>
        <w:tabs>
          <w:tab w:val="clear" w:pos="795"/>
          <w:tab w:val="num" w:pos="360"/>
        </w:tabs>
        <w:ind w:left="360" w:hanging="360"/>
        <w:jc w:val="both"/>
      </w:pPr>
      <w:r>
        <w:t xml:space="preserve"> Az önkormányzat a tulajdonában álló mezőgazdasági művelésre alkalmas területeit a termőföldről szóló 1994. évi LV. törvény, valamint a termőföldre vonatkozó elővásárlási és </w:t>
      </w:r>
      <w:proofErr w:type="spellStart"/>
      <w:r>
        <w:t>előhaszonbérleti</w:t>
      </w:r>
      <w:proofErr w:type="spellEnd"/>
      <w:r>
        <w:t xml:space="preserve"> jog gyakorlásának részletes szabályairól szóló 16/2002. (II. 18.) számú Kormányrendelet előírásainak figyelembe vételével haszonbérlettel hasznosítja.</w:t>
      </w:r>
    </w:p>
    <w:p w:rsidR="00EF4F46" w:rsidRDefault="00EF4F46" w:rsidP="00EF4F46">
      <w:pPr>
        <w:jc w:val="both"/>
      </w:pPr>
    </w:p>
    <w:p w:rsidR="00EF4F46" w:rsidRDefault="00EF4F46" w:rsidP="00EF4F46">
      <w:pPr>
        <w:numPr>
          <w:ilvl w:val="0"/>
          <w:numId w:val="3"/>
        </w:numPr>
        <w:tabs>
          <w:tab w:val="clear" w:pos="795"/>
          <w:tab w:val="num" w:pos="360"/>
        </w:tabs>
        <w:ind w:left="360" w:hanging="360"/>
        <w:jc w:val="both"/>
      </w:pPr>
      <w:r>
        <w:t>A mezőgazdasági művelési ingatlanok irányadó bérleti díját a Képviselő-testület évente határozattal állapítja meg.</w:t>
      </w:r>
    </w:p>
    <w:p w:rsidR="00EF4F46" w:rsidRPr="00E33313" w:rsidRDefault="00EF4F46" w:rsidP="00EF4F46">
      <w:pPr>
        <w:ind w:left="360"/>
        <w:jc w:val="both"/>
      </w:pPr>
    </w:p>
    <w:p w:rsidR="00CE10B3" w:rsidRDefault="00CE10B3" w:rsidP="00CE10B3">
      <w:pPr>
        <w:numPr>
          <w:ilvl w:val="0"/>
          <w:numId w:val="3"/>
        </w:numPr>
        <w:jc w:val="both"/>
      </w:pPr>
      <w:r>
        <w:rPr>
          <w:rStyle w:val="Lbjegyzet-hivatkozs"/>
        </w:rPr>
        <w:footnoteReference w:id="16"/>
      </w:r>
      <w:r>
        <w:t xml:space="preserve">A haszonbérleti szerződések megkötésére a képviselő </w:t>
      </w:r>
      <w:proofErr w:type="gramStart"/>
      <w:r>
        <w:t>testület ,</w:t>
      </w:r>
      <w:proofErr w:type="gramEnd"/>
      <w:r>
        <w:t xml:space="preserve"> aláírásra a testület döntése alapján  a polgármester, ellenjegyzésére a jegyző jogosult</w:t>
      </w:r>
    </w:p>
    <w:p w:rsidR="00EF4F46" w:rsidRPr="00E33313" w:rsidRDefault="00EF4F46" w:rsidP="00EF4F46">
      <w:pPr>
        <w:jc w:val="both"/>
      </w:pPr>
    </w:p>
    <w:p w:rsidR="00EF4F46" w:rsidRPr="00E33313" w:rsidRDefault="00EF4F46" w:rsidP="00EF4F46">
      <w:pPr>
        <w:numPr>
          <w:ilvl w:val="0"/>
          <w:numId w:val="3"/>
        </w:numPr>
        <w:tabs>
          <w:tab w:val="clear" w:pos="795"/>
        </w:tabs>
        <w:ind w:left="360" w:hanging="360"/>
        <w:jc w:val="both"/>
      </w:pPr>
      <w:r w:rsidRPr="00E33313">
        <w:t>A haszonbérleti szerződések gazdálkodási évhez kacsolódnak, hatályuk adott év október első napjától kezdődik, és a befejező év szeptember 30. napjáig tart.</w:t>
      </w:r>
    </w:p>
    <w:p w:rsidR="00EF4F46" w:rsidRPr="00E33313" w:rsidRDefault="00EF4F46" w:rsidP="00EF4F46">
      <w:pPr>
        <w:jc w:val="both"/>
      </w:pPr>
    </w:p>
    <w:p w:rsidR="00EF4F46" w:rsidRPr="00E33313" w:rsidRDefault="00EF4F46" w:rsidP="00EF4F46">
      <w:pPr>
        <w:numPr>
          <w:ilvl w:val="0"/>
          <w:numId w:val="3"/>
        </w:numPr>
        <w:tabs>
          <w:tab w:val="clear" w:pos="795"/>
          <w:tab w:val="num" w:pos="360"/>
        </w:tabs>
        <w:ind w:left="360" w:hanging="360"/>
        <w:jc w:val="both"/>
      </w:pPr>
      <w:r w:rsidRPr="00E33313">
        <w:t>A Képviselő-testület kedvezményeket biztosíthat a mezőgazdasági művelésű ingatlanok hasznosítására (pl. termelésbe vonás), melyeket külön határozat formájában állapít meg.</w:t>
      </w:r>
    </w:p>
    <w:p w:rsidR="00EF4F46" w:rsidRPr="00E33313" w:rsidRDefault="00EF4F46" w:rsidP="00EF4F46">
      <w:pPr>
        <w:jc w:val="both"/>
      </w:pPr>
    </w:p>
    <w:p w:rsidR="00EF4F46" w:rsidRDefault="00EF4F46" w:rsidP="00EF4F46">
      <w:pPr>
        <w:numPr>
          <w:ilvl w:val="0"/>
          <w:numId w:val="3"/>
        </w:numPr>
        <w:tabs>
          <w:tab w:val="clear" w:pos="795"/>
          <w:tab w:val="num" w:pos="360"/>
        </w:tabs>
        <w:ind w:left="360" w:hanging="360"/>
        <w:jc w:val="both"/>
      </w:pPr>
      <w:r w:rsidRPr="00E33313">
        <w:t>Nem köthető a bérlővel új haszonbérleti szerződés</w:t>
      </w:r>
      <w:r>
        <w:t>, amíg az előző évi használati díj tartozását nem egyenlíti ki. Amennyiben a bérlő a második fizetési felszólításra sem egyenlíti ki tartozását, akkor a haszonbérelt területre más bérlővel új szerződés köthető.</w:t>
      </w:r>
    </w:p>
    <w:p w:rsidR="00EF4F46" w:rsidRDefault="00EF4F46" w:rsidP="00EF4F46">
      <w:pPr>
        <w:jc w:val="both"/>
      </w:pPr>
    </w:p>
    <w:p w:rsidR="00EF4F46" w:rsidRDefault="00EF4F46" w:rsidP="00EF4F46">
      <w:pPr>
        <w:numPr>
          <w:ilvl w:val="0"/>
          <w:numId w:val="3"/>
        </w:numPr>
        <w:tabs>
          <w:tab w:val="clear" w:pos="795"/>
          <w:tab w:val="num" w:pos="360"/>
        </w:tabs>
        <w:ind w:left="360"/>
        <w:jc w:val="both"/>
      </w:pPr>
      <w:r>
        <w:t>Az előző bérlőnek kérelmére további haszonbérleti jog biztosítható, amennyiben az önkormányzattal szemben semmilyen tartozása nem áll fenn.</w:t>
      </w:r>
    </w:p>
    <w:p w:rsidR="00EF4F46" w:rsidRDefault="00EF4F46" w:rsidP="00EF4F46">
      <w:pPr>
        <w:jc w:val="both"/>
      </w:pPr>
    </w:p>
    <w:p w:rsidR="00EF4F46" w:rsidRDefault="00CE10B3" w:rsidP="00CE10B3">
      <w:pPr>
        <w:numPr>
          <w:ilvl w:val="0"/>
          <w:numId w:val="3"/>
        </w:numPr>
        <w:jc w:val="both"/>
      </w:pPr>
      <w:r>
        <w:rPr>
          <w:rStyle w:val="Lbjegyzet-hivatkozs"/>
        </w:rPr>
        <w:footnoteReference w:id="17"/>
      </w:r>
      <w:r w:rsidRPr="00CE10B3">
        <w:tab/>
        <w:t xml:space="preserve">A haszonbérleti szerződések megkötésére a képviselő </w:t>
      </w:r>
      <w:proofErr w:type="gramStart"/>
      <w:r w:rsidRPr="00CE10B3">
        <w:t>testület ,</w:t>
      </w:r>
      <w:proofErr w:type="gramEnd"/>
      <w:r w:rsidRPr="00CE10B3">
        <w:t xml:space="preserve"> aláírásra a testület döntése alapján  a polgármester, ellenjegyzésére a jegyző jogosult.</w:t>
      </w:r>
    </w:p>
    <w:p w:rsidR="00EF4F46" w:rsidRDefault="00EF4F46" w:rsidP="00EF4F46">
      <w:pPr>
        <w:ind w:left="-75"/>
        <w:jc w:val="both"/>
      </w:pPr>
    </w:p>
    <w:p w:rsidR="00EF4F46" w:rsidRDefault="00EF4F46" w:rsidP="00EF4F46">
      <w:pPr>
        <w:pStyle w:val="Norml1"/>
        <w:tabs>
          <w:tab w:val="left" w:pos="426"/>
        </w:tabs>
        <w:ind w:left="426" w:hanging="426"/>
        <w:jc w:val="center"/>
        <w:rPr>
          <w:b/>
        </w:rPr>
      </w:pPr>
      <w:r>
        <w:rPr>
          <w:b/>
        </w:rPr>
        <w:t>VIII. fejezet</w:t>
      </w:r>
    </w:p>
    <w:p w:rsidR="00EF4F46" w:rsidRDefault="00EF4F46" w:rsidP="00EF4F46">
      <w:pPr>
        <w:pStyle w:val="Norml1"/>
        <w:tabs>
          <w:tab w:val="left" w:pos="426"/>
        </w:tabs>
        <w:ind w:left="426" w:hanging="426"/>
        <w:jc w:val="center"/>
        <w:rPr>
          <w:b/>
        </w:rPr>
      </w:pPr>
      <w:r>
        <w:rPr>
          <w:b/>
        </w:rPr>
        <w:t>Speciális szabályok az ingó vagyon értékesítésére és használatára</w:t>
      </w:r>
    </w:p>
    <w:p w:rsidR="00EF4F46" w:rsidRDefault="00EF4F46" w:rsidP="00EF4F46">
      <w:pPr>
        <w:pStyle w:val="Norml1"/>
        <w:tabs>
          <w:tab w:val="left" w:pos="426"/>
        </w:tabs>
        <w:ind w:left="426" w:hanging="426"/>
        <w:rPr>
          <w:b/>
        </w:rPr>
      </w:pPr>
    </w:p>
    <w:p w:rsidR="00EF4F46" w:rsidRDefault="00EF4F46" w:rsidP="00EF4F46">
      <w:pPr>
        <w:pStyle w:val="Norml1"/>
        <w:tabs>
          <w:tab w:val="left" w:pos="426"/>
        </w:tabs>
        <w:ind w:left="426" w:hanging="426"/>
        <w:jc w:val="center"/>
        <w:rPr>
          <w:b/>
        </w:rPr>
      </w:pPr>
      <w:r>
        <w:rPr>
          <w:b/>
        </w:rPr>
        <w:t>22. Ingó árverés</w:t>
      </w:r>
    </w:p>
    <w:p w:rsidR="00EF4F46" w:rsidRDefault="00EF4F46" w:rsidP="00EF4F46">
      <w:pPr>
        <w:pStyle w:val="Norml1"/>
        <w:tabs>
          <w:tab w:val="left" w:pos="426"/>
        </w:tabs>
        <w:ind w:left="426" w:hanging="426"/>
        <w:rPr>
          <w:b/>
        </w:rPr>
      </w:pPr>
    </w:p>
    <w:p w:rsidR="00EF4F46" w:rsidRDefault="00EF4F46" w:rsidP="00EF4F46">
      <w:pPr>
        <w:pStyle w:val="Norml1"/>
        <w:tabs>
          <w:tab w:val="left" w:pos="426"/>
        </w:tabs>
        <w:ind w:left="426" w:hanging="426"/>
        <w:jc w:val="center"/>
        <w:rPr>
          <w:b/>
        </w:rPr>
      </w:pPr>
      <w:r>
        <w:rPr>
          <w:b/>
        </w:rPr>
        <w:t>30. §</w:t>
      </w:r>
    </w:p>
    <w:p w:rsidR="00EF4F46" w:rsidRDefault="00EF4F46" w:rsidP="00EF4F46">
      <w:pPr>
        <w:pStyle w:val="Norml1"/>
        <w:tabs>
          <w:tab w:val="left" w:pos="426"/>
        </w:tabs>
        <w:ind w:left="426" w:hanging="426"/>
        <w:rPr>
          <w:b/>
        </w:rPr>
      </w:pPr>
    </w:p>
    <w:p w:rsidR="00EF4F46" w:rsidRDefault="00EF4F46" w:rsidP="00EF4F46">
      <w:pPr>
        <w:pStyle w:val="Norml1"/>
        <w:tabs>
          <w:tab w:val="left" w:pos="426"/>
        </w:tabs>
        <w:ind w:left="426" w:hanging="426"/>
        <w:jc w:val="both"/>
      </w:pPr>
      <w:r>
        <w:t>(1) Árveréssel értékesíthető az Önkormányzat tulajdonában álló ingó vagyontárgy abban az esetben, ha a vagyontárgy a közfeladat ellátására feleslegessé vált, de használható, és ha a cél kizárólag a lehető legmagasabb vételár elérése, s más szempontot a kiíró nem helyez előtérbe.</w:t>
      </w:r>
    </w:p>
    <w:p w:rsidR="00EF4F46" w:rsidRPr="008D6F25" w:rsidRDefault="00EF4F46" w:rsidP="00EF4F46">
      <w:pPr>
        <w:pStyle w:val="Norml1"/>
        <w:tabs>
          <w:tab w:val="left" w:pos="426"/>
        </w:tabs>
        <w:ind w:left="426" w:hanging="426"/>
        <w:jc w:val="both"/>
        <w:rPr>
          <w:b/>
        </w:rPr>
      </w:pPr>
    </w:p>
    <w:p w:rsidR="00EF4F46" w:rsidRDefault="00EF4F46" w:rsidP="00EF4F46">
      <w:pPr>
        <w:pStyle w:val="Norml1"/>
        <w:tabs>
          <w:tab w:val="left" w:pos="426"/>
        </w:tabs>
        <w:ind w:left="426" w:hanging="426"/>
        <w:jc w:val="both"/>
      </w:pPr>
      <w:r>
        <w:t xml:space="preserve">(2) </w:t>
      </w:r>
      <w:r>
        <w:tab/>
        <w:t xml:space="preserve">Az árverést nyilvánosan meg kell hirdetni a </w:t>
      </w:r>
      <w:r w:rsidRPr="00C37D9D">
        <w:t>Hivatal hirdetőtábláján, illetve a kiíró által megjelölt helyen.</w:t>
      </w:r>
    </w:p>
    <w:p w:rsidR="00EF4F46" w:rsidRDefault="00EF4F46" w:rsidP="00EF4F46">
      <w:pPr>
        <w:pStyle w:val="Norml1"/>
        <w:tabs>
          <w:tab w:val="left" w:pos="426"/>
        </w:tabs>
        <w:ind w:left="426" w:hanging="426"/>
        <w:jc w:val="both"/>
      </w:pPr>
    </w:p>
    <w:p w:rsidR="00EF4F46" w:rsidRDefault="00EF4F46" w:rsidP="00EF4F46">
      <w:pPr>
        <w:pStyle w:val="Norml1"/>
        <w:tabs>
          <w:tab w:val="left" w:pos="426"/>
        </w:tabs>
        <w:ind w:left="426" w:hanging="426"/>
        <w:jc w:val="both"/>
      </w:pPr>
      <w:r>
        <w:t xml:space="preserve">(3) </w:t>
      </w:r>
      <w:r w:rsidRPr="00B073BC">
        <w:t>A</w:t>
      </w:r>
      <w:r>
        <w:t>z árverési hirdetményt a H</w:t>
      </w:r>
      <w:r w:rsidRPr="00B073BC">
        <w:t xml:space="preserve">ivatal hirdetőtábláján </w:t>
      </w:r>
      <w:r>
        <w:t xml:space="preserve">és a községi hirdetőtáblákon az árverés napját megelőző legalább </w:t>
      </w:r>
      <w:r w:rsidRPr="00B073BC">
        <w:t>15 nap</w:t>
      </w:r>
      <w:r>
        <w:t>pal előbb ki kell függeszteni</w:t>
      </w:r>
      <w:r w:rsidRPr="00B073BC">
        <w:t>.</w:t>
      </w:r>
    </w:p>
    <w:p w:rsidR="00EF4F46" w:rsidRDefault="00EF4F46" w:rsidP="00EF4F46">
      <w:pPr>
        <w:pStyle w:val="Norml1"/>
        <w:tabs>
          <w:tab w:val="left" w:pos="426"/>
        </w:tabs>
        <w:ind w:left="426" w:hanging="426"/>
        <w:jc w:val="both"/>
      </w:pPr>
    </w:p>
    <w:p w:rsidR="00EF4F46" w:rsidRDefault="00EF4F46" w:rsidP="00EF4F46">
      <w:pPr>
        <w:pStyle w:val="Norml1"/>
        <w:jc w:val="both"/>
      </w:pPr>
      <w:r>
        <w:t>(4) A hirdetmény tartalmi elemei különösen a következők: az árverezni kívánt vagyon legfontosabb adatai, kikiáltási ára, az árverés helye, ideje, az árverési biztosíték letételének helye, ideje, módja; az árverésen a licitálás a kikiáltási ár milyen mértékű emelésével történik, illetve a kiíró által fontosnak tartott feltételeket.</w:t>
      </w:r>
    </w:p>
    <w:p w:rsidR="00EF4F46" w:rsidRDefault="00EF4F46" w:rsidP="00EF4F46">
      <w:pPr>
        <w:pStyle w:val="Norml1"/>
        <w:ind w:left="720"/>
        <w:jc w:val="both"/>
      </w:pPr>
    </w:p>
    <w:p w:rsidR="00EF4F46" w:rsidRDefault="00EF4F46" w:rsidP="00EF4F46">
      <w:pPr>
        <w:pStyle w:val="Norml1"/>
        <w:jc w:val="both"/>
      </w:pPr>
      <w:r>
        <w:t>(5) Amennyiben az árverési felhívásra ajánlat érkezik, árverésre kerül sor az ajánlattevők vagy meghatalmazottja, és a Hivatala köztisztviselőjének, valamint egy Képviselő- testületi tag jelenlétében.</w:t>
      </w:r>
    </w:p>
    <w:p w:rsidR="00EF4F46" w:rsidRDefault="00EF4F46" w:rsidP="00EF4F46">
      <w:pPr>
        <w:pStyle w:val="Listaszerbekezds"/>
      </w:pPr>
    </w:p>
    <w:p w:rsidR="00EF4F46" w:rsidRDefault="00EF4F46" w:rsidP="00EF4F46">
      <w:pPr>
        <w:pStyle w:val="Norml1"/>
        <w:jc w:val="both"/>
      </w:pPr>
      <w:r>
        <w:t>(6) Az árverést a Hivatal köztisztviselője vezeti le.</w:t>
      </w:r>
    </w:p>
    <w:p w:rsidR="00EF4F46" w:rsidRDefault="00EF4F46" w:rsidP="00EF4F46">
      <w:pPr>
        <w:pStyle w:val="Listaszerbekezds"/>
      </w:pPr>
    </w:p>
    <w:p w:rsidR="00EF4F46" w:rsidRDefault="00EF4F46" w:rsidP="00EF4F46">
      <w:pPr>
        <w:pStyle w:val="Norml1"/>
        <w:jc w:val="both"/>
      </w:pPr>
      <w:r>
        <w:t>(7) Az árverésről jegyzőkönyv készül, amit az árverés minden résztvevője köteles aláírni.</w:t>
      </w:r>
    </w:p>
    <w:p w:rsidR="00EF4F46" w:rsidRDefault="00EF4F46" w:rsidP="00EF4F46">
      <w:pPr>
        <w:pStyle w:val="Norml1"/>
        <w:jc w:val="both"/>
      </w:pPr>
    </w:p>
    <w:p w:rsidR="00EF4F46" w:rsidRDefault="00EF4F46" w:rsidP="00EF4F46">
      <w:pPr>
        <w:pStyle w:val="Norml1"/>
        <w:jc w:val="both"/>
      </w:pPr>
      <w:r>
        <w:t>(8) Az árveréssel az önkormányzati vagyon tulajdonjogát az szerzi meg, aki a legmagasabb vételárat ajánlja meg.</w:t>
      </w:r>
    </w:p>
    <w:p w:rsidR="00EF4F46" w:rsidRPr="002829A7" w:rsidRDefault="00EF4F46" w:rsidP="00EF4F46">
      <w:pPr>
        <w:pStyle w:val="Norml1"/>
        <w:jc w:val="both"/>
      </w:pPr>
    </w:p>
    <w:p w:rsidR="00EF4F46" w:rsidRDefault="00EF4F46" w:rsidP="00EF4F46">
      <w:pPr>
        <w:pStyle w:val="Nincstrkz1"/>
        <w:jc w:val="center"/>
        <w:rPr>
          <w:rFonts w:ascii="Times New Roman" w:hAnsi="Times New Roman"/>
          <w:b/>
          <w:sz w:val="24"/>
          <w:szCs w:val="24"/>
        </w:rPr>
      </w:pPr>
      <w:r>
        <w:rPr>
          <w:rFonts w:ascii="Times New Roman" w:hAnsi="Times New Roman"/>
          <w:b/>
          <w:caps/>
          <w:sz w:val="24"/>
          <w:szCs w:val="24"/>
        </w:rPr>
        <w:t xml:space="preserve">23. </w:t>
      </w:r>
      <w:r>
        <w:rPr>
          <w:rFonts w:ascii="Times New Roman" w:hAnsi="Times New Roman"/>
          <w:b/>
          <w:sz w:val="24"/>
          <w:szCs w:val="24"/>
        </w:rPr>
        <w:t>Fa értékesítése</w:t>
      </w:r>
    </w:p>
    <w:p w:rsidR="00EF4F46" w:rsidRPr="00861D33" w:rsidRDefault="00EF4F46" w:rsidP="00EF4F46">
      <w:pPr>
        <w:pStyle w:val="Nincstrkz1"/>
        <w:rPr>
          <w:rFonts w:ascii="Times New Roman" w:hAnsi="Times New Roman"/>
          <w:caps/>
          <w:sz w:val="24"/>
          <w:szCs w:val="24"/>
        </w:rPr>
      </w:pPr>
    </w:p>
    <w:p w:rsidR="00EF4F46" w:rsidRDefault="00EF4F46" w:rsidP="00EF4F46">
      <w:pPr>
        <w:pStyle w:val="Nincstrkz1"/>
        <w:jc w:val="center"/>
        <w:rPr>
          <w:rFonts w:ascii="Times New Roman" w:hAnsi="Times New Roman"/>
          <w:b/>
          <w:caps/>
          <w:sz w:val="24"/>
          <w:szCs w:val="24"/>
        </w:rPr>
      </w:pPr>
      <w:r>
        <w:rPr>
          <w:rFonts w:ascii="Times New Roman" w:hAnsi="Times New Roman"/>
          <w:b/>
          <w:caps/>
          <w:sz w:val="24"/>
          <w:szCs w:val="24"/>
        </w:rPr>
        <w:t>31. §</w:t>
      </w:r>
      <w:r w:rsidR="00CE10B3">
        <w:rPr>
          <w:rStyle w:val="Lbjegyzet-hivatkozs"/>
          <w:rFonts w:ascii="Times New Roman" w:hAnsi="Times New Roman"/>
          <w:b/>
          <w:caps/>
          <w:sz w:val="24"/>
          <w:szCs w:val="24"/>
        </w:rPr>
        <w:footnoteReference w:id="18"/>
      </w:r>
    </w:p>
    <w:p w:rsidR="00EF4F46" w:rsidRDefault="00EF4F46" w:rsidP="00EF4F46">
      <w:pPr>
        <w:pStyle w:val="Nincstrkz1"/>
        <w:jc w:val="both"/>
        <w:rPr>
          <w:rFonts w:ascii="Times New Roman" w:hAnsi="Times New Roman"/>
          <w:sz w:val="24"/>
          <w:szCs w:val="24"/>
        </w:rPr>
      </w:pPr>
    </w:p>
    <w:p w:rsidR="00EF4F46" w:rsidRPr="0037172B" w:rsidRDefault="00EF4F46" w:rsidP="00EF4F46">
      <w:pPr>
        <w:pStyle w:val="Nincstrkz1"/>
        <w:jc w:val="both"/>
        <w:rPr>
          <w:rFonts w:ascii="Times New Roman" w:hAnsi="Times New Roman"/>
          <w:sz w:val="24"/>
          <w:szCs w:val="24"/>
        </w:rPr>
      </w:pPr>
      <w:r>
        <w:rPr>
          <w:rFonts w:ascii="Times New Roman" w:hAnsi="Times New Roman"/>
          <w:sz w:val="24"/>
          <w:szCs w:val="24"/>
        </w:rPr>
        <w:t xml:space="preserve">A közterület vagy Önkormányzat ingatlanok karbantartása vagy kezelése során keletkezett felhasználható fa tűzifaként állapotától, illetve állagától függően fajtánként elkülönített faként vagy vegyes faként értékesíthető, vagy átmeneti segélyként illetve természetbeni lakásfenntartási támogatásként szociális tűzifaként juttatható. Fa forgalmi értéken történő eladása esetén a fa kiszállításának költségei a vevőt,terhelik. A  szociális tűzifa  fa kiszállítása   költségmentes. A fa értékesítése vagy szociális juttatására a fa készletbe vételét követően kerülhet sor. A fa értékesítése, értékhatárra tekintet nélkül a polgármester hatásköre. </w:t>
      </w:r>
      <w:r w:rsidR="00CE10B3" w:rsidRPr="00CE10B3">
        <w:rPr>
          <w:rFonts w:ascii="Times New Roman" w:hAnsi="Times New Roman"/>
          <w:sz w:val="24"/>
          <w:szCs w:val="24"/>
        </w:rPr>
        <w:t xml:space="preserve">Átmeneti segélyként, vagy lakásfenntartási támogatásként természetbeni juttatásként a szociális rendeletben foglaltak szerint </w:t>
      </w:r>
      <w:proofErr w:type="gramStart"/>
      <w:r w:rsidR="00CE10B3" w:rsidRPr="00CE10B3">
        <w:rPr>
          <w:rFonts w:ascii="Times New Roman" w:hAnsi="Times New Roman"/>
          <w:sz w:val="24"/>
          <w:szCs w:val="24"/>
        </w:rPr>
        <w:t>a</w:t>
      </w:r>
      <w:proofErr w:type="gramEnd"/>
      <w:r w:rsidR="00CE10B3" w:rsidRPr="00CE10B3">
        <w:rPr>
          <w:rFonts w:ascii="Times New Roman" w:hAnsi="Times New Roman"/>
          <w:sz w:val="24"/>
          <w:szCs w:val="24"/>
        </w:rPr>
        <w:t xml:space="preserve"> az abban meghatározott önkormányzati szerv  hatásköre </w:t>
      </w:r>
      <w:r w:rsidR="00CE10B3">
        <w:rPr>
          <w:rFonts w:ascii="Times New Roman" w:hAnsi="Times New Roman"/>
          <w:sz w:val="24"/>
          <w:szCs w:val="24"/>
        </w:rPr>
        <w:t>.</w:t>
      </w:r>
    </w:p>
    <w:p w:rsidR="00EF4F46" w:rsidRPr="00FB75AD" w:rsidRDefault="00EF4F46" w:rsidP="00EF4F46">
      <w:pPr>
        <w:pStyle w:val="Nincstrkz1"/>
        <w:jc w:val="center"/>
        <w:rPr>
          <w:rFonts w:ascii="Times New Roman" w:hAnsi="Times New Roman"/>
          <w:b/>
          <w:sz w:val="24"/>
          <w:szCs w:val="24"/>
        </w:rPr>
      </w:pPr>
      <w:r>
        <w:rPr>
          <w:rFonts w:ascii="Times New Roman" w:hAnsi="Times New Roman"/>
          <w:b/>
          <w:caps/>
          <w:sz w:val="24"/>
          <w:szCs w:val="24"/>
        </w:rPr>
        <w:t>ix</w:t>
      </w:r>
      <w:r w:rsidRPr="00FB75AD">
        <w:rPr>
          <w:rFonts w:ascii="Times New Roman" w:hAnsi="Times New Roman"/>
          <w:b/>
          <w:caps/>
          <w:sz w:val="24"/>
          <w:szCs w:val="24"/>
        </w:rPr>
        <w:t>. F</w:t>
      </w:r>
      <w:r w:rsidRPr="00FB75AD">
        <w:rPr>
          <w:rFonts w:ascii="Times New Roman" w:hAnsi="Times New Roman"/>
          <w:b/>
          <w:sz w:val="24"/>
          <w:szCs w:val="24"/>
        </w:rPr>
        <w:t>ejezet</w:t>
      </w:r>
    </w:p>
    <w:p w:rsidR="00EF4F46" w:rsidRPr="00FB75AD" w:rsidRDefault="00EF4F46" w:rsidP="00EF4F46">
      <w:pPr>
        <w:jc w:val="center"/>
        <w:rPr>
          <w:b/>
          <w:bCs/>
        </w:rPr>
      </w:pPr>
      <w:r w:rsidRPr="00FB75AD">
        <w:rPr>
          <w:b/>
          <w:bCs/>
        </w:rPr>
        <w:t>Záró és vegyes rendelkezések</w:t>
      </w:r>
    </w:p>
    <w:p w:rsidR="00EF4F46" w:rsidRPr="00A22E86" w:rsidRDefault="00EF4F46" w:rsidP="00EF4F46">
      <w:pPr>
        <w:rPr>
          <w:bCs/>
        </w:rPr>
      </w:pPr>
    </w:p>
    <w:p w:rsidR="00EF4F46" w:rsidRPr="00FB75AD" w:rsidRDefault="00EF4F46" w:rsidP="00EF4F46">
      <w:pPr>
        <w:pStyle w:val="Listaszerbekezds1"/>
        <w:ind w:left="0"/>
        <w:jc w:val="center"/>
        <w:rPr>
          <w:b/>
          <w:bCs/>
        </w:rPr>
      </w:pPr>
      <w:r w:rsidRPr="00FB75AD">
        <w:rPr>
          <w:b/>
          <w:bCs/>
        </w:rPr>
        <w:t>2</w:t>
      </w:r>
      <w:r>
        <w:rPr>
          <w:b/>
          <w:bCs/>
        </w:rPr>
        <w:t>4</w:t>
      </w:r>
      <w:r w:rsidRPr="00FB75AD">
        <w:rPr>
          <w:b/>
          <w:bCs/>
        </w:rPr>
        <w:t>. Hatályba lépés</w:t>
      </w:r>
    </w:p>
    <w:p w:rsidR="00EF4F46" w:rsidRPr="00A22E86" w:rsidRDefault="00EF4F46" w:rsidP="00EF4F46">
      <w:pPr>
        <w:rPr>
          <w:bCs/>
        </w:rPr>
      </w:pPr>
    </w:p>
    <w:p w:rsidR="00EF4F46" w:rsidRPr="00FB75AD" w:rsidRDefault="00EF4F46" w:rsidP="00EF4F46">
      <w:pPr>
        <w:jc w:val="center"/>
        <w:rPr>
          <w:b/>
          <w:bCs/>
        </w:rPr>
      </w:pPr>
      <w:r>
        <w:rPr>
          <w:b/>
          <w:bCs/>
        </w:rPr>
        <w:t>31</w:t>
      </w:r>
      <w:r w:rsidRPr="00FB75AD">
        <w:rPr>
          <w:b/>
          <w:bCs/>
        </w:rPr>
        <w:t>. §.</w:t>
      </w:r>
    </w:p>
    <w:p w:rsidR="00EF4F46" w:rsidRPr="00A22E86" w:rsidRDefault="00EF4F46" w:rsidP="00EF4F46">
      <w:pPr>
        <w:rPr>
          <w:bCs/>
        </w:rPr>
      </w:pPr>
    </w:p>
    <w:p w:rsidR="00EF4F46" w:rsidRDefault="00EF4F46" w:rsidP="00EF4F46">
      <w:pPr>
        <w:jc w:val="both"/>
      </w:pPr>
      <w:r>
        <w:t xml:space="preserve">(1) A vagyongazdálkodási tevékenységről évente a költségvetési zárszámadással </w:t>
      </w:r>
      <w:proofErr w:type="spellStart"/>
      <w:r>
        <w:t>egyidőben</w:t>
      </w:r>
      <w:proofErr w:type="spellEnd"/>
      <w:r>
        <w:t xml:space="preserve"> kell beszámolni. A vagyoni helyzet alakulásáról évente, zárszámadás keretében kell számot adni. A beszámolót a középtávú és </w:t>
      </w:r>
      <w:proofErr w:type="spellStart"/>
      <w:r>
        <w:t>hosszútávú</w:t>
      </w:r>
      <w:proofErr w:type="spellEnd"/>
      <w:r>
        <w:t xml:space="preserve"> vagyongazdálkodási tervre is tekintettel a polgármester terjeszti be a testület elé.</w:t>
      </w:r>
    </w:p>
    <w:p w:rsidR="00EF4F46" w:rsidRDefault="00EF4F46" w:rsidP="00EF4F46">
      <w:pPr>
        <w:jc w:val="both"/>
      </w:pPr>
    </w:p>
    <w:p w:rsidR="00EF4F46" w:rsidRDefault="00EF4F46" w:rsidP="00EF4F46">
      <w:pPr>
        <w:jc w:val="both"/>
      </w:pPr>
      <w:r>
        <w:t xml:space="preserve">(2) </w:t>
      </w:r>
      <w:r w:rsidRPr="00FB75AD">
        <w:t>E rendelet 2013.</w:t>
      </w:r>
      <w:r>
        <w:t xml:space="preserve"> május </w:t>
      </w:r>
      <w:r w:rsidRPr="00FB75AD">
        <w:t>1. napján lép hatályba.</w:t>
      </w:r>
    </w:p>
    <w:p w:rsidR="00EF4F46" w:rsidRPr="00FB75AD" w:rsidRDefault="00EF4F46" w:rsidP="00EF4F46">
      <w:pPr>
        <w:jc w:val="both"/>
      </w:pPr>
    </w:p>
    <w:p w:rsidR="00EF4F46" w:rsidRPr="00FB75AD" w:rsidRDefault="00EF4F46" w:rsidP="00EF4F46">
      <w:pPr>
        <w:ind w:left="567" w:hanging="567"/>
        <w:jc w:val="center"/>
        <w:rPr>
          <w:b/>
        </w:rPr>
      </w:pPr>
      <w:r w:rsidRPr="00FB75AD">
        <w:rPr>
          <w:b/>
        </w:rPr>
        <w:t>2</w:t>
      </w:r>
      <w:r>
        <w:rPr>
          <w:b/>
        </w:rPr>
        <w:t>5</w:t>
      </w:r>
      <w:r w:rsidRPr="00FB75AD">
        <w:rPr>
          <w:b/>
        </w:rPr>
        <w:t>. Hatályát vesztő rendelet</w:t>
      </w:r>
    </w:p>
    <w:p w:rsidR="00EF4F46" w:rsidRPr="00A22E86" w:rsidRDefault="00EF4F46" w:rsidP="00EF4F46">
      <w:pPr>
        <w:ind w:left="567" w:hanging="567"/>
      </w:pPr>
    </w:p>
    <w:p w:rsidR="00EF4F46" w:rsidRPr="00FB75AD" w:rsidRDefault="00EF4F46" w:rsidP="00EF4F46">
      <w:pPr>
        <w:ind w:left="567" w:hanging="567"/>
        <w:jc w:val="center"/>
        <w:rPr>
          <w:b/>
        </w:rPr>
      </w:pPr>
      <w:r>
        <w:rPr>
          <w:b/>
        </w:rPr>
        <w:t>32</w:t>
      </w:r>
      <w:r w:rsidRPr="00FB75AD">
        <w:rPr>
          <w:b/>
        </w:rPr>
        <w:t>.§</w:t>
      </w:r>
    </w:p>
    <w:p w:rsidR="00EF4F46" w:rsidRPr="00A22E86" w:rsidRDefault="00EF4F46" w:rsidP="00EF4F46">
      <w:pPr>
        <w:ind w:left="567" w:hanging="567"/>
      </w:pPr>
    </w:p>
    <w:p w:rsidR="00EF4F46" w:rsidRPr="00FB75AD" w:rsidRDefault="00EF4F46" w:rsidP="00EF4F46">
      <w:pPr>
        <w:widowControl w:val="0"/>
        <w:autoSpaceDE w:val="0"/>
        <w:autoSpaceDN w:val="0"/>
        <w:adjustRightInd w:val="0"/>
        <w:jc w:val="both"/>
        <w:rPr>
          <w:b/>
          <w:bCs/>
        </w:rPr>
      </w:pPr>
      <w:r w:rsidRPr="00FB75AD">
        <w:t xml:space="preserve">A rendelet hatálybalépésével egyidejűleg hatályát veszti </w:t>
      </w:r>
      <w:r>
        <w:t>a 6/1993 (XII.22)</w:t>
      </w:r>
      <w:r w:rsidRPr="004C0C87">
        <w:rPr>
          <w:bCs/>
        </w:rPr>
        <w:t xml:space="preserve"> számú</w:t>
      </w:r>
      <w:r>
        <w:rPr>
          <w:bCs/>
        </w:rPr>
        <w:t xml:space="preserve"> </w:t>
      </w:r>
      <w:r w:rsidRPr="00FB75AD">
        <w:rPr>
          <w:bCs/>
        </w:rPr>
        <w:t>önkormányzati rendelet.</w:t>
      </w:r>
    </w:p>
    <w:p w:rsidR="00EF4F46" w:rsidRDefault="00EF4F46" w:rsidP="00EF4F46">
      <w:pPr>
        <w:jc w:val="both"/>
        <w:rPr>
          <w:bCs/>
        </w:rPr>
      </w:pPr>
    </w:p>
    <w:p w:rsidR="00EF4F46" w:rsidRDefault="00EF4F46" w:rsidP="00EF4F46">
      <w:pPr>
        <w:jc w:val="both"/>
        <w:rPr>
          <w:bCs/>
        </w:rPr>
      </w:pPr>
    </w:p>
    <w:p w:rsidR="00EF4F46" w:rsidRDefault="00EF4F46" w:rsidP="00EF4F46">
      <w:pPr>
        <w:jc w:val="both"/>
        <w:rPr>
          <w:bCs/>
        </w:rPr>
      </w:pPr>
      <w:r>
        <w:rPr>
          <w:bCs/>
        </w:rPr>
        <w:t xml:space="preserve">Nemeskisfalud, 2013. április 24. </w:t>
      </w:r>
    </w:p>
    <w:p w:rsidR="00EF4F46" w:rsidRDefault="00EF4F46" w:rsidP="00EF4F46">
      <w:pPr>
        <w:jc w:val="both"/>
        <w:rPr>
          <w:bCs/>
        </w:rPr>
      </w:pPr>
    </w:p>
    <w:p w:rsidR="00EF4F46" w:rsidRDefault="00EF4F46" w:rsidP="00EF4F46">
      <w:pPr>
        <w:jc w:val="both"/>
        <w:rPr>
          <w:bCs/>
        </w:rPr>
      </w:pPr>
    </w:p>
    <w:p w:rsidR="00EF4F46" w:rsidRDefault="00EF4F46" w:rsidP="00EF4F46">
      <w:pPr>
        <w:jc w:val="both"/>
        <w:rPr>
          <w:bCs/>
        </w:rPr>
      </w:pPr>
    </w:p>
    <w:p w:rsidR="00EF4F46" w:rsidRDefault="00EF4F46" w:rsidP="00EF4F46">
      <w:pPr>
        <w:jc w:val="both"/>
        <w:rPr>
          <w:bCs/>
        </w:rPr>
      </w:pPr>
    </w:p>
    <w:p w:rsidR="00EF4F46" w:rsidRPr="00FB75AD" w:rsidRDefault="00EF4F46" w:rsidP="00EF4F46">
      <w:pPr>
        <w:widowControl w:val="0"/>
        <w:autoSpaceDE w:val="0"/>
        <w:autoSpaceDN w:val="0"/>
        <w:adjustRightInd w:val="0"/>
      </w:pPr>
      <w:r>
        <w:t xml:space="preserve">Vida Ferenc </w:t>
      </w:r>
      <w:r w:rsidRPr="00FB75AD">
        <w:t>polgármester</w:t>
      </w:r>
      <w:r>
        <w:tab/>
      </w:r>
      <w:r>
        <w:tab/>
      </w:r>
      <w:r>
        <w:tab/>
      </w:r>
      <w:r>
        <w:tab/>
        <w:t xml:space="preserve">Hoffmanné dr. Németh Ildikó </w:t>
      </w:r>
      <w:r w:rsidRPr="00FB75AD">
        <w:t>jegyző</w:t>
      </w:r>
    </w:p>
    <w:p w:rsidR="00EF4F46" w:rsidRDefault="00EF4F46" w:rsidP="00EF4F46">
      <w:pPr>
        <w:widowControl w:val="0"/>
        <w:autoSpaceDE w:val="0"/>
        <w:autoSpaceDN w:val="0"/>
        <w:adjustRightInd w:val="0"/>
        <w:jc w:val="center"/>
        <w:rPr>
          <w:iCs/>
          <w:spacing w:val="20"/>
          <w:u w:val="double"/>
        </w:rPr>
      </w:pPr>
    </w:p>
    <w:p w:rsidR="00EF4F46" w:rsidRDefault="00EF4F46" w:rsidP="00EF4F46">
      <w:pPr>
        <w:widowControl w:val="0"/>
        <w:autoSpaceDE w:val="0"/>
        <w:autoSpaceDN w:val="0"/>
        <w:adjustRightInd w:val="0"/>
        <w:jc w:val="center"/>
        <w:rPr>
          <w:iCs/>
          <w:spacing w:val="20"/>
          <w:u w:val="double"/>
        </w:rPr>
      </w:pPr>
    </w:p>
    <w:p w:rsidR="00EF4F46" w:rsidRDefault="00EF4F46" w:rsidP="00EF4F46">
      <w:pPr>
        <w:widowControl w:val="0"/>
        <w:autoSpaceDE w:val="0"/>
        <w:autoSpaceDN w:val="0"/>
        <w:adjustRightInd w:val="0"/>
        <w:jc w:val="center"/>
        <w:rPr>
          <w:iCs/>
          <w:spacing w:val="20"/>
          <w:u w:val="double"/>
        </w:rPr>
      </w:pPr>
    </w:p>
    <w:p w:rsidR="00EF4F46" w:rsidRPr="00FB75AD" w:rsidRDefault="00EF4F46" w:rsidP="00EF4F46">
      <w:pPr>
        <w:widowControl w:val="0"/>
        <w:autoSpaceDE w:val="0"/>
        <w:autoSpaceDN w:val="0"/>
        <w:adjustRightInd w:val="0"/>
        <w:jc w:val="center"/>
        <w:rPr>
          <w:iCs/>
          <w:spacing w:val="20"/>
          <w:u w:val="double"/>
        </w:rPr>
      </w:pPr>
      <w:r w:rsidRPr="00FB75AD">
        <w:rPr>
          <w:iCs/>
          <w:spacing w:val="20"/>
          <w:u w:val="double"/>
        </w:rPr>
        <w:t>Záradék</w:t>
      </w:r>
    </w:p>
    <w:p w:rsidR="00EF4F46" w:rsidRPr="00FB75AD" w:rsidRDefault="00EF4F46" w:rsidP="00EF4F46">
      <w:pPr>
        <w:widowControl w:val="0"/>
        <w:autoSpaceDE w:val="0"/>
        <w:autoSpaceDN w:val="0"/>
        <w:adjustRightInd w:val="0"/>
        <w:jc w:val="center"/>
        <w:rPr>
          <w:iCs/>
          <w:spacing w:val="20"/>
          <w:u w:val="double"/>
        </w:rPr>
      </w:pPr>
    </w:p>
    <w:p w:rsidR="00EF4F46" w:rsidRDefault="00EF4F46" w:rsidP="00EF4F46">
      <w:pPr>
        <w:jc w:val="both"/>
      </w:pPr>
      <w:r w:rsidRPr="00FB75AD">
        <w:t xml:space="preserve">A rendelet kihirdetése </w:t>
      </w:r>
      <w:r>
        <w:t>2013. április 25-é</w:t>
      </w:r>
      <w:r w:rsidRPr="00662377">
        <w:t>n</w:t>
      </w:r>
      <w:r w:rsidRPr="00FB75AD">
        <w:t xml:space="preserve"> a Szervezeti- és Működési Szabályzat szerint a </w:t>
      </w:r>
      <w:r w:rsidRPr="008067A3">
        <w:t xml:space="preserve">Hivatal </w:t>
      </w:r>
      <w:r w:rsidRPr="00FB75AD">
        <w:t>hirdetőtábláján megtörtént.</w:t>
      </w:r>
    </w:p>
    <w:p w:rsidR="00EF4F46" w:rsidRDefault="00EF4F46" w:rsidP="00EF4F46">
      <w:pPr>
        <w:jc w:val="both"/>
      </w:pPr>
    </w:p>
    <w:p w:rsidR="00EF4F46" w:rsidRPr="00FB75AD" w:rsidRDefault="00EF4F46" w:rsidP="00EF4F46">
      <w:pPr>
        <w:jc w:val="both"/>
      </w:pPr>
    </w:p>
    <w:p w:rsidR="00EF4F46" w:rsidRPr="00FB75AD" w:rsidRDefault="00EF4F46" w:rsidP="00EF4F46">
      <w:pPr>
        <w:jc w:val="both"/>
        <w:rPr>
          <w:b/>
          <w:bCs/>
        </w:rPr>
      </w:pPr>
      <w:r>
        <w:rPr>
          <w:b/>
          <w:bCs/>
        </w:rPr>
        <w:t xml:space="preserve">        </w:t>
      </w:r>
      <w:r>
        <w:rPr>
          <w:b/>
          <w:bCs/>
        </w:rPr>
        <w:tab/>
      </w:r>
      <w:r>
        <w:rPr>
          <w:b/>
          <w:bCs/>
        </w:rPr>
        <w:tab/>
      </w:r>
      <w:r>
        <w:rPr>
          <w:b/>
          <w:bCs/>
        </w:rPr>
        <w:tab/>
      </w:r>
      <w:r>
        <w:rPr>
          <w:b/>
          <w:bCs/>
        </w:rPr>
        <w:tab/>
      </w:r>
      <w:r>
        <w:rPr>
          <w:b/>
          <w:bCs/>
        </w:rPr>
        <w:tab/>
      </w:r>
      <w:r>
        <w:rPr>
          <w:b/>
          <w:bCs/>
        </w:rPr>
        <w:tab/>
      </w:r>
      <w:r>
        <w:rPr>
          <w:b/>
          <w:bCs/>
        </w:rPr>
        <w:tab/>
        <w:t xml:space="preserve">Hoffmanné dr. Németh Ildikó </w:t>
      </w:r>
      <w:r w:rsidRPr="00FB75AD">
        <w:rPr>
          <w:b/>
          <w:bCs/>
        </w:rPr>
        <w:t>jegyző</w:t>
      </w:r>
    </w:p>
    <w:p w:rsidR="00EF4F46" w:rsidRPr="009048F2"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EF4F46" w:rsidRDefault="00EF4F46" w:rsidP="00EF4F46">
      <w:pPr>
        <w:widowControl w:val="0"/>
        <w:tabs>
          <w:tab w:val="center" w:pos="2340"/>
          <w:tab w:val="center" w:pos="6660"/>
        </w:tabs>
        <w:autoSpaceDE w:val="0"/>
        <w:autoSpaceDN w:val="0"/>
        <w:adjustRightInd w:val="0"/>
        <w:jc w:val="center"/>
      </w:pPr>
    </w:p>
    <w:p w:rsidR="00314AB9" w:rsidRDefault="00314AB9"/>
    <w:p w:rsidR="00EF4F46" w:rsidRDefault="00EF4F46"/>
    <w:p w:rsidR="00EF4F46" w:rsidRDefault="00EF4F46"/>
    <w:p w:rsidR="00EF4F46" w:rsidRDefault="00EF4F46"/>
    <w:p w:rsidR="00EF4F46" w:rsidRDefault="00EF4F46" w:rsidP="00EF4F46">
      <w:pPr>
        <w:jc w:val="center"/>
        <w:rPr>
          <w:b/>
          <w:sz w:val="36"/>
          <w:szCs w:val="36"/>
        </w:rPr>
      </w:pPr>
      <w:r>
        <w:rPr>
          <w:b/>
          <w:sz w:val="36"/>
          <w:szCs w:val="36"/>
        </w:rPr>
        <w:t xml:space="preserve">Hirdetmény </w:t>
      </w:r>
    </w:p>
    <w:p w:rsidR="00EF4F46" w:rsidRDefault="00EF4F46" w:rsidP="00EF4F46">
      <w:pPr>
        <w:jc w:val="center"/>
        <w:rPr>
          <w:b/>
        </w:rPr>
      </w:pPr>
    </w:p>
    <w:p w:rsidR="00EF4F46" w:rsidRDefault="00EF4F46" w:rsidP="00EF4F46">
      <w:pPr>
        <w:jc w:val="center"/>
        <w:rPr>
          <w:b/>
        </w:rPr>
      </w:pPr>
    </w:p>
    <w:p w:rsidR="00EF4F46" w:rsidRDefault="00EF4F46" w:rsidP="00EF4F46">
      <w:pPr>
        <w:pStyle w:val="Szvegtrzs2"/>
        <w:jc w:val="center"/>
        <w:rPr>
          <w:b/>
          <w:szCs w:val="24"/>
        </w:rPr>
      </w:pPr>
      <w:r>
        <w:t xml:space="preserve">Nemeskisfalud Község Önkormányzata képviselő- testülete </w:t>
      </w:r>
      <w:r>
        <w:rPr>
          <w:b/>
          <w:szCs w:val="24"/>
        </w:rPr>
        <w:t>5/2013 (IV. 25.) számú önkormányzati rendelete</w:t>
      </w:r>
    </w:p>
    <w:p w:rsidR="00EF4F46" w:rsidRDefault="00EF4F46" w:rsidP="00EF4F46">
      <w:pPr>
        <w:pStyle w:val="Szvegtrzs2"/>
        <w:jc w:val="center"/>
      </w:pPr>
      <w:r>
        <w:rPr>
          <w:b/>
          <w:bCs/>
          <w:szCs w:val="24"/>
        </w:rPr>
        <w:t>Nemeskisfalud Község Önkormányzatát megillető tulajdonosi jogok gyakorlása és a tulajdonában álló vagyonnal való gazdálkodás s</w:t>
      </w:r>
      <w:r>
        <w:rPr>
          <w:b/>
          <w:szCs w:val="24"/>
        </w:rPr>
        <w:t xml:space="preserve">zabályairól </w:t>
      </w:r>
      <w:r>
        <w:rPr>
          <w:b/>
        </w:rPr>
        <w:t>szóló</w:t>
      </w:r>
      <w:r>
        <w:t xml:space="preserve">  rendeletét ezúton hirdetem ki. </w:t>
      </w:r>
    </w:p>
    <w:p w:rsidR="00EF4F46" w:rsidRDefault="00EF4F46" w:rsidP="00EF4F46">
      <w:pPr>
        <w:jc w:val="both"/>
      </w:pPr>
      <w:r>
        <w:t xml:space="preserve">A rendelet 2013. május 1. napján lép hatályba. </w:t>
      </w:r>
    </w:p>
    <w:p w:rsidR="00EF4F46" w:rsidRDefault="00EF4F46" w:rsidP="00EF4F46">
      <w:pPr>
        <w:ind w:left="708" w:hanging="708"/>
        <w:jc w:val="both"/>
      </w:pPr>
      <w:r>
        <w:t xml:space="preserve">A rendelet szövege megtekinthető a hirdetőtáblán. </w:t>
      </w:r>
    </w:p>
    <w:p w:rsidR="00EF4F46" w:rsidRDefault="00EF4F46" w:rsidP="00EF4F46">
      <w:pPr>
        <w:ind w:left="708" w:hanging="708"/>
        <w:jc w:val="both"/>
      </w:pPr>
      <w:r>
        <w:t>A  rendelet a kihirdetést követően olvasható a Nemeskisfaludi könyvtárban, és a Böhönyei Közös Önkormányzati Hivatalban .</w:t>
      </w:r>
    </w:p>
    <w:p w:rsidR="00EF4F46" w:rsidRDefault="00EF4F46" w:rsidP="00EF4F46">
      <w:pPr>
        <w:ind w:left="708" w:hanging="708"/>
        <w:jc w:val="both"/>
      </w:pPr>
    </w:p>
    <w:p w:rsidR="00EF4F46" w:rsidRDefault="00EF4F46" w:rsidP="00EF4F46">
      <w:pPr>
        <w:ind w:left="708" w:hanging="708"/>
        <w:jc w:val="both"/>
      </w:pPr>
    </w:p>
    <w:p w:rsidR="00EF4F46" w:rsidRDefault="00EF4F46" w:rsidP="00EF4F46">
      <w:pPr>
        <w:ind w:left="708" w:hanging="708"/>
        <w:jc w:val="both"/>
      </w:pPr>
      <w:r>
        <w:t xml:space="preserve">Nemeskisfalud, 2013. április 25.  </w:t>
      </w:r>
    </w:p>
    <w:p w:rsidR="00EF4F46" w:rsidRDefault="00EF4F46" w:rsidP="00EF4F46">
      <w:pPr>
        <w:ind w:left="708" w:hanging="708"/>
        <w:jc w:val="both"/>
      </w:pPr>
    </w:p>
    <w:p w:rsidR="00EF4F46" w:rsidRDefault="00EF4F46" w:rsidP="00EF4F46">
      <w:pPr>
        <w:ind w:left="708" w:hanging="708"/>
        <w:jc w:val="both"/>
      </w:pPr>
    </w:p>
    <w:p w:rsidR="00EF4F46" w:rsidRDefault="00EF4F46" w:rsidP="00EF4F46">
      <w:pPr>
        <w:ind w:left="708" w:hanging="708"/>
        <w:jc w:val="right"/>
      </w:pPr>
      <w:r>
        <w:t>Hoffmanné dr. Németh Ildikó</w:t>
      </w:r>
    </w:p>
    <w:p w:rsidR="00EF4F46" w:rsidRDefault="00EF4F46" w:rsidP="00EF4F46">
      <w:pPr>
        <w:ind w:left="708" w:hanging="708"/>
        <w:jc w:val="both"/>
      </w:pPr>
      <w:r>
        <w:t xml:space="preserve">                                                                                                                        jegyző </w:t>
      </w:r>
    </w:p>
    <w:p w:rsidR="00EF4F46" w:rsidRDefault="00EF4F46" w:rsidP="00EF4F46">
      <w:pPr>
        <w:widowControl w:val="0"/>
        <w:tabs>
          <w:tab w:val="center" w:pos="2340"/>
          <w:tab w:val="center" w:pos="6660"/>
        </w:tabs>
        <w:autoSpaceDE w:val="0"/>
        <w:autoSpaceDN w:val="0"/>
        <w:adjustRightInd w:val="0"/>
        <w:jc w:val="center"/>
      </w:pPr>
    </w:p>
    <w:p w:rsidR="00EF4F46" w:rsidRDefault="00EF4F46"/>
    <w:sectPr w:rsidR="00EF4F46" w:rsidSect="00314A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F5B" w:rsidRDefault="00E06F5B" w:rsidP="00E06F5B">
      <w:r>
        <w:separator/>
      </w:r>
    </w:p>
  </w:endnote>
  <w:endnote w:type="continuationSeparator" w:id="0">
    <w:p w:rsidR="00E06F5B" w:rsidRDefault="00E06F5B" w:rsidP="00E0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F5B" w:rsidRDefault="00E06F5B" w:rsidP="00E06F5B">
      <w:r>
        <w:separator/>
      </w:r>
    </w:p>
  </w:footnote>
  <w:footnote w:type="continuationSeparator" w:id="0">
    <w:p w:rsidR="00E06F5B" w:rsidRDefault="00E06F5B" w:rsidP="00E06F5B">
      <w:r>
        <w:continuationSeparator/>
      </w:r>
    </w:p>
  </w:footnote>
  <w:footnote w:id="1">
    <w:p w:rsidR="00E06F5B" w:rsidRDefault="00E06F5B">
      <w:pPr>
        <w:pStyle w:val="Lbjegyzetszveg"/>
      </w:pPr>
      <w:r>
        <w:rPr>
          <w:rStyle w:val="Lbjegyzet-hivatkozs"/>
        </w:rPr>
        <w:footnoteRef/>
      </w:r>
      <w:r>
        <w:t xml:space="preserve"> Módosította a 15/</w:t>
      </w:r>
      <w:proofErr w:type="gramStart"/>
      <w:r>
        <w:t>2014(</w:t>
      </w:r>
      <w:proofErr w:type="gramEnd"/>
      <w:r>
        <w:t>XII.3</w:t>
      </w:r>
      <w:r w:rsidR="00E4684B">
        <w:t>.</w:t>
      </w:r>
      <w:r>
        <w:t xml:space="preserve">) számú rendelet , hatályos 2014. december 4-től </w:t>
      </w:r>
    </w:p>
  </w:footnote>
  <w:footnote w:id="2">
    <w:p w:rsidR="00E06F5B" w:rsidRDefault="00E06F5B">
      <w:pPr>
        <w:pStyle w:val="Lbjegyzetszveg"/>
      </w:pPr>
      <w:r>
        <w:rPr>
          <w:rStyle w:val="Lbjegyzet-hivatkozs"/>
        </w:rPr>
        <w:footnoteRef/>
      </w:r>
      <w:r>
        <w:t xml:space="preserve"> Módosította a 15/</w:t>
      </w:r>
      <w:proofErr w:type="gramStart"/>
      <w:r>
        <w:t>2014(</w:t>
      </w:r>
      <w:proofErr w:type="gramEnd"/>
      <w:r>
        <w:t>XII.3</w:t>
      </w:r>
      <w:r w:rsidR="00E4684B">
        <w:t>)</w:t>
      </w:r>
      <w:r>
        <w:t xml:space="preserve"> számú rendelet , hatályos 2014. december 4-től </w:t>
      </w:r>
    </w:p>
  </w:footnote>
  <w:footnote w:id="3">
    <w:p w:rsidR="00E06F5B" w:rsidRDefault="00E06F5B">
      <w:pPr>
        <w:pStyle w:val="Lbjegyzetszveg"/>
      </w:pPr>
      <w:r>
        <w:rPr>
          <w:rStyle w:val="Lbjegyzet-hivatkozs"/>
        </w:rPr>
        <w:footnoteRef/>
      </w:r>
      <w:r>
        <w:t xml:space="preserve"> </w:t>
      </w:r>
      <w:r w:rsidRPr="00E06F5B">
        <w:t>Módosította a 15/</w:t>
      </w:r>
      <w:proofErr w:type="gramStart"/>
      <w:r w:rsidRPr="00E06F5B">
        <w:t>2014(</w:t>
      </w:r>
      <w:proofErr w:type="gramEnd"/>
      <w:r w:rsidRPr="00E06F5B">
        <w:t>XII.3</w:t>
      </w:r>
      <w:r w:rsidR="00E4684B">
        <w:t>.)</w:t>
      </w:r>
      <w:r w:rsidRPr="00E06F5B">
        <w:t xml:space="preserve"> számú rendelet , hatályos 2014. december 4-től</w:t>
      </w:r>
    </w:p>
  </w:footnote>
  <w:footnote w:id="4">
    <w:p w:rsidR="00E06F5B" w:rsidRDefault="00E06F5B">
      <w:pPr>
        <w:pStyle w:val="Lbjegyzetszveg"/>
      </w:pPr>
      <w:r>
        <w:rPr>
          <w:rStyle w:val="Lbjegyzet-hivatkozs"/>
        </w:rPr>
        <w:footnoteRef/>
      </w:r>
      <w:r>
        <w:t xml:space="preserve"> </w:t>
      </w:r>
      <w:r w:rsidRPr="00E06F5B">
        <w:t>Módosította a 15/</w:t>
      </w:r>
      <w:proofErr w:type="gramStart"/>
      <w:r w:rsidRPr="00E06F5B">
        <w:t>2014(</w:t>
      </w:r>
      <w:proofErr w:type="gramEnd"/>
      <w:r w:rsidRPr="00E06F5B">
        <w:t>XII.3</w:t>
      </w:r>
      <w:r w:rsidR="00E4684B">
        <w:t>.)</w:t>
      </w:r>
      <w:r w:rsidRPr="00E06F5B">
        <w:t xml:space="preserve"> számú rendelet , hatályos 2014. december 4-től</w:t>
      </w:r>
    </w:p>
  </w:footnote>
  <w:footnote w:id="5">
    <w:p w:rsidR="00E06F5B" w:rsidRDefault="00E06F5B">
      <w:pPr>
        <w:pStyle w:val="Lbjegyzetszveg"/>
      </w:pPr>
      <w:r>
        <w:rPr>
          <w:rStyle w:val="Lbjegyzet-hivatkozs"/>
        </w:rPr>
        <w:footnoteRef/>
      </w:r>
      <w:r>
        <w:t xml:space="preserve"> </w:t>
      </w:r>
      <w:r w:rsidRPr="00E06F5B">
        <w:t>Módosította a 15/</w:t>
      </w:r>
      <w:proofErr w:type="gramStart"/>
      <w:r w:rsidRPr="00E06F5B">
        <w:t>2014(</w:t>
      </w:r>
      <w:proofErr w:type="gramEnd"/>
      <w:r w:rsidRPr="00E06F5B">
        <w:t>XII.3</w:t>
      </w:r>
      <w:r w:rsidR="00E4684B">
        <w:t>.)</w:t>
      </w:r>
      <w:r w:rsidRPr="00E06F5B">
        <w:t xml:space="preserve"> számú rendelet , hatályos 2014. december 4-től</w:t>
      </w:r>
    </w:p>
  </w:footnote>
  <w:footnote w:id="6">
    <w:p w:rsidR="00E06F5B" w:rsidRDefault="00E06F5B">
      <w:pPr>
        <w:pStyle w:val="Lbjegyzetszveg"/>
      </w:pPr>
      <w:r>
        <w:rPr>
          <w:rStyle w:val="Lbjegyzet-hivatkozs"/>
        </w:rPr>
        <w:footnoteRef/>
      </w:r>
      <w:r>
        <w:t xml:space="preserve"> </w:t>
      </w:r>
      <w:r w:rsidRPr="00E06F5B">
        <w:t>Módosította a 15/</w:t>
      </w:r>
      <w:proofErr w:type="gramStart"/>
      <w:r w:rsidRPr="00E06F5B">
        <w:t>2014(</w:t>
      </w:r>
      <w:proofErr w:type="gramEnd"/>
      <w:r w:rsidRPr="00E06F5B">
        <w:t>XII.3</w:t>
      </w:r>
      <w:r w:rsidR="00E4684B">
        <w:t>.)</w:t>
      </w:r>
      <w:r w:rsidRPr="00E06F5B">
        <w:t xml:space="preserve"> számú rendelet , hatályos 2014. december 4-től</w:t>
      </w:r>
    </w:p>
  </w:footnote>
  <w:footnote w:id="7">
    <w:p w:rsidR="00E06F5B" w:rsidRDefault="00E06F5B">
      <w:pPr>
        <w:pStyle w:val="Lbjegyzetszveg"/>
      </w:pPr>
      <w:r>
        <w:rPr>
          <w:rStyle w:val="Lbjegyzet-hivatkozs"/>
        </w:rPr>
        <w:footnoteRef/>
      </w:r>
      <w:r>
        <w:t xml:space="preserve"> </w:t>
      </w:r>
      <w:r w:rsidRPr="00E06F5B">
        <w:t>Módosította a 15/</w:t>
      </w:r>
      <w:proofErr w:type="gramStart"/>
      <w:r w:rsidRPr="00E06F5B">
        <w:t>2014(</w:t>
      </w:r>
      <w:proofErr w:type="gramEnd"/>
      <w:r w:rsidRPr="00E06F5B">
        <w:t>XII.3</w:t>
      </w:r>
      <w:r w:rsidR="00E4684B">
        <w:t>.</w:t>
      </w:r>
      <w:r w:rsidR="00CE10B3">
        <w:t>)</w:t>
      </w:r>
      <w:r w:rsidRPr="00E06F5B">
        <w:t xml:space="preserve"> számú rendelet , hatályos 2014. december 4-től</w:t>
      </w:r>
    </w:p>
  </w:footnote>
  <w:footnote w:id="8">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w:t>
      </w:r>
      <w:r w:rsidR="00E4684B">
        <w:t>.</w:t>
      </w:r>
      <w:r>
        <w:t>)</w:t>
      </w:r>
      <w:r w:rsidRPr="00CE10B3">
        <w:t xml:space="preserve"> számú rendelet , hatályos 2014. december 4-től</w:t>
      </w:r>
    </w:p>
  </w:footnote>
  <w:footnote w:id="9">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w:t>
      </w:r>
      <w:r w:rsidR="00E4684B">
        <w:t>.</w:t>
      </w:r>
      <w:r>
        <w:t>)</w:t>
      </w:r>
      <w:r w:rsidRPr="00CE10B3">
        <w:t xml:space="preserve"> számú rendelet , hatályos 2014. december 4-től</w:t>
      </w:r>
    </w:p>
  </w:footnote>
  <w:footnote w:id="10">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XII.39 számú rendelet , hatályos 2014. december 4-től</w:t>
      </w:r>
    </w:p>
  </w:footnote>
  <w:footnote w:id="11">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XII.39 számú rendelet , hatályos 2014. december 4-től</w:t>
      </w:r>
    </w:p>
  </w:footnote>
  <w:footnote w:id="12">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XII.39 számú rendelet , hatályos 2014. december 4-től</w:t>
      </w:r>
    </w:p>
  </w:footnote>
  <w:footnote w:id="13">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XII.39 számú rendelet , hatályos 2014. december 4-től</w:t>
      </w:r>
    </w:p>
  </w:footnote>
  <w:footnote w:id="14">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w:t>
      </w:r>
      <w:r>
        <w:t>.)</w:t>
      </w:r>
      <w:r w:rsidRPr="00CE10B3">
        <w:t xml:space="preserve"> számú</w:t>
      </w:r>
      <w:r>
        <w:t xml:space="preserve"> </w:t>
      </w:r>
      <w:r w:rsidRPr="00CE10B3">
        <w:t>rendelet , hatályos 2014. december 4-től</w:t>
      </w:r>
    </w:p>
  </w:footnote>
  <w:footnote w:id="15">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w:t>
      </w:r>
      <w:r>
        <w:t>.)</w:t>
      </w:r>
      <w:r w:rsidRPr="00CE10B3">
        <w:t xml:space="preserve"> számú </w:t>
      </w:r>
      <w:r>
        <w:t xml:space="preserve"> </w:t>
      </w:r>
      <w:r w:rsidRPr="00CE10B3">
        <w:t>rendelet , hatályos 2014. december 4-től</w:t>
      </w:r>
    </w:p>
  </w:footnote>
  <w:footnote w:id="16">
    <w:p w:rsidR="00CE10B3" w:rsidRDefault="00CE10B3">
      <w:pPr>
        <w:pStyle w:val="Lbjegyzetszveg"/>
      </w:pPr>
      <w:r>
        <w:rPr>
          <w:rStyle w:val="Lbjegyzet-hivatkozs"/>
        </w:rPr>
        <w:footnoteRef/>
      </w:r>
      <w:r>
        <w:t xml:space="preserve"> Módosította a 15/</w:t>
      </w:r>
      <w:proofErr w:type="gramStart"/>
      <w:r>
        <w:t>2014(</w:t>
      </w:r>
      <w:proofErr w:type="gramEnd"/>
      <w:r>
        <w:t xml:space="preserve">XII.3.) számú rendelet, hatályos 2014 . december 4. </w:t>
      </w:r>
    </w:p>
  </w:footnote>
  <w:footnote w:id="17">
    <w:p w:rsidR="00CE10B3" w:rsidRDefault="00CE10B3">
      <w:pPr>
        <w:pStyle w:val="Lbjegyzetszveg"/>
      </w:pPr>
      <w:r>
        <w:rPr>
          <w:rStyle w:val="Lbjegyzet-hivatkozs"/>
        </w:rPr>
        <w:footnoteRef/>
      </w:r>
      <w:r>
        <w:t xml:space="preserve"> </w:t>
      </w:r>
      <w:r w:rsidRPr="00CE10B3">
        <w:t>Módosította a 15/</w:t>
      </w:r>
      <w:proofErr w:type="gramStart"/>
      <w:r w:rsidRPr="00CE10B3">
        <w:t>2014(</w:t>
      </w:r>
      <w:proofErr w:type="gramEnd"/>
      <w:r w:rsidRPr="00CE10B3">
        <w:t>XII.3</w:t>
      </w:r>
      <w:r>
        <w:t>.</w:t>
      </w:r>
      <w:r w:rsidRPr="00CE10B3">
        <w:t>) számú rendelet, hatályos 2014 . december 4.</w:t>
      </w:r>
      <w:r w:rsidRPr="00CE10B3">
        <w:tab/>
      </w:r>
    </w:p>
  </w:footnote>
  <w:footnote w:id="18">
    <w:p w:rsidR="00CE10B3" w:rsidRDefault="00CE10B3">
      <w:pPr>
        <w:pStyle w:val="Lbjegyzetszveg"/>
      </w:pPr>
      <w:r>
        <w:rPr>
          <w:rStyle w:val="Lbjegyzet-hivatkozs"/>
        </w:rPr>
        <w:footnoteRef/>
      </w:r>
      <w:r>
        <w:t xml:space="preserve"> Módosította a 15/</w:t>
      </w:r>
      <w:proofErr w:type="gramStart"/>
      <w:r>
        <w:t>2014(</w:t>
      </w:r>
      <w:proofErr w:type="gramEnd"/>
      <w:r>
        <w:t xml:space="preserve">XII.3.) számú rendelet, hatályos 2014 december 4-től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CCC"/>
    <w:multiLevelType w:val="hybridMultilevel"/>
    <w:tmpl w:val="48484C88"/>
    <w:lvl w:ilvl="0" w:tplc="CE2CF8C6">
      <w:start w:val="1"/>
      <w:numFmt w:val="decimal"/>
      <w:lvlText w:val="(%1)"/>
      <w:lvlJc w:val="left"/>
      <w:pPr>
        <w:tabs>
          <w:tab w:val="num" w:pos="795"/>
        </w:tabs>
        <w:ind w:left="795" w:hanging="435"/>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nsid w:val="1EFF5D20"/>
    <w:multiLevelType w:val="hybridMultilevel"/>
    <w:tmpl w:val="0F20B7B0"/>
    <w:lvl w:ilvl="0" w:tplc="9C6ECCBC">
      <w:start w:val="1"/>
      <w:numFmt w:val="lowerLetter"/>
      <w:lvlText w:val="%1)"/>
      <w:lvlJc w:val="left"/>
      <w:pPr>
        <w:tabs>
          <w:tab w:val="num" w:pos="786"/>
        </w:tabs>
        <w:ind w:left="786" w:hanging="360"/>
      </w:pPr>
      <w:rPr>
        <w:rFonts w:cs="Times New Roman" w:hint="default"/>
      </w:rPr>
    </w:lvl>
    <w:lvl w:ilvl="1" w:tplc="040E0019" w:tentative="1">
      <w:start w:val="1"/>
      <w:numFmt w:val="lowerLetter"/>
      <w:lvlText w:val="%2."/>
      <w:lvlJc w:val="left"/>
      <w:pPr>
        <w:tabs>
          <w:tab w:val="num" w:pos="1506"/>
        </w:tabs>
        <w:ind w:left="1506" w:hanging="360"/>
      </w:pPr>
      <w:rPr>
        <w:rFonts w:cs="Times New Roman"/>
      </w:rPr>
    </w:lvl>
    <w:lvl w:ilvl="2" w:tplc="040E001B" w:tentative="1">
      <w:start w:val="1"/>
      <w:numFmt w:val="lowerRoman"/>
      <w:lvlText w:val="%3."/>
      <w:lvlJc w:val="right"/>
      <w:pPr>
        <w:tabs>
          <w:tab w:val="num" w:pos="2226"/>
        </w:tabs>
        <w:ind w:left="2226" w:hanging="180"/>
      </w:pPr>
      <w:rPr>
        <w:rFonts w:cs="Times New Roman"/>
      </w:rPr>
    </w:lvl>
    <w:lvl w:ilvl="3" w:tplc="040E000F" w:tentative="1">
      <w:start w:val="1"/>
      <w:numFmt w:val="decimal"/>
      <w:lvlText w:val="%4."/>
      <w:lvlJc w:val="left"/>
      <w:pPr>
        <w:tabs>
          <w:tab w:val="num" w:pos="2946"/>
        </w:tabs>
        <w:ind w:left="2946" w:hanging="360"/>
      </w:pPr>
      <w:rPr>
        <w:rFonts w:cs="Times New Roman"/>
      </w:rPr>
    </w:lvl>
    <w:lvl w:ilvl="4" w:tplc="040E0019" w:tentative="1">
      <w:start w:val="1"/>
      <w:numFmt w:val="lowerLetter"/>
      <w:lvlText w:val="%5."/>
      <w:lvlJc w:val="left"/>
      <w:pPr>
        <w:tabs>
          <w:tab w:val="num" w:pos="3666"/>
        </w:tabs>
        <w:ind w:left="3666" w:hanging="360"/>
      </w:pPr>
      <w:rPr>
        <w:rFonts w:cs="Times New Roman"/>
      </w:rPr>
    </w:lvl>
    <w:lvl w:ilvl="5" w:tplc="040E001B" w:tentative="1">
      <w:start w:val="1"/>
      <w:numFmt w:val="lowerRoman"/>
      <w:lvlText w:val="%6."/>
      <w:lvlJc w:val="right"/>
      <w:pPr>
        <w:tabs>
          <w:tab w:val="num" w:pos="4386"/>
        </w:tabs>
        <w:ind w:left="4386" w:hanging="180"/>
      </w:pPr>
      <w:rPr>
        <w:rFonts w:cs="Times New Roman"/>
      </w:rPr>
    </w:lvl>
    <w:lvl w:ilvl="6" w:tplc="040E000F" w:tentative="1">
      <w:start w:val="1"/>
      <w:numFmt w:val="decimal"/>
      <w:lvlText w:val="%7."/>
      <w:lvlJc w:val="left"/>
      <w:pPr>
        <w:tabs>
          <w:tab w:val="num" w:pos="5106"/>
        </w:tabs>
        <w:ind w:left="5106" w:hanging="360"/>
      </w:pPr>
      <w:rPr>
        <w:rFonts w:cs="Times New Roman"/>
      </w:rPr>
    </w:lvl>
    <w:lvl w:ilvl="7" w:tplc="040E0019" w:tentative="1">
      <w:start w:val="1"/>
      <w:numFmt w:val="lowerLetter"/>
      <w:lvlText w:val="%8."/>
      <w:lvlJc w:val="left"/>
      <w:pPr>
        <w:tabs>
          <w:tab w:val="num" w:pos="5826"/>
        </w:tabs>
        <w:ind w:left="5826" w:hanging="360"/>
      </w:pPr>
      <w:rPr>
        <w:rFonts w:cs="Times New Roman"/>
      </w:rPr>
    </w:lvl>
    <w:lvl w:ilvl="8" w:tplc="040E001B" w:tentative="1">
      <w:start w:val="1"/>
      <w:numFmt w:val="lowerRoman"/>
      <w:lvlText w:val="%9."/>
      <w:lvlJc w:val="right"/>
      <w:pPr>
        <w:tabs>
          <w:tab w:val="num" w:pos="6546"/>
        </w:tabs>
        <w:ind w:left="6546" w:hanging="180"/>
      </w:pPr>
      <w:rPr>
        <w:rFonts w:cs="Times New Roman"/>
      </w:rPr>
    </w:lvl>
  </w:abstractNum>
  <w:abstractNum w:abstractNumId="2">
    <w:nsid w:val="2F51682D"/>
    <w:multiLevelType w:val="hybridMultilevel"/>
    <w:tmpl w:val="ED740388"/>
    <w:lvl w:ilvl="0" w:tplc="CBB8EB76">
      <w:start w:val="1"/>
      <w:numFmt w:val="decimal"/>
      <w:lvlText w:val="(%1)"/>
      <w:lvlJc w:val="left"/>
      <w:pPr>
        <w:ind w:left="720" w:hanging="360"/>
      </w:pPr>
      <w:rPr>
        <w:rFonts w:cs="Times New Roman"/>
        <w:b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nsid w:val="35814A49"/>
    <w:multiLevelType w:val="hybridMultilevel"/>
    <w:tmpl w:val="C436D9C2"/>
    <w:lvl w:ilvl="0" w:tplc="48A07772">
      <w:start w:val="6"/>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
    <w:nsid w:val="69924AB9"/>
    <w:multiLevelType w:val="hybridMultilevel"/>
    <w:tmpl w:val="CE22A28C"/>
    <w:lvl w:ilvl="0" w:tplc="45146272">
      <w:start w:val="1"/>
      <w:numFmt w:val="lowerLetter"/>
      <w:lvlText w:val="%1)"/>
      <w:lvlJc w:val="left"/>
      <w:pPr>
        <w:tabs>
          <w:tab w:val="num" w:pos="1080"/>
        </w:tabs>
        <w:ind w:left="1080" w:hanging="360"/>
      </w:pPr>
      <w:rPr>
        <w:rFonts w:cs="Times New Roman" w:hint="default"/>
        <w:vertAlign w:val="baseline"/>
      </w:rPr>
    </w:lvl>
    <w:lvl w:ilvl="1" w:tplc="98626636">
      <w:start w:val="1"/>
      <w:numFmt w:val="lowerLetter"/>
      <w:lvlText w:val="%2.)"/>
      <w:lvlJc w:val="left"/>
      <w:pPr>
        <w:tabs>
          <w:tab w:val="num" w:pos="1860"/>
        </w:tabs>
        <w:ind w:left="1860" w:hanging="420"/>
      </w:pPr>
      <w:rPr>
        <w:rFonts w:cs="Times New Roman" w:hint="default"/>
        <w:sz w:val="24"/>
        <w:szCs w:val="24"/>
        <w:vertAlign w:val="baseline"/>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num w:numId="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46"/>
    <w:rsid w:val="002605D5"/>
    <w:rsid w:val="00314AB9"/>
    <w:rsid w:val="0042784D"/>
    <w:rsid w:val="00510628"/>
    <w:rsid w:val="00577148"/>
    <w:rsid w:val="008C1F1C"/>
    <w:rsid w:val="00CE10B3"/>
    <w:rsid w:val="00D262CF"/>
    <w:rsid w:val="00D71124"/>
    <w:rsid w:val="00E06F5B"/>
    <w:rsid w:val="00E4684B"/>
    <w:rsid w:val="00E81996"/>
    <w:rsid w:val="00EF4F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F4F46"/>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F4F46"/>
    <w:rPr>
      <w:rFonts w:ascii="Calibri" w:eastAsia="Calibri" w:hAnsi="Calibri" w:cs="Times New Roman"/>
    </w:rPr>
  </w:style>
  <w:style w:type="paragraph" w:customStyle="1" w:styleId="Nincstrkz1">
    <w:name w:val="Nincs térköz1"/>
    <w:uiPriority w:val="1"/>
    <w:qFormat/>
    <w:rsid w:val="00EF4F46"/>
    <w:rPr>
      <w:rFonts w:ascii="Calibri" w:eastAsia="Times New Roman" w:hAnsi="Calibri" w:cs="Times New Roman"/>
    </w:rPr>
  </w:style>
  <w:style w:type="paragraph" w:styleId="Szvegtrzs2">
    <w:name w:val="Body Text 2"/>
    <w:basedOn w:val="Norml"/>
    <w:link w:val="Szvegtrzs2Char"/>
    <w:uiPriority w:val="99"/>
    <w:rsid w:val="00EF4F46"/>
    <w:rPr>
      <w:szCs w:val="20"/>
    </w:rPr>
  </w:style>
  <w:style w:type="character" w:customStyle="1" w:styleId="Szvegtrzs2Char">
    <w:name w:val="Szövegtörzs 2 Char"/>
    <w:basedOn w:val="Bekezdsalapbettpusa"/>
    <w:link w:val="Szvegtrzs2"/>
    <w:uiPriority w:val="99"/>
    <w:rsid w:val="00EF4F46"/>
    <w:rPr>
      <w:rFonts w:ascii="Times New Roman" w:eastAsia="Times New Roman" w:hAnsi="Times New Roman" w:cs="Times New Roman"/>
      <w:sz w:val="24"/>
      <w:szCs w:val="20"/>
      <w:lang w:eastAsia="hu-HU"/>
    </w:rPr>
  </w:style>
  <w:style w:type="paragraph" w:customStyle="1" w:styleId="Listaszerbekezds1">
    <w:name w:val="Listaszerű bekezdés1"/>
    <w:basedOn w:val="Norml"/>
    <w:qFormat/>
    <w:rsid w:val="00EF4F46"/>
    <w:pPr>
      <w:ind w:left="720"/>
      <w:contextualSpacing/>
    </w:pPr>
  </w:style>
  <w:style w:type="paragraph" w:styleId="Listaszerbekezds">
    <w:name w:val="List Paragraph"/>
    <w:basedOn w:val="Norml"/>
    <w:uiPriority w:val="34"/>
    <w:qFormat/>
    <w:rsid w:val="00EF4F46"/>
    <w:pPr>
      <w:ind w:left="720"/>
      <w:contextualSpacing/>
    </w:pPr>
  </w:style>
  <w:style w:type="paragraph" w:customStyle="1" w:styleId="Norml1">
    <w:name w:val="Normál1"/>
    <w:basedOn w:val="Norml"/>
    <w:rsid w:val="00EF4F46"/>
    <w:pPr>
      <w:widowControl w:val="0"/>
    </w:pPr>
    <w:rPr>
      <w:szCs w:val="20"/>
    </w:rPr>
  </w:style>
  <w:style w:type="paragraph" w:customStyle="1" w:styleId="Szveg">
    <w:name w:val="Szöveg"/>
    <w:basedOn w:val="Norml1"/>
    <w:rsid w:val="00EF4F46"/>
  </w:style>
  <w:style w:type="paragraph" w:styleId="Lbjegyzetszveg">
    <w:name w:val="footnote text"/>
    <w:basedOn w:val="Norml"/>
    <w:link w:val="LbjegyzetszvegChar"/>
    <w:uiPriority w:val="99"/>
    <w:semiHidden/>
    <w:unhideWhenUsed/>
    <w:rsid w:val="00E06F5B"/>
    <w:rPr>
      <w:sz w:val="20"/>
      <w:szCs w:val="20"/>
    </w:rPr>
  </w:style>
  <w:style w:type="character" w:customStyle="1" w:styleId="LbjegyzetszvegChar">
    <w:name w:val="Lábjegyzetszöveg Char"/>
    <w:basedOn w:val="Bekezdsalapbettpusa"/>
    <w:link w:val="Lbjegyzetszveg"/>
    <w:uiPriority w:val="99"/>
    <w:semiHidden/>
    <w:rsid w:val="00E06F5B"/>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E06F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F4F46"/>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F4F46"/>
    <w:rPr>
      <w:rFonts w:ascii="Calibri" w:eastAsia="Calibri" w:hAnsi="Calibri" w:cs="Times New Roman"/>
    </w:rPr>
  </w:style>
  <w:style w:type="paragraph" w:customStyle="1" w:styleId="Nincstrkz1">
    <w:name w:val="Nincs térköz1"/>
    <w:uiPriority w:val="1"/>
    <w:qFormat/>
    <w:rsid w:val="00EF4F46"/>
    <w:rPr>
      <w:rFonts w:ascii="Calibri" w:eastAsia="Times New Roman" w:hAnsi="Calibri" w:cs="Times New Roman"/>
    </w:rPr>
  </w:style>
  <w:style w:type="paragraph" w:styleId="Szvegtrzs2">
    <w:name w:val="Body Text 2"/>
    <w:basedOn w:val="Norml"/>
    <w:link w:val="Szvegtrzs2Char"/>
    <w:uiPriority w:val="99"/>
    <w:rsid w:val="00EF4F46"/>
    <w:rPr>
      <w:szCs w:val="20"/>
    </w:rPr>
  </w:style>
  <w:style w:type="character" w:customStyle="1" w:styleId="Szvegtrzs2Char">
    <w:name w:val="Szövegtörzs 2 Char"/>
    <w:basedOn w:val="Bekezdsalapbettpusa"/>
    <w:link w:val="Szvegtrzs2"/>
    <w:uiPriority w:val="99"/>
    <w:rsid w:val="00EF4F46"/>
    <w:rPr>
      <w:rFonts w:ascii="Times New Roman" w:eastAsia="Times New Roman" w:hAnsi="Times New Roman" w:cs="Times New Roman"/>
      <w:sz w:val="24"/>
      <w:szCs w:val="20"/>
      <w:lang w:eastAsia="hu-HU"/>
    </w:rPr>
  </w:style>
  <w:style w:type="paragraph" w:customStyle="1" w:styleId="Listaszerbekezds1">
    <w:name w:val="Listaszerű bekezdés1"/>
    <w:basedOn w:val="Norml"/>
    <w:qFormat/>
    <w:rsid w:val="00EF4F46"/>
    <w:pPr>
      <w:ind w:left="720"/>
      <w:contextualSpacing/>
    </w:pPr>
  </w:style>
  <w:style w:type="paragraph" w:styleId="Listaszerbekezds">
    <w:name w:val="List Paragraph"/>
    <w:basedOn w:val="Norml"/>
    <w:uiPriority w:val="34"/>
    <w:qFormat/>
    <w:rsid w:val="00EF4F46"/>
    <w:pPr>
      <w:ind w:left="720"/>
      <w:contextualSpacing/>
    </w:pPr>
  </w:style>
  <w:style w:type="paragraph" w:customStyle="1" w:styleId="Norml1">
    <w:name w:val="Normál1"/>
    <w:basedOn w:val="Norml"/>
    <w:rsid w:val="00EF4F46"/>
    <w:pPr>
      <w:widowControl w:val="0"/>
    </w:pPr>
    <w:rPr>
      <w:szCs w:val="20"/>
    </w:rPr>
  </w:style>
  <w:style w:type="paragraph" w:customStyle="1" w:styleId="Szveg">
    <w:name w:val="Szöveg"/>
    <w:basedOn w:val="Norml1"/>
    <w:rsid w:val="00EF4F46"/>
  </w:style>
  <w:style w:type="paragraph" w:styleId="Lbjegyzetszveg">
    <w:name w:val="footnote text"/>
    <w:basedOn w:val="Norml"/>
    <w:link w:val="LbjegyzetszvegChar"/>
    <w:uiPriority w:val="99"/>
    <w:semiHidden/>
    <w:unhideWhenUsed/>
    <w:rsid w:val="00E06F5B"/>
    <w:rPr>
      <w:sz w:val="20"/>
      <w:szCs w:val="20"/>
    </w:rPr>
  </w:style>
  <w:style w:type="character" w:customStyle="1" w:styleId="LbjegyzetszvegChar">
    <w:name w:val="Lábjegyzetszöveg Char"/>
    <w:basedOn w:val="Bekezdsalapbettpusa"/>
    <w:link w:val="Lbjegyzetszveg"/>
    <w:uiPriority w:val="99"/>
    <w:semiHidden/>
    <w:rsid w:val="00E06F5B"/>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E06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3914">
      <w:bodyDiv w:val="1"/>
      <w:marLeft w:val="0"/>
      <w:marRight w:val="0"/>
      <w:marTop w:val="0"/>
      <w:marBottom w:val="0"/>
      <w:divBdr>
        <w:top w:val="none" w:sz="0" w:space="0" w:color="auto"/>
        <w:left w:val="none" w:sz="0" w:space="0" w:color="auto"/>
        <w:bottom w:val="none" w:sz="0" w:space="0" w:color="auto"/>
        <w:right w:val="none" w:sz="0" w:space="0" w:color="auto"/>
      </w:divBdr>
    </w:div>
    <w:div w:id="109012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4914</Words>
  <Characters>33914</Characters>
  <Application>Microsoft Office Word</Application>
  <DocSecurity>0</DocSecurity>
  <Lines>282</Lines>
  <Paragraphs>77</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38751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dc:creator>
  <cp:lastModifiedBy>Jegyző</cp:lastModifiedBy>
  <cp:revision>2</cp:revision>
  <cp:lastPrinted>2013-04-29T07:27:00Z</cp:lastPrinted>
  <dcterms:created xsi:type="dcterms:W3CDTF">2014-12-08T12:43:00Z</dcterms:created>
  <dcterms:modified xsi:type="dcterms:W3CDTF">2014-12-08T12:43:00Z</dcterms:modified>
</cp:coreProperties>
</file>