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Indokolás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Hajdúsámson Város Önkormányzata Képviselő-testületének 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Hajdúsámson Város Önkormányzata 2020. évi költségvetéséről szóló 3/2020. (II. 13.) önkormányzati ren</w:t>
      </w:r>
      <w:r>
        <w:rPr>
          <w:rFonts w:ascii="Arial" w:hAnsi="Arial" w:cs="Arial"/>
          <w:b/>
          <w:sz w:val="20"/>
          <w:szCs w:val="20"/>
        </w:rPr>
        <w:t>deletének módosításáról szóló 28</w:t>
      </w:r>
      <w:r>
        <w:rPr>
          <w:rFonts w:ascii="Arial" w:hAnsi="Arial" w:cs="Arial"/>
          <w:b/>
          <w:sz w:val="20"/>
          <w:szCs w:val="20"/>
        </w:rPr>
        <w:t>/2020. (</w:t>
      </w:r>
      <w:r>
        <w:rPr>
          <w:rFonts w:ascii="Arial" w:hAnsi="Arial" w:cs="Arial"/>
          <w:b/>
          <w:sz w:val="20"/>
          <w:szCs w:val="20"/>
        </w:rPr>
        <w:t>IX. 24</w:t>
      </w: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 xml:space="preserve">.) 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proofErr w:type="gramStart"/>
      <w:r>
        <w:rPr>
          <w:rFonts w:ascii="Arial" w:hAnsi="Arial" w:cs="Arial"/>
          <w:b/>
          <w:sz w:val="20"/>
          <w:szCs w:val="20"/>
        </w:rPr>
        <w:t>önkormányzati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rendelethez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  <w:r w:rsidRPr="007A49B7">
        <w:rPr>
          <w:rFonts w:ascii="Arial" w:hAnsi="Arial" w:cs="Arial"/>
          <w:b/>
          <w:sz w:val="20"/>
          <w:szCs w:val="20"/>
        </w:rPr>
        <w:t>A rendelet tervezet általános indokolása:</w:t>
      </w: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sz w:val="20"/>
          <w:szCs w:val="20"/>
        </w:rPr>
      </w:pPr>
    </w:p>
    <w:p w:rsidR="00E841EE" w:rsidRPr="007A49B7" w:rsidRDefault="00E841EE" w:rsidP="00E841EE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Hajdúsámson Város Önkormányzata 2020. évi költségvetéséről szóló 3/2020. (II. 13.) önkormányzati rendelet 10 § (5) bekezdése szerint a Képviselő-testület a költségvetési rendeletben jóváhagyott kiemelt kiadási, bevételi és létszám előirányzatok között az átcsoportosítás jogát fenntartja magának. Kivételt képez ez alól a dologi, beruházások és felújítások kiemelt előirányzatai közötti, a fordított adózás rendje miatti átcsoportosítás, melynek jogára az államháztartásról szóló törvény végrehajtásáról szóló 368/2011. (XII. 31.) Korm. rendelet 43/</w:t>
      </w:r>
      <w:proofErr w:type="gramStart"/>
      <w:r w:rsidRPr="007A49B7">
        <w:rPr>
          <w:rFonts w:ascii="Arial" w:hAnsi="Arial" w:cs="Arial"/>
          <w:sz w:val="20"/>
          <w:szCs w:val="20"/>
        </w:rPr>
        <w:t>A</w:t>
      </w:r>
      <w:proofErr w:type="gramEnd"/>
      <w:r w:rsidRPr="007A49B7">
        <w:rPr>
          <w:rFonts w:ascii="Arial" w:hAnsi="Arial" w:cs="Arial"/>
          <w:sz w:val="20"/>
          <w:szCs w:val="20"/>
        </w:rPr>
        <w:t>. § (2) bekezdése alapján a képviselő-testület a polgármesternek ad felhatalmazást.</w:t>
      </w:r>
    </w:p>
    <w:p w:rsidR="00E841EE" w:rsidRPr="007A49B7" w:rsidRDefault="00E841EE" w:rsidP="00E841EE">
      <w:pPr>
        <w:ind w:right="1"/>
        <w:jc w:val="both"/>
        <w:rPr>
          <w:rFonts w:ascii="Arial" w:hAnsi="Arial" w:cs="Arial"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Részletes indoklás:</w:t>
      </w:r>
    </w:p>
    <w:p w:rsidR="00E841EE" w:rsidRDefault="00E841EE" w:rsidP="00E841EE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Az 1.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841EE" w:rsidRPr="006F600E" w:rsidRDefault="00E841EE" w:rsidP="00E841EE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rendelet tervezet a költségvetés módosított kiadási és bevételi főösszegeit tartalmazza összességében, valamint működési és felhalmozási bontásban.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2.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841EE" w:rsidRPr="007A49B7" w:rsidRDefault="00E841EE" w:rsidP="00E841EE">
      <w:pPr>
        <w:ind w:right="1"/>
        <w:jc w:val="both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A költségvetési rendeletmódosítással érintett mellékleteinek felsorolását tartalmazza.</w:t>
      </w:r>
    </w:p>
    <w:p w:rsidR="00E841EE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  <w:r w:rsidRPr="007A49B7">
        <w:rPr>
          <w:rFonts w:ascii="Arial" w:hAnsi="Arial" w:cs="Arial"/>
          <w:b/>
          <w:bCs/>
          <w:sz w:val="20"/>
          <w:szCs w:val="20"/>
        </w:rPr>
        <w:t>A 3. §</w:t>
      </w:r>
      <w:proofErr w:type="spellStart"/>
      <w:r w:rsidRPr="007A49B7">
        <w:rPr>
          <w:rFonts w:ascii="Arial" w:hAnsi="Arial" w:cs="Arial"/>
          <w:b/>
          <w:bCs/>
          <w:sz w:val="20"/>
          <w:szCs w:val="20"/>
        </w:rPr>
        <w:t>-hoz</w:t>
      </w:r>
      <w:proofErr w:type="spellEnd"/>
    </w:p>
    <w:p w:rsidR="00E841EE" w:rsidRPr="007A49B7" w:rsidRDefault="00E841EE" w:rsidP="00E841EE">
      <w:pPr>
        <w:ind w:right="1"/>
        <w:jc w:val="center"/>
        <w:rPr>
          <w:rFonts w:ascii="Arial" w:hAnsi="Arial" w:cs="Arial"/>
          <w:b/>
          <w:bCs/>
          <w:sz w:val="20"/>
          <w:szCs w:val="20"/>
        </w:rPr>
      </w:pPr>
    </w:p>
    <w:p w:rsidR="00E841EE" w:rsidRPr="007A49B7" w:rsidRDefault="00E841EE" w:rsidP="00E841EE">
      <w:pPr>
        <w:ind w:right="1"/>
        <w:jc w:val="both"/>
        <w:rPr>
          <w:rFonts w:ascii="Arial" w:hAnsi="Arial" w:cs="Arial"/>
          <w:sz w:val="20"/>
          <w:szCs w:val="20"/>
        </w:rPr>
      </w:pPr>
      <w:r w:rsidRPr="007A49B7">
        <w:rPr>
          <w:rFonts w:ascii="Arial" w:hAnsi="Arial" w:cs="Arial"/>
          <w:sz w:val="20"/>
          <w:szCs w:val="20"/>
        </w:rPr>
        <w:t>Hatályba léptető rendelkezést tartalmaz.</w:t>
      </w:r>
    </w:p>
    <w:p w:rsidR="00D74B8A" w:rsidRDefault="00D74B8A"/>
    <w:sectPr w:rsidR="00D74B8A" w:rsidSect="00E841EE">
      <w:pgSz w:w="11907" w:h="16839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1EE"/>
    <w:rsid w:val="00C50936"/>
    <w:rsid w:val="00D74B8A"/>
    <w:rsid w:val="00E8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841E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023</dc:creator>
  <cp:lastModifiedBy>User 023</cp:lastModifiedBy>
  <cp:revision>1</cp:revision>
  <dcterms:created xsi:type="dcterms:W3CDTF">2020-09-29T11:31:00Z</dcterms:created>
  <dcterms:modified xsi:type="dcterms:W3CDTF">2020-09-29T11:33:00Z</dcterms:modified>
</cp:coreProperties>
</file>