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E9672" w14:textId="77777777" w:rsidR="005A2CCA" w:rsidRPr="00AD457A" w:rsidRDefault="005A2CCA" w:rsidP="005A2CCA">
      <w:pPr>
        <w:spacing w:before="120" w:after="120" w:line="276" w:lineRule="auto"/>
        <w:jc w:val="both"/>
        <w:rPr>
          <w:b/>
          <w:szCs w:val="24"/>
        </w:rPr>
      </w:pPr>
      <w:bookmarkStart w:id="0" w:name="_GoBack"/>
      <w:bookmarkEnd w:id="0"/>
      <w:r w:rsidRPr="00AD457A">
        <w:rPr>
          <w:szCs w:val="24"/>
        </w:rPr>
        <w:t xml:space="preserve">  </w:t>
      </w:r>
      <w:r w:rsidRPr="00AD457A">
        <w:rPr>
          <w:szCs w:val="24"/>
        </w:rPr>
        <w:tab/>
      </w:r>
      <w:r w:rsidRPr="00AD457A">
        <w:rPr>
          <w:szCs w:val="24"/>
        </w:rPr>
        <w:tab/>
      </w:r>
      <w:r w:rsidRPr="00AD457A">
        <w:rPr>
          <w:szCs w:val="24"/>
        </w:rPr>
        <w:tab/>
      </w:r>
      <w:r w:rsidRPr="00AD457A">
        <w:rPr>
          <w:szCs w:val="24"/>
        </w:rPr>
        <w:tab/>
      </w:r>
      <w:r w:rsidRPr="00AD457A">
        <w:rPr>
          <w:szCs w:val="24"/>
        </w:rPr>
        <w:tab/>
      </w:r>
      <w:r w:rsidRPr="00AD457A">
        <w:rPr>
          <w:szCs w:val="24"/>
        </w:rPr>
        <w:tab/>
      </w:r>
      <w:r w:rsidRPr="00AD457A">
        <w:rPr>
          <w:b/>
          <w:szCs w:val="24"/>
        </w:rPr>
        <w:t>I n d o k o l á s</w:t>
      </w:r>
    </w:p>
    <w:p w14:paraId="7FFE440A" w14:textId="77777777" w:rsidR="005A2CCA" w:rsidRPr="00AD457A" w:rsidRDefault="005A2CCA" w:rsidP="005A2CCA">
      <w:pPr>
        <w:spacing w:before="120" w:after="120" w:line="276" w:lineRule="auto"/>
        <w:jc w:val="center"/>
        <w:rPr>
          <w:b/>
          <w:i/>
          <w:szCs w:val="24"/>
        </w:rPr>
      </w:pPr>
      <w:r w:rsidRPr="00AD457A">
        <w:rPr>
          <w:b/>
          <w:i/>
          <w:szCs w:val="24"/>
        </w:rPr>
        <w:t>Általános indokolás</w:t>
      </w:r>
    </w:p>
    <w:p w14:paraId="58852F6A" w14:textId="77777777" w:rsidR="005A2CCA" w:rsidRPr="00AD457A" w:rsidRDefault="005A2CCA" w:rsidP="005A2CCA">
      <w:pPr>
        <w:spacing w:before="120" w:after="120" w:line="259" w:lineRule="auto"/>
        <w:jc w:val="both"/>
        <w:rPr>
          <w:szCs w:val="24"/>
        </w:rPr>
      </w:pPr>
      <w:r w:rsidRPr="00AD457A">
        <w:rPr>
          <w:szCs w:val="24"/>
        </w:rPr>
        <w:t>Zugló szociális és gyermekvédelmi pénzbeli, természetbeni támogatásainak és szociális ellátásainak szabályairól szóló 7/2015. (II. 27.) önkormányzati rendelet (a továbbiakban: Javaslat) módosítását az indokolja, hogy az ellátás bevezetését követően megszerzett jogalkalmazói tapasztalatok szerint az önként vállalt önkormányzati feladatok ellátásához a jogszabályi környezetet következetesebben figyelembe vevő eljárásrendre van szükség.</w:t>
      </w:r>
    </w:p>
    <w:p w14:paraId="0878D20C" w14:textId="77777777" w:rsidR="005A2CCA" w:rsidRPr="00AD457A" w:rsidRDefault="005A2CCA" w:rsidP="005A2CCA">
      <w:pPr>
        <w:spacing w:before="120" w:after="120" w:line="259" w:lineRule="auto"/>
        <w:jc w:val="both"/>
        <w:rPr>
          <w:szCs w:val="24"/>
        </w:rPr>
      </w:pPr>
      <w:r>
        <w:rPr>
          <w:szCs w:val="24"/>
        </w:rPr>
        <w:t xml:space="preserve">A Javaslat elősegíti, hogy ha </w:t>
      </w:r>
      <w:r w:rsidRPr="00AD457A">
        <w:rPr>
          <w:szCs w:val="24"/>
        </w:rPr>
        <w:t xml:space="preserve">a rászoruló személy </w:t>
      </w:r>
      <w:r>
        <w:rPr>
          <w:szCs w:val="24"/>
        </w:rPr>
        <w:t xml:space="preserve">a szociális </w:t>
      </w:r>
      <w:r w:rsidRPr="00AD457A">
        <w:rPr>
          <w:szCs w:val="24"/>
        </w:rPr>
        <w:t>törvényben biztosított állami támogatásra jogosult lenne, akkor ezt a jogát érvényesít</w:t>
      </w:r>
      <w:r>
        <w:rPr>
          <w:szCs w:val="24"/>
        </w:rPr>
        <w:t>se</w:t>
      </w:r>
      <w:r w:rsidRPr="00AD457A">
        <w:rPr>
          <w:szCs w:val="24"/>
        </w:rPr>
        <w:t xml:space="preserve">, ahelyett, hogy </w:t>
      </w:r>
      <w:r>
        <w:rPr>
          <w:szCs w:val="24"/>
        </w:rPr>
        <w:t xml:space="preserve">csak </w:t>
      </w:r>
      <w:r w:rsidRPr="00AD457A">
        <w:rPr>
          <w:szCs w:val="24"/>
        </w:rPr>
        <w:t>önkormányzati támogatásért folyamodna. Ez ugyan az érintett számára több adminisztratív teherrel jár, de az önkormányzati források korlátozott voltára és a hasonló helyzetben lévők iránti szolidaritásra tekintettel erre szükség van.</w:t>
      </w:r>
    </w:p>
    <w:p w14:paraId="1E1ED65A" w14:textId="77777777" w:rsidR="005A2CCA" w:rsidRPr="00AD457A" w:rsidRDefault="005A2CCA" w:rsidP="005A2CCA">
      <w:pPr>
        <w:pStyle w:val="Szvegtrzs2"/>
        <w:spacing w:before="120" w:line="259" w:lineRule="auto"/>
        <w:rPr>
          <w:rFonts w:eastAsia="Calibri"/>
        </w:rPr>
      </w:pPr>
      <w:r w:rsidRPr="00AD457A">
        <w:rPr>
          <w:rFonts w:eastAsia="Calibri"/>
        </w:rPr>
        <w:t>A rendeletalkotás európai uniós jogot nem érint.</w:t>
      </w:r>
    </w:p>
    <w:p w14:paraId="2011F2D2" w14:textId="77777777" w:rsidR="005A2CCA" w:rsidRPr="00AD457A" w:rsidRDefault="005A2CCA" w:rsidP="005A2CCA">
      <w:pPr>
        <w:spacing w:before="120" w:after="120" w:line="276" w:lineRule="auto"/>
        <w:jc w:val="both"/>
        <w:rPr>
          <w:b/>
          <w:i/>
          <w:szCs w:val="24"/>
        </w:rPr>
      </w:pPr>
      <w:r w:rsidRPr="00AD457A">
        <w:rPr>
          <w:b/>
          <w:i/>
          <w:szCs w:val="24"/>
        </w:rPr>
        <w:t xml:space="preserve">                                                            Részletes indokolás</w:t>
      </w:r>
    </w:p>
    <w:p w14:paraId="6B9D17A3" w14:textId="77777777" w:rsidR="005A2CCA" w:rsidRPr="00AD457A" w:rsidRDefault="005A2CCA" w:rsidP="005A2CCA">
      <w:pPr>
        <w:spacing w:before="120" w:after="120" w:line="276" w:lineRule="auto"/>
        <w:jc w:val="center"/>
        <w:rPr>
          <w:b/>
          <w:i/>
          <w:szCs w:val="24"/>
        </w:rPr>
      </w:pPr>
      <w:r w:rsidRPr="00AD457A">
        <w:rPr>
          <w:b/>
          <w:i/>
          <w:szCs w:val="24"/>
        </w:rPr>
        <w:t>Az 1. §-hoz</w:t>
      </w:r>
    </w:p>
    <w:p w14:paraId="04A0AEA5" w14:textId="77777777" w:rsidR="005A2CCA" w:rsidRDefault="005A2CCA" w:rsidP="005A2CCA">
      <w:pPr>
        <w:spacing w:before="120" w:after="120" w:line="259" w:lineRule="auto"/>
        <w:jc w:val="both"/>
        <w:rPr>
          <w:szCs w:val="24"/>
        </w:rPr>
      </w:pPr>
      <w:r>
        <w:rPr>
          <w:szCs w:val="24"/>
        </w:rPr>
        <w:t>A vagyon fogalma a szociális törvénytől eltérő, a Javaslat a szociális törvénnyel azonos módon határozza meg a vagyon fogalmát.</w:t>
      </w:r>
    </w:p>
    <w:p w14:paraId="2358AF1C" w14:textId="77777777" w:rsidR="005A2CCA" w:rsidRPr="00AD457A" w:rsidRDefault="005A2CCA" w:rsidP="005A2CCA">
      <w:pPr>
        <w:spacing w:before="120" w:after="120" w:line="259" w:lineRule="auto"/>
        <w:jc w:val="both"/>
        <w:rPr>
          <w:b/>
          <w:i/>
          <w:szCs w:val="24"/>
        </w:rPr>
      </w:pPr>
      <w:r w:rsidRPr="00AD457A">
        <w:rPr>
          <w:szCs w:val="24"/>
        </w:rPr>
        <w:t xml:space="preserve">                                                                  </w:t>
      </w:r>
      <w:r w:rsidRPr="00AD457A">
        <w:rPr>
          <w:b/>
          <w:i/>
          <w:szCs w:val="24"/>
        </w:rPr>
        <w:t>A 2-</w:t>
      </w:r>
      <w:r>
        <w:rPr>
          <w:b/>
          <w:i/>
          <w:szCs w:val="24"/>
        </w:rPr>
        <w:t>7</w:t>
      </w:r>
      <w:r w:rsidRPr="00AD457A">
        <w:rPr>
          <w:b/>
          <w:i/>
          <w:szCs w:val="24"/>
        </w:rPr>
        <w:t>. §-hoz</w:t>
      </w:r>
    </w:p>
    <w:p w14:paraId="1C427D5F" w14:textId="77777777" w:rsidR="005A2CCA" w:rsidRPr="00AD457A" w:rsidRDefault="005A2CCA" w:rsidP="005A2CCA">
      <w:pPr>
        <w:spacing w:before="120" w:after="120" w:line="259" w:lineRule="auto"/>
        <w:jc w:val="both"/>
        <w:rPr>
          <w:szCs w:val="24"/>
        </w:rPr>
      </w:pPr>
      <w:r w:rsidRPr="00AD457A">
        <w:rPr>
          <w:szCs w:val="24"/>
        </w:rPr>
        <w:t>Ha a kérelmező szociális törvény szerint neki járó juttatásokat nem veszi igénybe</w:t>
      </w:r>
      <w:r>
        <w:rPr>
          <w:szCs w:val="24"/>
        </w:rPr>
        <w:t>,</w:t>
      </w:r>
      <w:r w:rsidRPr="00AD457A">
        <w:rPr>
          <w:szCs w:val="24"/>
        </w:rPr>
        <w:t xml:space="preserve"> úgy önkormányzati települési támogatás sem jár, a kérelmet el kell utasítani. A</w:t>
      </w:r>
      <w:r>
        <w:rPr>
          <w:szCs w:val="24"/>
        </w:rPr>
        <w:t xml:space="preserve">mennyiben igénybe veszi a kerületi hivatal által megállapított támogatást, abban az esetben </w:t>
      </w:r>
      <w:r w:rsidRPr="00AD457A">
        <w:rPr>
          <w:szCs w:val="24"/>
        </w:rPr>
        <w:t xml:space="preserve">jövedelmi viszonyait figyelembe véve a minimumjövedelem-juttatás </w:t>
      </w:r>
      <w:r>
        <w:rPr>
          <w:szCs w:val="24"/>
        </w:rPr>
        <w:t>kiegészítő</w:t>
      </w:r>
      <w:r w:rsidRPr="00AD457A">
        <w:rPr>
          <w:szCs w:val="24"/>
        </w:rPr>
        <w:t xml:space="preserve"> támogatásként továbbra is megállapítható lesz.</w:t>
      </w:r>
    </w:p>
    <w:p w14:paraId="3DD061D4" w14:textId="77777777" w:rsidR="005A2CCA" w:rsidRDefault="005A2CCA" w:rsidP="005A2CCA">
      <w:pPr>
        <w:spacing w:before="120" w:after="120" w:line="259" w:lineRule="auto"/>
        <w:jc w:val="both"/>
        <w:rPr>
          <w:szCs w:val="24"/>
        </w:rPr>
      </w:pPr>
      <w:r w:rsidRPr="00AD457A">
        <w:rPr>
          <w:szCs w:val="24"/>
        </w:rPr>
        <w:t>Ha a kérelmező vagy a háztartás valamelyik tagja törvényben biztosított foglalkoztatást helyettesítő támogatásra jogosult, de azt nem veszi igénybe,</w:t>
      </w:r>
      <w:r w:rsidRPr="0001109A">
        <w:rPr>
          <w:szCs w:val="24"/>
        </w:rPr>
        <w:t xml:space="preserve"> </w:t>
      </w:r>
      <w:r>
        <w:rPr>
          <w:szCs w:val="24"/>
        </w:rPr>
        <w:t>vagy mulasztás miatt szűnt meg a foglalkoztatást helyettesítő támogatásra való jogosultsága</w:t>
      </w:r>
      <w:r w:rsidRPr="00AD457A">
        <w:rPr>
          <w:szCs w:val="24"/>
        </w:rPr>
        <w:t xml:space="preserve"> a továbbiakban nem lesz jogosult minimumjövedelem-juttatásra. </w:t>
      </w:r>
      <w:r>
        <w:rPr>
          <w:szCs w:val="24"/>
        </w:rPr>
        <w:t xml:space="preserve">E szabályt kell alkalmazni az első alkalommal történt kérelem benyújtásának elbírálásakor, valamint az éves felülvizsgálat során. </w:t>
      </w:r>
    </w:p>
    <w:p w14:paraId="7E45E451" w14:textId="77777777" w:rsidR="005A2CCA" w:rsidRPr="00AD457A" w:rsidRDefault="005A2CCA" w:rsidP="005A2CCA">
      <w:pPr>
        <w:spacing w:before="120" w:after="120" w:line="259" w:lineRule="auto"/>
        <w:jc w:val="both"/>
        <w:rPr>
          <w:szCs w:val="24"/>
        </w:rPr>
      </w:pPr>
      <w:r w:rsidRPr="00AD457A">
        <w:rPr>
          <w:szCs w:val="24"/>
        </w:rPr>
        <w:t>Ha a kérelmező vagy a háztartás valamelyik tagja a törvényben biztosított közgyógyellátásra jogosult, de azt nem veszi igénybe, a gyógyszertámogatásra a továbbiakban nem lesz jogosult.</w:t>
      </w:r>
    </w:p>
    <w:p w14:paraId="5A55039E" w14:textId="77777777" w:rsidR="005A2CCA" w:rsidRDefault="005A2CCA" w:rsidP="005A2CCA">
      <w:pPr>
        <w:spacing w:before="120" w:after="120" w:line="259" w:lineRule="auto"/>
        <w:jc w:val="center"/>
        <w:rPr>
          <w:b/>
          <w:i/>
          <w:szCs w:val="24"/>
        </w:rPr>
      </w:pPr>
    </w:p>
    <w:p w14:paraId="0A78988C" w14:textId="77777777" w:rsidR="005A2CCA" w:rsidRPr="00AD457A" w:rsidRDefault="005A2CCA" w:rsidP="005A2CCA">
      <w:pPr>
        <w:spacing w:before="120" w:after="120" w:line="259" w:lineRule="auto"/>
        <w:jc w:val="center"/>
        <w:rPr>
          <w:b/>
          <w:i/>
          <w:szCs w:val="24"/>
        </w:rPr>
      </w:pPr>
      <w:r w:rsidRPr="00AD457A">
        <w:rPr>
          <w:b/>
          <w:i/>
          <w:szCs w:val="24"/>
        </w:rPr>
        <w:t xml:space="preserve">Az </w:t>
      </w:r>
      <w:r>
        <w:rPr>
          <w:b/>
          <w:i/>
          <w:szCs w:val="24"/>
        </w:rPr>
        <w:t>8</w:t>
      </w:r>
      <w:r w:rsidRPr="00AD457A">
        <w:rPr>
          <w:b/>
          <w:i/>
          <w:szCs w:val="24"/>
        </w:rPr>
        <w:t>. §-hoz</w:t>
      </w:r>
    </w:p>
    <w:p w14:paraId="4F80E5A9" w14:textId="77777777" w:rsidR="005A2CCA" w:rsidRPr="00F00864" w:rsidRDefault="005A2CCA" w:rsidP="005A2CCA">
      <w:pPr>
        <w:spacing w:before="120" w:after="120" w:line="259" w:lineRule="auto"/>
        <w:jc w:val="both"/>
        <w:rPr>
          <w:szCs w:val="24"/>
        </w:rPr>
      </w:pPr>
      <w:r w:rsidRPr="00AD457A">
        <w:rPr>
          <w:szCs w:val="24"/>
        </w:rPr>
        <w:t xml:space="preserve">A rendelet a kihirdetését követő </w:t>
      </w:r>
      <w:r>
        <w:rPr>
          <w:szCs w:val="24"/>
        </w:rPr>
        <w:t xml:space="preserve">8. </w:t>
      </w:r>
      <w:r w:rsidRPr="00AD457A">
        <w:rPr>
          <w:szCs w:val="24"/>
        </w:rPr>
        <w:t>napon lép hatályba. Hatályon kívül helyezi a Javaslat a minimumjövedelem-juttatás</w:t>
      </w:r>
      <w:r>
        <w:rPr>
          <w:szCs w:val="24"/>
        </w:rPr>
        <w:t xml:space="preserve"> 8/A. § szabályait, amelyet a 21/A. § szabályai tartalmaznak.</w:t>
      </w:r>
    </w:p>
    <w:p w14:paraId="008EDD8C" w14:textId="77777777" w:rsidR="00A90B75" w:rsidRDefault="00A90B75"/>
    <w:sectPr w:rsidR="00A90B75" w:rsidSect="007842ED">
      <w:footerReference w:type="default" r:id="rId4"/>
      <w:footnotePr>
        <w:pos w:val="beneathText"/>
      </w:footnotePr>
      <w:pgSz w:w="11906" w:h="16838"/>
      <w:pgMar w:top="1560" w:right="1274" w:bottom="1134" w:left="1417" w:header="708" w:footer="720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56297" w14:textId="045DD7B6" w:rsidR="001D5D28" w:rsidRDefault="005A2CCA">
    <w:pPr>
      <w:pStyle w:val="llb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F76415" wp14:editId="2F6D04C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36220" cy="169545"/>
              <wp:effectExtent l="0" t="0" r="0" b="0"/>
              <wp:wrapSquare wrapText="largest"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" cy="169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3C72B62" w14:textId="77777777" w:rsidR="001D5D28" w:rsidRDefault="005A2CCA">
                          <w:pPr>
                            <w:pStyle w:val="llb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F76415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0;margin-top:.05pt;width:18.6pt;height:13.3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" stroked="f">
              <v:fill opacity="0"/>
              <v:textbox inset="0,0,0,0">
                <w:txbxContent>
                  <w:p w14:paraId="13C72B62" w14:textId="77777777" w:rsidR="001D5D28" w:rsidRDefault="005A2CCA">
                    <w:pPr>
                      <w:pStyle w:val="llb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4D9"/>
    <w:rsid w:val="005A2CCA"/>
    <w:rsid w:val="00A90B75"/>
    <w:rsid w:val="00D5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D216199-EB38-478D-AEFA-B571CD1C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rsid w:val="005A2C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semiHidden/>
    <w:rsid w:val="005A2CCA"/>
    <w:pPr>
      <w:spacing w:after="120" w:line="480" w:lineRule="auto"/>
    </w:pPr>
    <w:rPr>
      <w:szCs w:val="24"/>
    </w:rPr>
  </w:style>
  <w:style w:type="character" w:customStyle="1" w:styleId="Szvegtrzs2Char">
    <w:name w:val="Szövegtörzs 2 Char"/>
    <w:basedOn w:val="Bekezdsalapbettpusa"/>
    <w:link w:val="Szvegtrzs2"/>
    <w:semiHidden/>
    <w:rsid w:val="005A2CC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semiHidden/>
    <w:rsid w:val="005A2CC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5A2CCA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galo.botond.2006@sulid.hu</dc:creator>
  <cp:keywords/>
  <dc:description/>
  <cp:lastModifiedBy>galo.botond.2006@sulid.hu</cp:lastModifiedBy>
  <cp:revision>2</cp:revision>
  <dcterms:created xsi:type="dcterms:W3CDTF">2020-07-12T19:09:00Z</dcterms:created>
  <dcterms:modified xsi:type="dcterms:W3CDTF">2020-07-12T19:10:00Z</dcterms:modified>
</cp:coreProperties>
</file>