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BE662" w14:textId="77777777" w:rsidR="00E33754" w:rsidRPr="00FF7657" w:rsidRDefault="00E33754" w:rsidP="00E33754">
      <w:pPr>
        <w:widowControl/>
        <w:tabs>
          <w:tab w:val="left" w:pos="4962"/>
          <w:tab w:val="right" w:pos="8280"/>
        </w:tabs>
        <w:spacing w:line="200" w:lineRule="atLeast"/>
        <w:jc w:val="center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FF7657">
        <w:rPr>
          <w:b/>
          <w:color w:val="000000"/>
          <w:sz w:val="24"/>
          <w:szCs w:val="24"/>
        </w:rPr>
        <w:t>/2021. (II.</w:t>
      </w:r>
      <w:r>
        <w:rPr>
          <w:b/>
          <w:color w:val="000000"/>
          <w:sz w:val="24"/>
          <w:szCs w:val="24"/>
        </w:rPr>
        <w:t>15</w:t>
      </w:r>
      <w:r w:rsidRPr="00FF7657">
        <w:rPr>
          <w:b/>
          <w:color w:val="000000"/>
          <w:sz w:val="24"/>
          <w:szCs w:val="24"/>
        </w:rPr>
        <w:t>.) önkormányzati rendelet indokolása</w:t>
      </w:r>
    </w:p>
    <w:p w14:paraId="03D207B6" w14:textId="77777777" w:rsidR="00E33754" w:rsidRPr="00FF7657" w:rsidRDefault="00E33754" w:rsidP="00E33754">
      <w:pPr>
        <w:widowControl/>
        <w:overflowPunct/>
        <w:autoSpaceDE/>
        <w:autoSpaceDN/>
        <w:adjustRightInd/>
        <w:textAlignment w:val="baseline"/>
        <w:rPr>
          <w:b/>
          <w:color w:val="0D0D0D"/>
          <w:sz w:val="24"/>
        </w:rPr>
      </w:pPr>
    </w:p>
    <w:p w14:paraId="2B7E76E2" w14:textId="77777777" w:rsidR="00E33754" w:rsidRPr="00FF7657" w:rsidRDefault="00E33754" w:rsidP="00E33754">
      <w:pPr>
        <w:widowControl/>
        <w:overflowPunct/>
        <w:autoSpaceDE/>
        <w:autoSpaceDN/>
        <w:adjustRightInd/>
        <w:jc w:val="center"/>
        <w:textAlignment w:val="baseline"/>
        <w:rPr>
          <w:b/>
          <w:color w:val="0D0D0D"/>
          <w:sz w:val="24"/>
          <w:szCs w:val="24"/>
        </w:rPr>
      </w:pPr>
      <w:r w:rsidRPr="00FF7657">
        <w:rPr>
          <w:b/>
          <w:color w:val="0D0D0D"/>
          <w:sz w:val="24"/>
          <w:szCs w:val="24"/>
        </w:rPr>
        <w:t xml:space="preserve">a </w:t>
      </w:r>
      <w:bookmarkStart w:id="0" w:name="_Hlk64468884"/>
      <w:r w:rsidRPr="00FF7657">
        <w:rPr>
          <w:b/>
          <w:color w:val="0D0D0D"/>
          <w:sz w:val="24"/>
          <w:szCs w:val="24"/>
        </w:rPr>
        <w:t>Képviselő-testület Szervezeti és Működési Szabályzatáról szóló 22/2019. (XI.25.) rendelet módosításáról</w:t>
      </w:r>
      <w:bookmarkEnd w:id="0"/>
    </w:p>
    <w:p w14:paraId="2DA3848F" w14:textId="77777777" w:rsidR="00E33754" w:rsidRPr="00FF7657" w:rsidRDefault="00E33754" w:rsidP="00E33754">
      <w:pPr>
        <w:widowControl/>
        <w:tabs>
          <w:tab w:val="left" w:pos="4962"/>
          <w:tab w:val="right" w:pos="8280"/>
        </w:tabs>
        <w:spacing w:line="200" w:lineRule="atLeast"/>
        <w:jc w:val="both"/>
        <w:textAlignment w:val="baseline"/>
        <w:rPr>
          <w:b/>
          <w:color w:val="000000"/>
          <w:sz w:val="24"/>
          <w:szCs w:val="24"/>
        </w:rPr>
      </w:pPr>
    </w:p>
    <w:p w14:paraId="75212E39" w14:textId="77777777" w:rsidR="00E33754" w:rsidRPr="00FF7657" w:rsidRDefault="00E33754" w:rsidP="00E33754">
      <w:pPr>
        <w:widowControl/>
        <w:tabs>
          <w:tab w:val="left" w:pos="4962"/>
          <w:tab w:val="right" w:pos="8280"/>
        </w:tabs>
        <w:spacing w:line="200" w:lineRule="atLeast"/>
        <w:jc w:val="both"/>
        <w:textAlignment w:val="baseline"/>
        <w:rPr>
          <w:b/>
          <w:color w:val="000000"/>
          <w:sz w:val="24"/>
          <w:szCs w:val="24"/>
        </w:rPr>
      </w:pPr>
      <w:r w:rsidRPr="00FF7657">
        <w:rPr>
          <w:b/>
          <w:color w:val="000000"/>
          <w:sz w:val="24"/>
          <w:szCs w:val="24"/>
        </w:rPr>
        <w:t>Általános indokolás:</w:t>
      </w:r>
    </w:p>
    <w:p w14:paraId="14F73D77" w14:textId="77777777" w:rsidR="00E33754" w:rsidRPr="00FF7657" w:rsidRDefault="00E33754" w:rsidP="00E33754">
      <w:pPr>
        <w:widowControl/>
        <w:tabs>
          <w:tab w:val="left" w:pos="4962"/>
          <w:tab w:val="right" w:pos="8280"/>
        </w:tabs>
        <w:spacing w:line="200" w:lineRule="atLeast"/>
        <w:jc w:val="center"/>
        <w:textAlignment w:val="baseline"/>
        <w:rPr>
          <w:b/>
          <w:color w:val="000000"/>
          <w:sz w:val="24"/>
          <w:szCs w:val="24"/>
        </w:rPr>
      </w:pPr>
    </w:p>
    <w:p w14:paraId="6BFDC257" w14:textId="77777777" w:rsidR="00E33754" w:rsidRPr="00FF7657" w:rsidRDefault="00E33754" w:rsidP="00E33754">
      <w:pPr>
        <w:widowControl/>
        <w:overflowPunct/>
        <w:autoSpaceDE/>
        <w:autoSpaceDN/>
        <w:adjustRightInd/>
        <w:jc w:val="both"/>
        <w:rPr>
          <w:sz w:val="24"/>
          <w:szCs w:val="24"/>
        </w:rPr>
      </w:pPr>
      <w:r w:rsidRPr="00FF7657">
        <w:rPr>
          <w:sz w:val="24"/>
          <w:szCs w:val="24"/>
        </w:rPr>
        <w:t>Balatongyörök Község Önkormányzata Képviselő-testület Szervezeti és Működési Szabályzatáról szóló 22/2019. (XI. 25.) önkormányzati rendelet 1. függelékében sorolta fel a képviselő-testület tagjait. A képviselők személyében</w:t>
      </w:r>
      <w:r>
        <w:rPr>
          <w:sz w:val="24"/>
          <w:szCs w:val="24"/>
        </w:rPr>
        <w:t xml:space="preserve"> és</w:t>
      </w:r>
      <w:r w:rsidRPr="00FF7657">
        <w:rPr>
          <w:sz w:val="24"/>
          <w:szCs w:val="24"/>
        </w:rPr>
        <w:t xml:space="preserve"> </w:t>
      </w:r>
      <w:r>
        <w:rPr>
          <w:sz w:val="24"/>
          <w:szCs w:val="24"/>
        </w:rPr>
        <w:t>viselt nevükben</w:t>
      </w:r>
      <w:r w:rsidRPr="00FF7657">
        <w:rPr>
          <w:sz w:val="24"/>
          <w:szCs w:val="24"/>
        </w:rPr>
        <w:t xml:space="preserve"> történő változás okán szükséges a módosítás, továbbá, hogy a rendelet megfeleljen a jogszabályszerkesztésről szóló 61/2009 (XII.14.) IRM rendelet </w:t>
      </w:r>
      <w:r w:rsidRPr="00FF7657">
        <w:rPr>
          <w:color w:val="000000"/>
          <w:sz w:val="24"/>
          <w:szCs w:val="24"/>
        </w:rPr>
        <w:t>3. § (1) bekezdésében foglaltaknak, mely szerint „A jogszabály normatív tartalmú rendelkezéseit a jogszabály szakaszai és mellékletei tartalmazzák.” így a rendelet kizárólag csak mellékletet tartalmazhat</w:t>
      </w:r>
      <w:r>
        <w:rPr>
          <w:color w:val="000000"/>
          <w:sz w:val="24"/>
          <w:szCs w:val="24"/>
        </w:rPr>
        <w:t>, függeléket nem.</w:t>
      </w:r>
    </w:p>
    <w:p w14:paraId="011561B8" w14:textId="77777777" w:rsidR="00E33754" w:rsidRPr="00FF7657" w:rsidRDefault="00E33754" w:rsidP="00E33754">
      <w:pPr>
        <w:widowControl/>
        <w:jc w:val="both"/>
        <w:textAlignment w:val="baseline"/>
        <w:rPr>
          <w:sz w:val="24"/>
          <w:szCs w:val="24"/>
        </w:rPr>
      </w:pPr>
    </w:p>
    <w:p w14:paraId="2C5288B7" w14:textId="77777777" w:rsidR="00E33754" w:rsidRPr="00FF7657" w:rsidRDefault="00E33754" w:rsidP="00E33754">
      <w:pPr>
        <w:widowControl/>
        <w:tabs>
          <w:tab w:val="left" w:pos="4962"/>
          <w:tab w:val="right" w:pos="8280"/>
        </w:tabs>
        <w:spacing w:line="200" w:lineRule="atLeast"/>
        <w:jc w:val="both"/>
        <w:textAlignment w:val="baseline"/>
        <w:rPr>
          <w:b/>
          <w:color w:val="000000"/>
          <w:sz w:val="24"/>
          <w:szCs w:val="24"/>
        </w:rPr>
      </w:pPr>
      <w:r w:rsidRPr="00FF7657">
        <w:rPr>
          <w:b/>
          <w:color w:val="000000"/>
          <w:sz w:val="24"/>
          <w:szCs w:val="24"/>
        </w:rPr>
        <w:t>Részletes indokolás:</w:t>
      </w:r>
    </w:p>
    <w:p w14:paraId="7553A926" w14:textId="77777777" w:rsidR="00E33754" w:rsidRPr="00FF7657" w:rsidRDefault="00E33754" w:rsidP="00E33754">
      <w:pPr>
        <w:widowControl/>
        <w:tabs>
          <w:tab w:val="left" w:pos="4962"/>
          <w:tab w:val="right" w:pos="8280"/>
        </w:tabs>
        <w:spacing w:line="200" w:lineRule="atLeast"/>
        <w:textAlignment w:val="baseline"/>
        <w:rPr>
          <w:b/>
          <w:color w:val="000000"/>
          <w:sz w:val="24"/>
          <w:szCs w:val="24"/>
        </w:rPr>
      </w:pPr>
    </w:p>
    <w:p w14:paraId="258D05E3" w14:textId="77777777" w:rsidR="00E33754" w:rsidRPr="00FF7657" w:rsidRDefault="00E33754" w:rsidP="00E33754">
      <w:pPr>
        <w:widowControl/>
        <w:jc w:val="both"/>
        <w:textAlignment w:val="baseline"/>
        <w:rPr>
          <w:b/>
          <w:sz w:val="24"/>
          <w:szCs w:val="24"/>
        </w:rPr>
      </w:pPr>
      <w:r w:rsidRPr="00FF7657">
        <w:rPr>
          <w:b/>
          <w:sz w:val="24"/>
          <w:szCs w:val="24"/>
        </w:rPr>
        <w:t>1. §-hoz:</w:t>
      </w:r>
    </w:p>
    <w:p w14:paraId="2E27A710" w14:textId="77777777" w:rsidR="00E33754" w:rsidRPr="00FF7657" w:rsidRDefault="00E33754" w:rsidP="00E33754">
      <w:pPr>
        <w:widowControl/>
        <w:jc w:val="both"/>
        <w:textAlignment w:val="baseline"/>
        <w:rPr>
          <w:sz w:val="24"/>
          <w:szCs w:val="24"/>
        </w:rPr>
      </w:pPr>
      <w:r w:rsidRPr="00FF7657">
        <w:rPr>
          <w:sz w:val="24"/>
          <w:szCs w:val="24"/>
        </w:rPr>
        <w:t>Az 1. függelék helyébe az 5. melléklet lép.</w:t>
      </w:r>
    </w:p>
    <w:p w14:paraId="4240E33C" w14:textId="77777777" w:rsidR="00E33754" w:rsidRPr="00FF7657" w:rsidRDefault="00E33754" w:rsidP="00E33754">
      <w:pPr>
        <w:widowControl/>
        <w:jc w:val="both"/>
        <w:textAlignment w:val="baseline"/>
        <w:rPr>
          <w:bCs/>
          <w:sz w:val="24"/>
          <w:szCs w:val="24"/>
        </w:rPr>
      </w:pPr>
      <w:r w:rsidRPr="00FF7657">
        <w:rPr>
          <w:sz w:val="24"/>
          <w:szCs w:val="24"/>
        </w:rPr>
        <w:t xml:space="preserve"> </w:t>
      </w:r>
    </w:p>
    <w:p w14:paraId="4E5A4724" w14:textId="77777777" w:rsidR="00E33754" w:rsidRPr="00FF7657" w:rsidRDefault="00E33754" w:rsidP="00E33754">
      <w:pPr>
        <w:widowControl/>
        <w:jc w:val="both"/>
        <w:textAlignment w:val="baseline"/>
        <w:rPr>
          <w:b/>
          <w:sz w:val="24"/>
          <w:szCs w:val="24"/>
        </w:rPr>
      </w:pPr>
      <w:r w:rsidRPr="00FF7657">
        <w:rPr>
          <w:b/>
          <w:sz w:val="24"/>
          <w:szCs w:val="24"/>
        </w:rPr>
        <w:t>2. §-hoz:</w:t>
      </w:r>
    </w:p>
    <w:p w14:paraId="786821D1" w14:textId="77777777" w:rsidR="00E33754" w:rsidRPr="00FF7657" w:rsidRDefault="00E33754" w:rsidP="00E33754">
      <w:pPr>
        <w:widowControl/>
        <w:jc w:val="both"/>
        <w:textAlignment w:val="baseline"/>
        <w:rPr>
          <w:sz w:val="24"/>
          <w:szCs w:val="24"/>
        </w:rPr>
      </w:pPr>
      <w:r w:rsidRPr="00FF7657">
        <w:rPr>
          <w:sz w:val="24"/>
          <w:szCs w:val="24"/>
        </w:rPr>
        <w:t>Az (1) bekezdés a rendelet hatályba lépését határozza meg.</w:t>
      </w:r>
    </w:p>
    <w:p w14:paraId="4DE644CA" w14:textId="77777777" w:rsidR="00E33754" w:rsidRPr="00FF7657" w:rsidRDefault="00E33754" w:rsidP="00E33754">
      <w:pPr>
        <w:widowControl/>
        <w:jc w:val="center"/>
        <w:textAlignment w:val="baseline"/>
        <w:rPr>
          <w:b/>
          <w:bCs/>
          <w:sz w:val="24"/>
          <w:szCs w:val="24"/>
        </w:rPr>
      </w:pPr>
    </w:p>
    <w:p w14:paraId="15E9C896" w14:textId="77777777" w:rsidR="00E33754" w:rsidRPr="00FF7657" w:rsidRDefault="00E33754" w:rsidP="00E33754">
      <w:pPr>
        <w:widowControl/>
        <w:overflowPunct/>
        <w:autoSpaceDE/>
        <w:autoSpaceDN/>
        <w:adjustRightInd/>
        <w:rPr>
          <w:sz w:val="24"/>
          <w:szCs w:val="24"/>
        </w:rPr>
      </w:pPr>
    </w:p>
    <w:p w14:paraId="44C0D5BE" w14:textId="77777777" w:rsidR="00E33754" w:rsidRDefault="00E33754" w:rsidP="00E33754">
      <w:pPr>
        <w:widowControl/>
        <w:overflowPunct/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14:paraId="34D4BD28" w14:textId="77777777" w:rsidR="00E33754" w:rsidRPr="00BF40AA" w:rsidRDefault="00E33754" w:rsidP="00E33754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606966EB" w14:textId="77777777" w:rsidR="00E33754" w:rsidRPr="00E74346" w:rsidRDefault="00E33754" w:rsidP="00E33754">
      <w:pPr>
        <w:widowControl/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Előzetes hatásvizsgálat</w:t>
      </w:r>
    </w:p>
    <w:p w14:paraId="469E38D6" w14:textId="77777777" w:rsidR="00E33754" w:rsidRPr="00E74346" w:rsidRDefault="00E33754" w:rsidP="00E33754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E74346">
        <w:rPr>
          <w:sz w:val="24"/>
          <w:szCs w:val="24"/>
        </w:rPr>
        <w:t>a jogalkotásról szóló 2010. évi CXXX. törvény 17. § (1) bekezdése alapján</w:t>
      </w:r>
    </w:p>
    <w:p w14:paraId="3EF7400F" w14:textId="77777777" w:rsidR="00E33754" w:rsidRPr="00E74346" w:rsidRDefault="00E33754" w:rsidP="00E33754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14:paraId="2E6162E1" w14:textId="77777777" w:rsidR="00E33754" w:rsidRPr="00E74346" w:rsidRDefault="00E33754" w:rsidP="00E33754">
      <w:pPr>
        <w:widowControl/>
        <w:overflowPunct/>
        <w:autoSpaceDE/>
        <w:autoSpaceDN/>
        <w:adjustRightInd/>
        <w:ind w:left="2832" w:hanging="2832"/>
        <w:rPr>
          <w:sz w:val="24"/>
          <w:szCs w:val="24"/>
        </w:rPr>
      </w:pPr>
      <w:r w:rsidRPr="00E74346">
        <w:rPr>
          <w:b/>
          <w:sz w:val="24"/>
          <w:szCs w:val="24"/>
        </w:rPr>
        <w:t>A rendelet megalkotója:</w:t>
      </w:r>
      <w:r w:rsidRPr="00E74346">
        <w:rPr>
          <w:sz w:val="24"/>
          <w:szCs w:val="24"/>
        </w:rPr>
        <w:tab/>
        <w:t>Balatongyörök Község Önkormányzatának Képviselő-testülete</w:t>
      </w:r>
    </w:p>
    <w:p w14:paraId="691B2D00" w14:textId="77777777" w:rsidR="00E33754" w:rsidRPr="00E74346" w:rsidRDefault="00E33754" w:rsidP="00E33754">
      <w:pPr>
        <w:widowControl/>
        <w:overflowPunct/>
        <w:autoSpaceDE/>
        <w:autoSpaceDN/>
        <w:adjustRightInd/>
        <w:ind w:left="2832" w:hanging="2832"/>
        <w:rPr>
          <w:b/>
          <w:sz w:val="24"/>
          <w:szCs w:val="24"/>
        </w:rPr>
      </w:pPr>
    </w:p>
    <w:p w14:paraId="529A3BFB" w14:textId="77777777" w:rsidR="00E33754" w:rsidRPr="00E74346" w:rsidRDefault="00E33754" w:rsidP="00E33754">
      <w:pPr>
        <w:widowControl/>
        <w:overflowPunct/>
        <w:autoSpaceDE/>
        <w:autoSpaceDN/>
        <w:adjustRightInd/>
        <w:ind w:left="2832" w:hanging="2832"/>
        <w:jc w:val="both"/>
        <w:rPr>
          <w:bCs/>
          <w:sz w:val="24"/>
          <w:szCs w:val="24"/>
        </w:rPr>
      </w:pPr>
      <w:r w:rsidRPr="00E74346">
        <w:rPr>
          <w:b/>
          <w:sz w:val="24"/>
          <w:szCs w:val="24"/>
        </w:rPr>
        <w:t>A rendelet-tervezet címe:</w:t>
      </w:r>
      <w:r w:rsidRPr="00E74346">
        <w:rPr>
          <w:b/>
          <w:sz w:val="24"/>
          <w:szCs w:val="24"/>
        </w:rPr>
        <w:tab/>
      </w:r>
      <w:r w:rsidRPr="00E74346">
        <w:rPr>
          <w:bCs/>
          <w:color w:val="0D0D0D"/>
          <w:sz w:val="24"/>
          <w:szCs w:val="24"/>
        </w:rPr>
        <w:t>Képviselő-testület Szervezeti és Működési Szabályzatáról szóló 22/2019. (XI.25.) rendelet módosításáról</w:t>
      </w:r>
      <w:r w:rsidRPr="00E74346">
        <w:rPr>
          <w:bCs/>
          <w:sz w:val="24"/>
          <w:szCs w:val="24"/>
        </w:rPr>
        <w:t>.</w:t>
      </w:r>
    </w:p>
    <w:p w14:paraId="01FBE401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bCs/>
          <w:sz w:val="24"/>
          <w:szCs w:val="24"/>
        </w:rPr>
      </w:pPr>
      <w:r w:rsidRPr="00E74346">
        <w:rPr>
          <w:bCs/>
          <w:sz w:val="24"/>
          <w:szCs w:val="24"/>
        </w:rPr>
        <w:t xml:space="preserve"> </w:t>
      </w:r>
    </w:p>
    <w:p w14:paraId="3766A958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 xml:space="preserve">Társadalmi-, gazdasági-, költségvetési hatása: </w:t>
      </w:r>
    </w:p>
    <w:p w14:paraId="787B6A89" w14:textId="77777777" w:rsidR="00E33754" w:rsidRPr="00E74346" w:rsidRDefault="00E33754" w:rsidP="00E33754">
      <w:pPr>
        <w:widowControl/>
        <w:overflowPunct/>
        <w:autoSpaceDE/>
        <w:autoSpaceDN/>
        <w:adjustRightInd/>
        <w:ind w:left="2832" w:hanging="2124"/>
        <w:jc w:val="both"/>
        <w:rPr>
          <w:sz w:val="24"/>
          <w:szCs w:val="24"/>
        </w:rPr>
      </w:pPr>
      <w:r w:rsidRPr="00E74346">
        <w:rPr>
          <w:sz w:val="24"/>
          <w:szCs w:val="24"/>
        </w:rPr>
        <w:t>Társadalmi hatás:</w:t>
      </w:r>
      <w:r w:rsidRPr="00E74346">
        <w:rPr>
          <w:sz w:val="24"/>
          <w:szCs w:val="24"/>
        </w:rPr>
        <w:tab/>
      </w:r>
      <w:r>
        <w:rPr>
          <w:sz w:val="24"/>
          <w:szCs w:val="24"/>
        </w:rPr>
        <w:t>képviselő testület tagjairól a lakosság és a társadalom minden tagja számára való naprakész, pontos tájékoztatás.</w:t>
      </w:r>
    </w:p>
    <w:p w14:paraId="31B30B3F" w14:textId="77777777" w:rsidR="00E33754" w:rsidRPr="00E74346" w:rsidRDefault="00E33754" w:rsidP="00E33754">
      <w:pPr>
        <w:widowControl/>
        <w:overflowPunct/>
        <w:autoSpaceDE/>
        <w:autoSpaceDN/>
        <w:adjustRightInd/>
        <w:ind w:left="2832" w:hanging="2124"/>
        <w:jc w:val="both"/>
        <w:rPr>
          <w:sz w:val="24"/>
          <w:szCs w:val="24"/>
        </w:rPr>
      </w:pPr>
      <w:r w:rsidRPr="00E74346">
        <w:rPr>
          <w:sz w:val="24"/>
          <w:szCs w:val="24"/>
        </w:rPr>
        <w:t>Gazdasági hatás:</w:t>
      </w:r>
      <w:r w:rsidRPr="00E74346">
        <w:rPr>
          <w:sz w:val="24"/>
          <w:szCs w:val="24"/>
        </w:rPr>
        <w:tab/>
        <w:t>nem kimutatható.</w:t>
      </w:r>
    </w:p>
    <w:p w14:paraId="3CC344EE" w14:textId="77777777" w:rsidR="00E33754" w:rsidRPr="00E74346" w:rsidRDefault="00E33754" w:rsidP="00E33754">
      <w:pPr>
        <w:widowControl/>
        <w:overflowPunct/>
        <w:autoSpaceDE/>
        <w:autoSpaceDN/>
        <w:adjustRightInd/>
        <w:ind w:left="2832" w:hanging="2124"/>
        <w:jc w:val="both"/>
        <w:rPr>
          <w:sz w:val="24"/>
          <w:szCs w:val="24"/>
        </w:rPr>
      </w:pPr>
      <w:r w:rsidRPr="00E74346">
        <w:rPr>
          <w:sz w:val="24"/>
          <w:szCs w:val="24"/>
        </w:rPr>
        <w:t>Költségvetési hatás:</w:t>
      </w:r>
      <w:r w:rsidRPr="00E74346">
        <w:rPr>
          <w:sz w:val="24"/>
          <w:szCs w:val="24"/>
        </w:rPr>
        <w:tab/>
      </w:r>
      <w:r>
        <w:rPr>
          <w:sz w:val="24"/>
          <w:szCs w:val="24"/>
        </w:rPr>
        <w:t>a képviselőknek járó juttatásokat nagyságrendileg nem érint a személyi változás.</w:t>
      </w:r>
    </w:p>
    <w:p w14:paraId="2A383E85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sz w:val="24"/>
          <w:szCs w:val="24"/>
        </w:rPr>
      </w:pPr>
    </w:p>
    <w:p w14:paraId="4AC348E9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Környezeti, egészségi következményei:</w:t>
      </w:r>
    </w:p>
    <w:p w14:paraId="40D0EF42" w14:textId="77777777" w:rsidR="00E33754" w:rsidRPr="00E74346" w:rsidRDefault="00E33754" w:rsidP="00E33754">
      <w:pPr>
        <w:widowControl/>
        <w:overflowPunct/>
        <w:jc w:val="both"/>
        <w:rPr>
          <w:sz w:val="24"/>
          <w:szCs w:val="24"/>
        </w:rPr>
      </w:pPr>
      <w:r w:rsidRPr="00E74346">
        <w:rPr>
          <w:sz w:val="24"/>
          <w:szCs w:val="24"/>
        </w:rPr>
        <w:tab/>
        <w:t>A rendeletnek környezeti, egészségi következménye nincs.</w:t>
      </w:r>
    </w:p>
    <w:p w14:paraId="2A777DEF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sz w:val="24"/>
          <w:szCs w:val="24"/>
        </w:rPr>
        <w:t xml:space="preserve"> </w:t>
      </w:r>
    </w:p>
    <w:p w14:paraId="45271430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i/>
          <w:sz w:val="24"/>
          <w:szCs w:val="24"/>
        </w:rPr>
      </w:pPr>
      <w:r w:rsidRPr="00E74346">
        <w:rPr>
          <w:b/>
          <w:sz w:val="24"/>
          <w:szCs w:val="24"/>
        </w:rPr>
        <w:t xml:space="preserve">Adminisztratív </w:t>
      </w:r>
      <w:proofErr w:type="spellStart"/>
      <w:r w:rsidRPr="00E74346">
        <w:rPr>
          <w:b/>
          <w:sz w:val="24"/>
          <w:szCs w:val="24"/>
        </w:rPr>
        <w:t>terheket</w:t>
      </w:r>
      <w:proofErr w:type="spellEnd"/>
      <w:r w:rsidRPr="00E74346">
        <w:rPr>
          <w:b/>
          <w:sz w:val="24"/>
          <w:szCs w:val="24"/>
        </w:rPr>
        <w:t xml:space="preserve"> befolyásoló hatása: </w:t>
      </w:r>
      <w:r w:rsidRPr="00E74346">
        <w:rPr>
          <w:i/>
          <w:sz w:val="24"/>
          <w:szCs w:val="24"/>
        </w:rPr>
        <w:t xml:space="preserve"> </w:t>
      </w:r>
    </w:p>
    <w:p w14:paraId="073E5187" w14:textId="77777777" w:rsidR="00E33754" w:rsidRPr="00E74346" w:rsidRDefault="00E33754" w:rsidP="00E33754">
      <w:pPr>
        <w:widowControl/>
        <w:overflowPunct/>
        <w:autoSpaceDE/>
        <w:autoSpaceDN/>
        <w:adjustRightInd/>
        <w:ind w:left="708"/>
        <w:jc w:val="both"/>
        <w:rPr>
          <w:sz w:val="24"/>
          <w:szCs w:val="24"/>
        </w:rPr>
      </w:pPr>
      <w:r w:rsidRPr="00E74346">
        <w:rPr>
          <w:sz w:val="24"/>
          <w:szCs w:val="24"/>
        </w:rPr>
        <w:t>A rendelet</w:t>
      </w:r>
      <w:r>
        <w:rPr>
          <w:sz w:val="24"/>
          <w:szCs w:val="24"/>
        </w:rPr>
        <w:t xml:space="preserve"> módosítás a képviselők személyében történő változáshoz szükséges átvezetéseket követően egyéb a</w:t>
      </w:r>
      <w:r w:rsidRPr="00E74346">
        <w:rPr>
          <w:sz w:val="24"/>
          <w:szCs w:val="24"/>
        </w:rPr>
        <w:t xml:space="preserve">dminisztratív </w:t>
      </w:r>
      <w:proofErr w:type="spellStart"/>
      <w:r w:rsidRPr="00E74346">
        <w:rPr>
          <w:sz w:val="24"/>
          <w:szCs w:val="24"/>
        </w:rPr>
        <w:t>terhe</w:t>
      </w:r>
      <w:r>
        <w:rPr>
          <w:sz w:val="24"/>
          <w:szCs w:val="24"/>
        </w:rPr>
        <w:t>ket</w:t>
      </w:r>
      <w:proofErr w:type="spellEnd"/>
      <w:r>
        <w:rPr>
          <w:sz w:val="24"/>
          <w:szCs w:val="24"/>
        </w:rPr>
        <w:t xml:space="preserve"> nem eredményez.</w:t>
      </w:r>
    </w:p>
    <w:p w14:paraId="7CCA6495" w14:textId="77777777" w:rsidR="00E33754" w:rsidRPr="00E74346" w:rsidRDefault="00E33754" w:rsidP="00E33754">
      <w:pPr>
        <w:widowControl/>
        <w:overflowPunct/>
        <w:autoSpaceDE/>
        <w:autoSpaceDN/>
        <w:adjustRightInd/>
        <w:ind w:left="708"/>
        <w:jc w:val="both"/>
        <w:rPr>
          <w:b/>
          <w:sz w:val="24"/>
          <w:szCs w:val="24"/>
        </w:rPr>
      </w:pPr>
    </w:p>
    <w:p w14:paraId="7B819F56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Egyéb hatása:</w:t>
      </w:r>
    </w:p>
    <w:p w14:paraId="36CAA625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i/>
          <w:sz w:val="24"/>
          <w:szCs w:val="24"/>
        </w:rPr>
      </w:pPr>
      <w:r w:rsidRPr="00E74346">
        <w:rPr>
          <w:sz w:val="24"/>
          <w:szCs w:val="24"/>
        </w:rPr>
        <w:t xml:space="preserve"> </w:t>
      </w:r>
      <w:r w:rsidRPr="00E74346">
        <w:rPr>
          <w:sz w:val="24"/>
          <w:szCs w:val="24"/>
        </w:rPr>
        <w:tab/>
        <w:t>A rendeletnek egyéb hatása nincs.</w:t>
      </w:r>
    </w:p>
    <w:p w14:paraId="1754B5AE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27CA9EB1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A rendelet megalkotásának szükségessége:</w:t>
      </w:r>
    </w:p>
    <w:p w14:paraId="2336B4E9" w14:textId="77777777" w:rsidR="00E33754" w:rsidRPr="00E74346" w:rsidRDefault="00E33754" w:rsidP="00E33754">
      <w:pPr>
        <w:widowControl/>
        <w:overflowPunct/>
        <w:autoSpaceDE/>
        <w:autoSpaceDN/>
        <w:adjustRightInd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Egyrészt a képviselők személyében történő változás, másrészt a 61/2009 (XII.14.) IRM rendelet 3. § (1) bekezdése tette szükségessé a rendelet módosítását.</w:t>
      </w:r>
    </w:p>
    <w:p w14:paraId="04C70280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b/>
          <w:sz w:val="24"/>
          <w:szCs w:val="24"/>
          <w:u w:val="single"/>
        </w:rPr>
      </w:pPr>
    </w:p>
    <w:p w14:paraId="61B79049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 xml:space="preserve">A rendelet megalkotása elmaradása esetén várható következmények: </w:t>
      </w:r>
    </w:p>
    <w:p w14:paraId="5A272BAA" w14:textId="77777777" w:rsidR="00E33754" w:rsidRPr="00E74346" w:rsidRDefault="00E33754" w:rsidP="00E33754">
      <w:pPr>
        <w:widowControl/>
        <w:overflowPunct/>
        <w:autoSpaceDE/>
        <w:autoSpaceDN/>
        <w:adjustRightInd/>
        <w:ind w:left="708"/>
        <w:jc w:val="both"/>
        <w:rPr>
          <w:bCs/>
          <w:sz w:val="24"/>
          <w:szCs w:val="24"/>
        </w:rPr>
      </w:pPr>
      <w:r w:rsidRPr="00E74346">
        <w:rPr>
          <w:bCs/>
          <w:sz w:val="24"/>
          <w:szCs w:val="24"/>
        </w:rPr>
        <w:t xml:space="preserve">A rendelet módosítása </w:t>
      </w:r>
      <w:r>
        <w:rPr>
          <w:bCs/>
          <w:sz w:val="24"/>
          <w:szCs w:val="24"/>
        </w:rPr>
        <w:t xml:space="preserve">egyrészt </w:t>
      </w:r>
      <w:r w:rsidRPr="00E74346">
        <w:rPr>
          <w:bCs/>
          <w:sz w:val="24"/>
          <w:szCs w:val="24"/>
        </w:rPr>
        <w:t>annak jogszabályi hierarchiában besorolt helye alapján szükséges</w:t>
      </w:r>
      <w:r>
        <w:rPr>
          <w:bCs/>
          <w:sz w:val="24"/>
          <w:szCs w:val="24"/>
        </w:rPr>
        <w:t>, másrészt pontos, naprakész információk biztosítása érdekében.</w:t>
      </w:r>
      <w:r w:rsidRPr="00E74346">
        <w:rPr>
          <w:bCs/>
          <w:sz w:val="24"/>
          <w:szCs w:val="24"/>
        </w:rPr>
        <w:t xml:space="preserve"> A rendelet 1. függelék</w:t>
      </w:r>
      <w:r>
        <w:rPr>
          <w:bCs/>
          <w:sz w:val="24"/>
          <w:szCs w:val="24"/>
        </w:rPr>
        <w:t>e megnevezésének</w:t>
      </w:r>
      <w:r w:rsidRPr="00E74346">
        <w:rPr>
          <w:bCs/>
          <w:sz w:val="24"/>
          <w:szCs w:val="24"/>
        </w:rPr>
        <w:t xml:space="preserve"> hatályban maradása a magasabb rendű jogszabállyal való ellentmondást eredményezne, amely a Zala Megyei Kormányhivatal törvényességi felügyeleti eljárását vonná maga után. </w:t>
      </w:r>
    </w:p>
    <w:p w14:paraId="2BC30F39" w14:textId="77777777" w:rsidR="00E33754" w:rsidRPr="00E74346" w:rsidRDefault="00E33754" w:rsidP="00E33754">
      <w:pPr>
        <w:widowControl/>
        <w:overflowPunct/>
        <w:autoSpaceDE/>
        <w:autoSpaceDN/>
        <w:adjustRightInd/>
        <w:ind w:left="705"/>
        <w:jc w:val="both"/>
        <w:rPr>
          <w:sz w:val="24"/>
          <w:szCs w:val="24"/>
        </w:rPr>
      </w:pPr>
      <w:r w:rsidRPr="00E74346">
        <w:rPr>
          <w:sz w:val="24"/>
          <w:szCs w:val="24"/>
        </w:rPr>
        <w:t xml:space="preserve"> </w:t>
      </w:r>
    </w:p>
    <w:p w14:paraId="752BB7D9" w14:textId="77777777" w:rsidR="00E33754" w:rsidRPr="00E74346" w:rsidRDefault="00E33754" w:rsidP="00E33754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A rendelet alkalmazásához szükséges feltételek:</w:t>
      </w:r>
    </w:p>
    <w:p w14:paraId="2938FE3D" w14:textId="77777777" w:rsidR="00E33754" w:rsidRPr="00E74346" w:rsidRDefault="00E33754" w:rsidP="00E33754">
      <w:pPr>
        <w:widowControl/>
        <w:overflowPunct/>
        <w:autoSpaceDE/>
        <w:autoSpaceDN/>
        <w:adjustRightInd/>
        <w:ind w:left="708"/>
        <w:jc w:val="both"/>
        <w:rPr>
          <w:sz w:val="24"/>
          <w:szCs w:val="24"/>
        </w:rPr>
      </w:pPr>
      <w:r w:rsidRPr="00E74346">
        <w:rPr>
          <w:sz w:val="24"/>
          <w:szCs w:val="24"/>
        </w:rPr>
        <w:t xml:space="preserve">A rendelet a meglévő szervezeti-, személyi-, tárgyi- és pénzügyi feltételekkel alkalmazható, további feltételek biztosítását nem igényli, a szükséges feltételek rendelkezésre állnak. </w:t>
      </w:r>
    </w:p>
    <w:p w14:paraId="0A7E2E20" w14:textId="77777777" w:rsidR="00E33754" w:rsidRPr="00E74346" w:rsidRDefault="00E33754" w:rsidP="00E33754">
      <w:pPr>
        <w:widowControl/>
        <w:overflowPunct/>
        <w:autoSpaceDE/>
        <w:autoSpaceDN/>
        <w:adjustRightInd/>
        <w:rPr>
          <w:sz w:val="24"/>
          <w:szCs w:val="24"/>
        </w:rPr>
      </w:pPr>
    </w:p>
    <w:p w14:paraId="25BC2B70" w14:textId="77777777" w:rsidR="00E33754" w:rsidRDefault="00E33754" w:rsidP="00E33754"/>
    <w:p w14:paraId="6B9EEFA8" w14:textId="77777777" w:rsidR="00632DF4" w:rsidRDefault="00632DF4"/>
    <w:sectPr w:rsidR="0063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54"/>
    <w:rsid w:val="00632DF4"/>
    <w:rsid w:val="00E3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733D"/>
  <w15:chartTrackingRefBased/>
  <w15:docId w15:val="{D74F4E67-EA67-4D7E-AED6-8DD148F8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375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2021-02-18T09:53:00Z</dcterms:created>
  <dcterms:modified xsi:type="dcterms:W3CDTF">2021-02-18T09:53:00Z</dcterms:modified>
</cp:coreProperties>
</file>