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052D" w14:textId="77777777" w:rsidR="006C1571" w:rsidRDefault="006C1571" w:rsidP="005642BA">
      <w:pPr>
        <w:pStyle w:val="Norml1"/>
        <w:jc w:val="right"/>
        <w:rPr>
          <w:b/>
          <w:szCs w:val="24"/>
        </w:rPr>
      </w:pPr>
    </w:p>
    <w:p w14:paraId="10880AA3" w14:textId="77777777" w:rsidR="00EA6ED4" w:rsidRPr="001E6AA6" w:rsidRDefault="00AB4362" w:rsidP="00EA6ED4">
      <w:pPr>
        <w:spacing w:after="200"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</w:t>
      </w:r>
      <w:r w:rsidR="00EA6ED4" w:rsidRPr="001E6AA6">
        <w:rPr>
          <w:b/>
          <w:bCs/>
          <w:i/>
          <w:sz w:val="28"/>
          <w:szCs w:val="28"/>
        </w:rPr>
        <w:t xml:space="preserve"> n d o k o l á s</w:t>
      </w:r>
    </w:p>
    <w:p w14:paraId="67D479F5" w14:textId="77777777" w:rsidR="004A1E40" w:rsidRPr="006C1571" w:rsidRDefault="004A1E40" w:rsidP="004A1E40">
      <w:pPr>
        <w:jc w:val="center"/>
        <w:rPr>
          <w:b/>
          <w:noProof/>
        </w:rPr>
      </w:pPr>
      <w:r>
        <w:rPr>
          <w:b/>
          <w:bCs/>
          <w:kern w:val="24"/>
        </w:rPr>
        <w:t xml:space="preserve">a </w:t>
      </w:r>
      <w:r w:rsidRPr="006C1571">
        <w:rPr>
          <w:b/>
          <w:bCs/>
          <w:kern w:val="24"/>
        </w:rPr>
        <w:t xml:space="preserve">nem közművel összegyűjtött háztartási szennyvíz begyűjtésére vonatkozó helyi közszolgáltatásról szóló </w:t>
      </w:r>
      <w:r>
        <w:rPr>
          <w:b/>
          <w:bCs/>
          <w:kern w:val="24"/>
        </w:rPr>
        <w:t>3</w:t>
      </w:r>
      <w:r w:rsidRPr="006C1571">
        <w:rPr>
          <w:rStyle w:val="Kiemels2"/>
        </w:rPr>
        <w:t xml:space="preserve">/2014. (I. </w:t>
      </w:r>
      <w:r>
        <w:rPr>
          <w:rStyle w:val="Kiemels2"/>
        </w:rPr>
        <w:t>30</w:t>
      </w:r>
      <w:r w:rsidRPr="006C1571">
        <w:rPr>
          <w:rStyle w:val="Kiemels2"/>
        </w:rPr>
        <w:t>.)</w:t>
      </w:r>
      <w:r w:rsidRPr="006C1571">
        <w:rPr>
          <w:rStyle w:val="Kiemels2"/>
          <w:b w:val="0"/>
        </w:rPr>
        <w:t xml:space="preserve"> </w:t>
      </w:r>
      <w:r w:rsidRPr="006C1571">
        <w:rPr>
          <w:b/>
        </w:rPr>
        <w:t>önkormányzati rendelet m</w:t>
      </w:r>
      <w:r w:rsidRPr="006C1571">
        <w:rPr>
          <w:b/>
          <w:noProof/>
        </w:rPr>
        <w:t>ódosításáról</w:t>
      </w:r>
      <w:r>
        <w:rPr>
          <w:b/>
          <w:noProof/>
        </w:rPr>
        <w:t xml:space="preserve"> szóló 8/2020. (XII. 4.) önkormányzati rendelet hatályba nem lépéséről</w:t>
      </w:r>
    </w:p>
    <w:p w14:paraId="59036414" w14:textId="77777777" w:rsidR="00EA6ED4" w:rsidRPr="001E6AA6" w:rsidRDefault="00EA6ED4" w:rsidP="00EA6ED4"/>
    <w:p w14:paraId="72232E27" w14:textId="77777777" w:rsidR="00EA6ED4" w:rsidRDefault="00EA6ED4" w:rsidP="00EA6ED4">
      <w:pPr>
        <w:jc w:val="center"/>
        <w:rPr>
          <w:b/>
          <w:bCs/>
          <w:i/>
        </w:rPr>
      </w:pPr>
    </w:p>
    <w:p w14:paraId="4AAE74AB" w14:textId="77777777" w:rsidR="00EA6ED4" w:rsidRPr="00027B73" w:rsidRDefault="00EA6ED4" w:rsidP="00EA6ED4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Általános indokolás</w:t>
      </w:r>
    </w:p>
    <w:p w14:paraId="21BEB08B" w14:textId="77777777" w:rsidR="00EA6ED4" w:rsidRDefault="00EA6ED4" w:rsidP="00EA6ED4">
      <w:pPr>
        <w:jc w:val="both"/>
      </w:pPr>
    </w:p>
    <w:p w14:paraId="57AD6A68" w14:textId="77777777" w:rsidR="00512809" w:rsidRDefault="00512809" w:rsidP="00C7218D">
      <w:pPr>
        <w:jc w:val="both"/>
        <w:rPr>
          <w:bCs/>
        </w:rPr>
      </w:pPr>
      <w:r>
        <w:rPr>
          <w:bCs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32D7FD03" w14:textId="77777777" w:rsidR="00512809" w:rsidRDefault="00512809" w:rsidP="00512809">
      <w:pPr>
        <w:jc w:val="both"/>
        <w:rPr>
          <w:bCs/>
        </w:rPr>
      </w:pPr>
    </w:p>
    <w:p w14:paraId="23121EC7" w14:textId="77777777" w:rsidR="00512809" w:rsidRDefault="00512809" w:rsidP="00C7218D">
      <w:pPr>
        <w:jc w:val="both"/>
        <w:rPr>
          <w:bCs/>
        </w:rPr>
      </w:pPr>
      <w:r>
        <w:rPr>
          <w:bCs/>
        </w:rPr>
        <w:t xml:space="preserve">A katasztrófavédelemről és a hozzá kapcsolódó egyes törvények módosításáról szóló 2011. évi CXXVIII. törvény (a továbbiakban: Kat.) 46. § (4) bekezdése szerint: </w:t>
      </w:r>
    </w:p>
    <w:p w14:paraId="09338519" w14:textId="77777777" w:rsidR="00512809" w:rsidRPr="001C60A6" w:rsidRDefault="00512809" w:rsidP="00512809">
      <w:pPr>
        <w:jc w:val="both"/>
        <w:rPr>
          <w:i/>
          <w:iCs/>
        </w:rPr>
      </w:pPr>
      <w:r>
        <w:rPr>
          <w:i/>
          <w:iCs/>
        </w:rPr>
        <w:t>„</w:t>
      </w:r>
      <w:r w:rsidRPr="001C60A6">
        <w:rPr>
          <w:i/>
          <w:iCs/>
        </w:rPr>
        <w:t>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  <w:r>
        <w:rPr>
          <w:i/>
          <w:iCs/>
        </w:rPr>
        <w:t>”</w:t>
      </w:r>
    </w:p>
    <w:p w14:paraId="2B8797F8" w14:textId="77777777" w:rsidR="00EA6ED4" w:rsidRPr="001E6AA6" w:rsidRDefault="00EA6ED4" w:rsidP="00EA6ED4">
      <w:pPr>
        <w:jc w:val="both"/>
      </w:pPr>
    </w:p>
    <w:p w14:paraId="1E7A36B7" w14:textId="1A3D7F27" w:rsidR="00F85228" w:rsidRPr="009A19A5" w:rsidRDefault="00962C6D" w:rsidP="00F85228">
      <w:pPr>
        <w:autoSpaceDE w:val="0"/>
        <w:autoSpaceDN w:val="0"/>
        <w:adjustRightInd w:val="0"/>
        <w:jc w:val="both"/>
      </w:pPr>
      <w:r>
        <w:rPr>
          <w:bCs/>
          <w:kern w:val="24"/>
        </w:rPr>
        <w:t>Kaszó</w:t>
      </w:r>
      <w:r w:rsidR="00F85228">
        <w:rPr>
          <w:bCs/>
          <w:kern w:val="24"/>
        </w:rPr>
        <w:t xml:space="preserve"> </w:t>
      </w:r>
      <w:r w:rsidR="00F85228" w:rsidRPr="00952E34">
        <w:rPr>
          <w:bCs/>
          <w:kern w:val="24"/>
        </w:rPr>
        <w:t>Község</w:t>
      </w:r>
      <w:r w:rsidR="00F85228">
        <w:rPr>
          <w:bCs/>
          <w:kern w:val="24"/>
        </w:rPr>
        <w:t>i</w:t>
      </w:r>
      <w:r w:rsidR="00F85228" w:rsidRPr="00952E34">
        <w:rPr>
          <w:bCs/>
          <w:kern w:val="24"/>
        </w:rPr>
        <w:t xml:space="preserve"> Önkormányzat </w:t>
      </w:r>
      <w:r w:rsidR="00F85228">
        <w:rPr>
          <w:bCs/>
          <w:kern w:val="24"/>
        </w:rPr>
        <w:t xml:space="preserve">Polgármestere a 8/2020. (XII. </w:t>
      </w:r>
      <w:r>
        <w:rPr>
          <w:bCs/>
          <w:kern w:val="24"/>
        </w:rPr>
        <w:t>4</w:t>
      </w:r>
      <w:r w:rsidR="00F85228">
        <w:rPr>
          <w:bCs/>
          <w:kern w:val="24"/>
        </w:rPr>
        <w:t xml:space="preserve">.) önkormányzati rendeletével (a továbbiakban: </w:t>
      </w:r>
      <w:proofErr w:type="spellStart"/>
      <w:r w:rsidR="00F85228">
        <w:rPr>
          <w:bCs/>
          <w:kern w:val="24"/>
        </w:rPr>
        <w:t>Módr</w:t>
      </w:r>
      <w:proofErr w:type="spellEnd"/>
      <w:r w:rsidR="00F85228">
        <w:rPr>
          <w:bCs/>
          <w:kern w:val="24"/>
        </w:rPr>
        <w:t xml:space="preserve">.) módosította </w:t>
      </w:r>
      <w:r w:rsidR="00E76B40">
        <w:rPr>
          <w:bCs/>
          <w:kern w:val="24"/>
        </w:rPr>
        <w:t>Kaszó</w:t>
      </w:r>
      <w:r w:rsidR="00F85228">
        <w:rPr>
          <w:bCs/>
          <w:kern w:val="24"/>
        </w:rPr>
        <w:t xml:space="preserve"> Községi Önkormányzat Képviselő-testületének a</w:t>
      </w:r>
      <w:r w:rsidR="00F85228" w:rsidRPr="00952E34">
        <w:rPr>
          <w:bCs/>
          <w:kern w:val="24"/>
        </w:rPr>
        <w:t xml:space="preserve"> </w:t>
      </w:r>
      <w:r w:rsidR="00F85228" w:rsidRPr="003E10C3">
        <w:rPr>
          <w:bCs/>
          <w:kern w:val="24"/>
        </w:rPr>
        <w:t>nem közművel összegyűjtött háztartási szennyvíz begyűjtésére vonatkozó helyi</w:t>
      </w:r>
      <w:r w:rsidR="00F85228">
        <w:rPr>
          <w:bCs/>
          <w:kern w:val="24"/>
        </w:rPr>
        <w:t xml:space="preserve"> </w:t>
      </w:r>
      <w:r w:rsidR="00F85228" w:rsidRPr="003E10C3">
        <w:rPr>
          <w:bCs/>
          <w:kern w:val="24"/>
        </w:rPr>
        <w:t>közszolgáltatásról</w:t>
      </w:r>
      <w:r w:rsidR="00F85228">
        <w:rPr>
          <w:bCs/>
          <w:kern w:val="24"/>
        </w:rPr>
        <w:t xml:space="preserve"> </w:t>
      </w:r>
      <w:r w:rsidR="00F85228" w:rsidRPr="00952E34">
        <w:rPr>
          <w:bCs/>
          <w:kern w:val="24"/>
        </w:rPr>
        <w:t xml:space="preserve">szóló </w:t>
      </w:r>
      <w:r>
        <w:rPr>
          <w:bCs/>
          <w:kern w:val="24"/>
        </w:rPr>
        <w:t>3</w:t>
      </w:r>
      <w:r w:rsidR="00F85228" w:rsidRPr="003E10C3">
        <w:rPr>
          <w:rStyle w:val="Kiemels2"/>
          <w:b w:val="0"/>
        </w:rPr>
        <w:t xml:space="preserve">/2014. (I. </w:t>
      </w:r>
      <w:r>
        <w:rPr>
          <w:rStyle w:val="Kiemels2"/>
          <w:b w:val="0"/>
        </w:rPr>
        <w:t>30</w:t>
      </w:r>
      <w:r w:rsidR="00F85228" w:rsidRPr="003E10C3">
        <w:rPr>
          <w:rStyle w:val="Kiemels2"/>
          <w:b w:val="0"/>
        </w:rPr>
        <w:t>.)</w:t>
      </w:r>
      <w:r w:rsidR="00F85228" w:rsidRPr="003E10C3">
        <w:rPr>
          <w:rStyle w:val="Kiemels2"/>
        </w:rPr>
        <w:t xml:space="preserve"> </w:t>
      </w:r>
      <w:r w:rsidR="00F85228" w:rsidRPr="003E10C3">
        <w:t>önkormányzati rendelet</w:t>
      </w:r>
      <w:r w:rsidR="00F85228">
        <w:t>ét, mely 2021. február 1. napjával lép hatályba.</w:t>
      </w:r>
    </w:p>
    <w:p w14:paraId="5191DB2D" w14:textId="77777777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>.</w:t>
      </w:r>
      <w:r w:rsidRPr="003E10C3">
        <w:t xml:space="preserve"> </w:t>
      </w:r>
      <w:r>
        <w:t>1. melléklete s</w:t>
      </w:r>
      <w:r w:rsidRPr="003E10C3">
        <w:t>zerint</w:t>
      </w:r>
      <w:r>
        <w:t xml:space="preserve"> </w:t>
      </w:r>
      <w:r w:rsidRPr="00C539EC">
        <w:rPr>
          <w:b/>
          <w:bCs/>
          <w:i/>
          <w:iCs/>
        </w:rPr>
        <w:t>a nem közművel összegyűjtött háztartási szennyvíz közszolgáltatás díja 2021. február 1. napjától</w:t>
      </w:r>
      <w:r w:rsidRPr="00952E34">
        <w:t xml:space="preserve"> </w:t>
      </w:r>
      <w:r w:rsidRPr="00FD3299">
        <w:t>a lakossági fogyasztók tekintetében nem változ</w:t>
      </w:r>
      <w:r>
        <w:t>ott</w:t>
      </w:r>
      <w:r w:rsidRPr="00FD3299">
        <w:t xml:space="preserve">, míg </w:t>
      </w:r>
      <w:r w:rsidRPr="00C539EC">
        <w:rPr>
          <w:b/>
          <w:bCs/>
          <w:i/>
          <w:iCs/>
        </w:rPr>
        <w:t>a közületi fogyasztók tekintetében 14.395 Ft/5m3 + ÁFÁ összegre emelkedett.</w:t>
      </w:r>
    </w:p>
    <w:p w14:paraId="5D9E8876" w14:textId="77777777" w:rsidR="00F85228" w:rsidRDefault="00F85228" w:rsidP="00F85228">
      <w:pPr>
        <w:jc w:val="both"/>
      </w:pPr>
    </w:p>
    <w:p w14:paraId="63923F3D" w14:textId="7C90E498" w:rsidR="00F85228" w:rsidRDefault="00F85228" w:rsidP="00F85228">
      <w:pPr>
        <w:jc w:val="both"/>
      </w:pPr>
      <w:r>
        <w:t xml:space="preserve">A </w:t>
      </w:r>
      <w:proofErr w:type="spellStart"/>
      <w:r>
        <w:t>Módr</w:t>
      </w:r>
      <w:proofErr w:type="spellEnd"/>
      <w:r>
        <w:t xml:space="preserve">. kihirdetése és hatálybalépése közötti időtartam alatt megjelent a koronavírus világjárvány nemzetgazdaságot érintő hatásának enyhítése érdekében szükséges gazdasági intézkedésekről szóló 603/2020. (XII. 18.) Korm. rendelet (a továbbiakban: Kr.), mely 2020. december 19-én lépett hatályba. </w:t>
      </w:r>
    </w:p>
    <w:p w14:paraId="40905428" w14:textId="77777777" w:rsidR="00F85228" w:rsidRDefault="00F85228" w:rsidP="00F85228">
      <w:pPr>
        <w:ind w:firstLine="284"/>
        <w:jc w:val="both"/>
      </w:pPr>
      <w:r w:rsidRPr="00952E34">
        <w:t xml:space="preserve"> </w:t>
      </w:r>
    </w:p>
    <w:p w14:paraId="7BF963B6" w14:textId="77777777" w:rsidR="00F85228" w:rsidRPr="006F56B6" w:rsidRDefault="00F85228" w:rsidP="00F85228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A Kr. 1 § (1) bekezdése kimondja, hogy </w:t>
      </w:r>
      <w:r w:rsidRPr="006F56B6">
        <w:rPr>
          <w:i/>
          <w:iCs/>
        </w:rPr>
        <w:t xml:space="preserve">„E rendelet hatálybalépésének napjától </w:t>
      </w:r>
      <w:r w:rsidRPr="006F56B6">
        <w:rPr>
          <w:b/>
          <w:bCs/>
          <w:i/>
          <w:iCs/>
        </w:rPr>
        <w:t>2021. december 31. napjáig</w:t>
      </w:r>
      <w:r w:rsidRPr="006F56B6">
        <w:rPr>
          <w:i/>
          <w:iCs/>
        </w:rPr>
        <w:t xml:space="preserve"> - a (3) és (4) bekezdésben foglalt kivétellel -</w:t>
      </w:r>
    </w:p>
    <w:p w14:paraId="29732D83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b/>
          <w:bCs/>
          <w:i/>
          <w:iCs/>
        </w:rPr>
      </w:pPr>
      <w:r w:rsidRPr="00737D8D">
        <w:rPr>
          <w:b/>
          <w:bCs/>
          <w:i/>
          <w:iCs/>
        </w:rPr>
        <w:t>a) a helyi önkormányzat,</w:t>
      </w:r>
    </w:p>
    <w:p w14:paraId="42A5BFC0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b) a helyi önkormányzat által fenntartott</w:t>
      </w:r>
    </w:p>
    <w:p w14:paraId="6BB9F553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ba</w:t>
      </w:r>
      <w:proofErr w:type="spellEnd"/>
      <w:r w:rsidRPr="006F56B6">
        <w:rPr>
          <w:i/>
          <w:iCs/>
        </w:rPr>
        <w:t>) költségvetési szerv,</w:t>
      </w:r>
    </w:p>
    <w:p w14:paraId="5805636B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bb</w:t>
      </w:r>
      <w:proofErr w:type="spellEnd"/>
      <w:r w:rsidRPr="006F56B6">
        <w:rPr>
          <w:i/>
          <w:iCs/>
        </w:rPr>
        <w:t>) nonprofit szervezet,</w:t>
      </w:r>
    </w:p>
    <w:p w14:paraId="61C3D9DC" w14:textId="77777777" w:rsidR="00F85228" w:rsidRPr="006F56B6" w:rsidRDefault="00F85228" w:rsidP="00F85228">
      <w:pPr>
        <w:autoSpaceDE w:val="0"/>
        <w:autoSpaceDN w:val="0"/>
        <w:adjustRightInd w:val="0"/>
        <w:ind w:left="284" w:firstLine="284"/>
        <w:jc w:val="both"/>
        <w:rPr>
          <w:i/>
          <w:iCs/>
        </w:rPr>
      </w:pPr>
      <w:proofErr w:type="spellStart"/>
      <w:r w:rsidRPr="006F56B6">
        <w:rPr>
          <w:i/>
          <w:iCs/>
        </w:rPr>
        <w:t>bc</w:t>
      </w:r>
      <w:proofErr w:type="spellEnd"/>
      <w:r w:rsidRPr="006F56B6">
        <w:rPr>
          <w:i/>
          <w:iCs/>
        </w:rPr>
        <w:t>) egyéb szervezet,</w:t>
      </w:r>
    </w:p>
    <w:p w14:paraId="3189AC88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c) a helyi önkormányzat többségi tulajdoni részesedésével működő gazdasági társaság,</w:t>
      </w:r>
    </w:p>
    <w:p w14:paraId="09ACAE8F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6F56B6">
        <w:rPr>
          <w:i/>
          <w:iCs/>
        </w:rPr>
        <w:t>d) a helyi önkormányzat többségi tulajdoni részesedésével működő gazdasági társaság által alapított gazdasági társaság,</w:t>
      </w:r>
    </w:p>
    <w:p w14:paraId="40B14C90" w14:textId="77777777" w:rsidR="00F85228" w:rsidRPr="00737D8D" w:rsidRDefault="00F85228" w:rsidP="00F85228">
      <w:pPr>
        <w:autoSpaceDE w:val="0"/>
        <w:autoSpaceDN w:val="0"/>
        <w:adjustRightInd w:val="0"/>
        <w:ind w:firstLine="284"/>
        <w:jc w:val="both"/>
        <w:rPr>
          <w:i/>
          <w:iCs/>
        </w:rPr>
      </w:pPr>
      <w:r w:rsidRPr="00737D8D">
        <w:rPr>
          <w:i/>
          <w:iCs/>
        </w:rPr>
        <w:t>e) a képviselő-testület feladatkörébe tartozó közszolgáltatás ellátására szerződéssel rendelkező, a polgári perrendtartásról szóló törvény szerinti gazdálkodó szervezet</w:t>
      </w:r>
    </w:p>
    <w:p w14:paraId="6CD2F505" w14:textId="77777777" w:rsidR="00F85228" w:rsidRPr="006F56B6" w:rsidRDefault="00F85228" w:rsidP="00F85228">
      <w:pPr>
        <w:autoSpaceDE w:val="0"/>
        <w:autoSpaceDN w:val="0"/>
        <w:adjustRightInd w:val="0"/>
        <w:ind w:firstLine="284"/>
        <w:jc w:val="both"/>
        <w:rPr>
          <w:bCs/>
          <w:i/>
          <w:iCs/>
        </w:rPr>
      </w:pPr>
      <w:r w:rsidRPr="006F56B6">
        <w:rPr>
          <w:b/>
          <w:bCs/>
          <w:i/>
          <w:iCs/>
        </w:rPr>
        <w:t>által nyújtott szolgáltatásért, végzett tevékenységéért megállapított díj,</w:t>
      </w:r>
      <w:r w:rsidRPr="006F56B6">
        <w:rPr>
          <w:i/>
          <w:iCs/>
        </w:rPr>
        <w:t xml:space="preserve"> az önkormányzati vagyonnal való gazdálkodás keretében felmerülő díj, illetve egyéb díjfizetési kötelezettség (a </w:t>
      </w:r>
      <w:r w:rsidRPr="006F56B6">
        <w:rPr>
          <w:i/>
          <w:iCs/>
        </w:rPr>
        <w:lastRenderedPageBreak/>
        <w:t xml:space="preserve">továbbiakban együtt: díj) </w:t>
      </w:r>
      <w:r w:rsidRPr="006F56B6">
        <w:rPr>
          <w:b/>
          <w:bCs/>
          <w:i/>
          <w:iCs/>
        </w:rPr>
        <w:t>mértéke nem lehet magasabb, mint az ugyanazon díjnak az e rendelet hatálybalépését megelőző napon hatályos és alkalmazandó mértéke.”</w:t>
      </w:r>
      <w:r w:rsidRPr="006F56B6">
        <w:rPr>
          <w:bCs/>
          <w:i/>
          <w:iCs/>
        </w:rPr>
        <w:tab/>
      </w:r>
    </w:p>
    <w:p w14:paraId="740EB04F" w14:textId="77777777" w:rsidR="00F85228" w:rsidRDefault="00F85228" w:rsidP="00F85228">
      <w:pPr>
        <w:jc w:val="both"/>
        <w:rPr>
          <w:bCs/>
        </w:rPr>
      </w:pPr>
    </w:p>
    <w:p w14:paraId="664F8D41" w14:textId="7F13763B" w:rsidR="00F85228" w:rsidRPr="00333E31" w:rsidRDefault="00F85228" w:rsidP="00F85228">
      <w:pPr>
        <w:jc w:val="both"/>
        <w:rPr>
          <w:b/>
          <w:bCs/>
          <w:i/>
          <w:iCs/>
        </w:rPr>
      </w:pPr>
      <w:r w:rsidRPr="004949EF">
        <w:rPr>
          <w:bCs/>
        </w:rPr>
        <w:t>A jogalkotásról szóló 2010. évi CXXX. törvény</w:t>
      </w:r>
      <w:r>
        <w:rPr>
          <w:bCs/>
        </w:rPr>
        <w:t xml:space="preserve"> (a továbbiakban: </w:t>
      </w:r>
      <w:proofErr w:type="spellStart"/>
      <w:r>
        <w:rPr>
          <w:bCs/>
        </w:rPr>
        <w:t>Jat</w:t>
      </w:r>
      <w:proofErr w:type="spellEnd"/>
      <w:r>
        <w:rPr>
          <w:bCs/>
        </w:rPr>
        <w:t>.)</w:t>
      </w:r>
      <w:r>
        <w:rPr>
          <w:b/>
          <w:bCs/>
        </w:rPr>
        <w:t xml:space="preserve"> </w:t>
      </w:r>
      <w:r w:rsidRPr="006F56B6">
        <w:t>9</w:t>
      </w:r>
      <w:r w:rsidRPr="004949EF">
        <w:rPr>
          <w:bCs/>
        </w:rPr>
        <w:t>. § (</w:t>
      </w:r>
      <w:r>
        <w:rPr>
          <w:bCs/>
        </w:rPr>
        <w:t>1</w:t>
      </w:r>
      <w:r w:rsidRPr="004949EF">
        <w:rPr>
          <w:bCs/>
        </w:rPr>
        <w:t xml:space="preserve">) </w:t>
      </w:r>
      <w:r>
        <w:rPr>
          <w:bCs/>
        </w:rPr>
        <w:t xml:space="preserve">bekezdése alapján </w:t>
      </w:r>
      <w:r w:rsidRPr="001F2A42">
        <w:rPr>
          <w:b/>
          <w:i/>
          <w:iCs/>
        </w:rPr>
        <w:t>nem hatályos jogszabály vagy jogszabályi rendelkezés nem módosítható vagy helyezhető hatályon kívül.</w:t>
      </w:r>
      <w:r w:rsidR="001F2A42">
        <w:t xml:space="preserve"> </w:t>
      </w:r>
      <w:r>
        <w:t xml:space="preserve">A </w:t>
      </w:r>
      <w:proofErr w:type="spellStart"/>
      <w:r>
        <w:t>Jat</w:t>
      </w:r>
      <w:proofErr w:type="spellEnd"/>
      <w:r>
        <w:t xml:space="preserve">. 9. § (2) bekezdése szerint, 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</w:t>
      </w:r>
      <w:r w:rsidRPr="00333E31">
        <w:rPr>
          <w:b/>
          <w:bCs/>
          <w:i/>
          <w:iCs/>
        </w:rPr>
        <w:t>a kihirdetett, de még hatályba nem lépett jogszabály vagy jogszabályi rendelkezés nem lép hatályba.</w:t>
      </w:r>
      <w:r>
        <w:t xml:space="preserve"> A </w:t>
      </w:r>
      <w:proofErr w:type="spellStart"/>
      <w:r>
        <w:t>Jat</w:t>
      </w:r>
      <w:proofErr w:type="spellEnd"/>
      <w:r>
        <w:t xml:space="preserve">. 9. § (3) bekezdése értelmében a kihirdetett, de még hatályba nem lépett jogszabály vagy jogszabályi rendelkezés tartalmának a (2) bekezdés szerinti megváltoztatását vagy </w:t>
      </w:r>
      <w:r w:rsidRPr="00333E31">
        <w:rPr>
          <w:b/>
          <w:bCs/>
          <w:i/>
          <w:iCs/>
        </w:rPr>
        <w:t>hatályba nem lépését kimondó jogszabályi rendelkezés hatálybalépésének időpontját úgy kell meghatározni, hogy az megegyezzen azzal az időponttal, amikor a kihirdetett, de még hatályba nem lépett jogszabály vagy jogszabályi rendelkezés hatályba lépett volna.</w:t>
      </w:r>
    </w:p>
    <w:p w14:paraId="6E3A77DE" w14:textId="77777777" w:rsidR="00440D85" w:rsidRPr="001E6AA6" w:rsidRDefault="00440D85" w:rsidP="00440D85">
      <w:pPr>
        <w:jc w:val="both"/>
      </w:pPr>
    </w:p>
    <w:p w14:paraId="5415773C" w14:textId="4227460E" w:rsidR="00440D85" w:rsidRDefault="00440D85" w:rsidP="00440D85">
      <w:pPr>
        <w:spacing w:after="160" w:line="259" w:lineRule="auto"/>
        <w:rPr>
          <w:b/>
          <w:bCs/>
          <w:i/>
          <w:sz w:val="28"/>
          <w:szCs w:val="28"/>
        </w:rPr>
      </w:pPr>
    </w:p>
    <w:p w14:paraId="568C0EBD" w14:textId="77777777" w:rsidR="00440D85" w:rsidRPr="00027B73" w:rsidRDefault="00440D85" w:rsidP="00440D85">
      <w:pPr>
        <w:jc w:val="center"/>
        <w:rPr>
          <w:i/>
          <w:sz w:val="28"/>
          <w:szCs w:val="28"/>
        </w:rPr>
      </w:pPr>
      <w:r w:rsidRPr="00027B73">
        <w:rPr>
          <w:b/>
          <w:bCs/>
          <w:i/>
          <w:sz w:val="28"/>
          <w:szCs w:val="28"/>
        </w:rPr>
        <w:t>Részletes indokolás</w:t>
      </w:r>
    </w:p>
    <w:p w14:paraId="561E4F9C" w14:textId="77777777" w:rsidR="00440D85" w:rsidRDefault="00440D85" w:rsidP="00440D85">
      <w:pPr>
        <w:jc w:val="center"/>
      </w:pPr>
    </w:p>
    <w:p w14:paraId="63E1038A" w14:textId="77777777" w:rsidR="00440D85" w:rsidRPr="001E6AA6" w:rsidRDefault="00440D85" w:rsidP="00440D85">
      <w:pPr>
        <w:jc w:val="center"/>
      </w:pPr>
    </w:p>
    <w:p w14:paraId="4A51A63D" w14:textId="77777777" w:rsidR="00440D85" w:rsidRDefault="00440D85" w:rsidP="00440D85">
      <w:pPr>
        <w:jc w:val="center"/>
        <w:rPr>
          <w:b/>
          <w:bCs/>
        </w:rPr>
      </w:pPr>
      <w:r>
        <w:rPr>
          <w:b/>
          <w:bCs/>
        </w:rPr>
        <w:t>1. § - hoz</w:t>
      </w:r>
    </w:p>
    <w:p w14:paraId="39635B9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33BD52C6" w14:textId="405701B3" w:rsidR="00440D85" w:rsidRPr="00546E07" w:rsidRDefault="00F85228" w:rsidP="00440D85">
      <w:pPr>
        <w:autoSpaceDE w:val="0"/>
        <w:autoSpaceDN w:val="0"/>
        <w:adjustRightInd w:val="0"/>
        <w:jc w:val="both"/>
      </w:pPr>
      <w:r>
        <w:t xml:space="preserve">A 8/2020. (XII. </w:t>
      </w:r>
      <w:r w:rsidR="00962C6D">
        <w:t>4</w:t>
      </w:r>
      <w:r>
        <w:t>.) önkormányzati rendelet nem lép hatályba, ennek megfelelően</w:t>
      </w:r>
      <w:r w:rsidR="00857586">
        <w:t xml:space="preserve"> </w:t>
      </w:r>
      <w:r>
        <w:t xml:space="preserve">a </w:t>
      </w:r>
      <w:r w:rsidR="005741EF">
        <w:t xml:space="preserve">2020. február 1. napján hatályos </w:t>
      </w:r>
      <w:r w:rsidR="00857586">
        <w:t xml:space="preserve">díj változatlan </w:t>
      </w:r>
      <w:r w:rsidR="005741EF">
        <w:t>marad.</w:t>
      </w:r>
    </w:p>
    <w:p w14:paraId="011D4223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A7EE1C6" w14:textId="77777777" w:rsidR="00440D85" w:rsidRDefault="00440D85" w:rsidP="00440D85">
      <w:pPr>
        <w:autoSpaceDE w:val="0"/>
        <w:autoSpaceDN w:val="0"/>
        <w:adjustRightInd w:val="0"/>
        <w:jc w:val="center"/>
        <w:rPr>
          <w:b/>
        </w:rPr>
      </w:pPr>
    </w:p>
    <w:p w14:paraId="50A85773" w14:textId="77777777" w:rsidR="00440D85" w:rsidRPr="001E6AA6" w:rsidRDefault="00440D85" w:rsidP="00440D8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1E6AA6">
        <w:rPr>
          <w:b/>
        </w:rPr>
        <w:t>. §</w:t>
      </w:r>
      <w:r>
        <w:rPr>
          <w:b/>
        </w:rPr>
        <w:t xml:space="preserve"> </w:t>
      </w:r>
      <w:r w:rsidRPr="001E6AA6">
        <w:rPr>
          <w:b/>
        </w:rPr>
        <w:t>-</w:t>
      </w:r>
      <w:r>
        <w:rPr>
          <w:b/>
        </w:rPr>
        <w:t xml:space="preserve"> </w:t>
      </w:r>
      <w:r w:rsidRPr="001E6AA6">
        <w:rPr>
          <w:b/>
        </w:rPr>
        <w:t>hoz</w:t>
      </w:r>
    </w:p>
    <w:p w14:paraId="64A7AB8D" w14:textId="77777777" w:rsidR="005741EF" w:rsidRDefault="005741EF" w:rsidP="00440D85">
      <w:pPr>
        <w:autoSpaceDE w:val="0"/>
        <w:autoSpaceDN w:val="0"/>
        <w:adjustRightInd w:val="0"/>
        <w:jc w:val="both"/>
        <w:rPr>
          <w:b/>
        </w:rPr>
      </w:pPr>
    </w:p>
    <w:p w14:paraId="72D96095" w14:textId="365B995B" w:rsidR="00440D85" w:rsidRPr="001E6AA6" w:rsidRDefault="005741EF" w:rsidP="00440D85">
      <w:pPr>
        <w:autoSpaceDE w:val="0"/>
        <w:autoSpaceDN w:val="0"/>
        <w:adjustRightInd w:val="0"/>
        <w:jc w:val="both"/>
      </w:pPr>
      <w:r w:rsidRPr="00D76C47">
        <w:rPr>
          <w:bCs/>
        </w:rPr>
        <w:t>A</w:t>
      </w:r>
      <w:r w:rsidR="00440D85" w:rsidRPr="001E6AA6">
        <w:t xml:space="preserve"> hatályba léptető rendelkezést, valamint e rendelet beépülését követően a hatályon kívül helyező rendelkezést tartalmazza</w:t>
      </w:r>
      <w:r>
        <w:t xml:space="preserve">, a </w:t>
      </w:r>
      <w:proofErr w:type="spellStart"/>
      <w:r>
        <w:t>Jat</w:t>
      </w:r>
      <w:proofErr w:type="spellEnd"/>
      <w:r>
        <w:t>. 9. § (3) bekezdésére figyelemmel.</w:t>
      </w:r>
    </w:p>
    <w:p w14:paraId="185B32AF" w14:textId="77777777" w:rsidR="005642BA" w:rsidRPr="005642BA" w:rsidRDefault="005642BA" w:rsidP="005642BA">
      <w:pPr>
        <w:jc w:val="both"/>
        <w:rPr>
          <w:b/>
        </w:rPr>
      </w:pPr>
    </w:p>
    <w:sectPr w:rsidR="005642BA" w:rsidRPr="005642BA" w:rsidSect="00AA1DD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EB1F" w14:textId="77777777" w:rsidR="00BA4057" w:rsidRDefault="00BA4057" w:rsidP="00AA1DD9">
      <w:r>
        <w:separator/>
      </w:r>
    </w:p>
  </w:endnote>
  <w:endnote w:type="continuationSeparator" w:id="0">
    <w:p w14:paraId="4DCD9739" w14:textId="77777777" w:rsidR="00BA4057" w:rsidRDefault="00BA4057" w:rsidP="00AA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018692"/>
      <w:docPartObj>
        <w:docPartGallery w:val="Page Numbers (Bottom of Page)"/>
        <w:docPartUnique/>
      </w:docPartObj>
    </w:sdtPr>
    <w:sdtEndPr/>
    <w:sdtContent>
      <w:p w14:paraId="2999AD85" w14:textId="77777777" w:rsidR="00AA1DD9" w:rsidRDefault="00AA1DD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2970B" w14:textId="77777777" w:rsidR="00AA1DD9" w:rsidRDefault="00AA1D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3578" w14:textId="77777777" w:rsidR="00BA4057" w:rsidRDefault="00BA4057" w:rsidP="00AA1DD9">
      <w:r>
        <w:separator/>
      </w:r>
    </w:p>
  </w:footnote>
  <w:footnote w:type="continuationSeparator" w:id="0">
    <w:p w14:paraId="549E2EB0" w14:textId="77777777" w:rsidR="00BA4057" w:rsidRDefault="00BA4057" w:rsidP="00AA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704B0"/>
    <w:multiLevelType w:val="hybridMultilevel"/>
    <w:tmpl w:val="0DC823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73E"/>
    <w:multiLevelType w:val="hybridMultilevel"/>
    <w:tmpl w:val="5590D9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110"/>
    <w:multiLevelType w:val="hybridMultilevel"/>
    <w:tmpl w:val="D4A8C4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6F51"/>
    <w:multiLevelType w:val="hybridMultilevel"/>
    <w:tmpl w:val="8594F3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1D04"/>
    <w:multiLevelType w:val="hybridMultilevel"/>
    <w:tmpl w:val="A32412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0590E"/>
    <w:multiLevelType w:val="hybridMultilevel"/>
    <w:tmpl w:val="5650CB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26"/>
    <w:rsid w:val="000065F0"/>
    <w:rsid w:val="00006F70"/>
    <w:rsid w:val="00070349"/>
    <w:rsid w:val="000D02FC"/>
    <w:rsid w:val="001008C1"/>
    <w:rsid w:val="001562E7"/>
    <w:rsid w:val="001966CF"/>
    <w:rsid w:val="001B5375"/>
    <w:rsid w:val="001F2A42"/>
    <w:rsid w:val="002207EB"/>
    <w:rsid w:val="00276698"/>
    <w:rsid w:val="00322B27"/>
    <w:rsid w:val="00333E31"/>
    <w:rsid w:val="003A2BCC"/>
    <w:rsid w:val="003E10C3"/>
    <w:rsid w:val="003F604F"/>
    <w:rsid w:val="003F7AD7"/>
    <w:rsid w:val="00424C78"/>
    <w:rsid w:val="00440D85"/>
    <w:rsid w:val="00453626"/>
    <w:rsid w:val="00473601"/>
    <w:rsid w:val="004A1E40"/>
    <w:rsid w:val="004C7F4F"/>
    <w:rsid w:val="004D1277"/>
    <w:rsid w:val="00512809"/>
    <w:rsid w:val="00546E07"/>
    <w:rsid w:val="005516AB"/>
    <w:rsid w:val="005642BA"/>
    <w:rsid w:val="005741EF"/>
    <w:rsid w:val="005A36BF"/>
    <w:rsid w:val="006443EF"/>
    <w:rsid w:val="006C1571"/>
    <w:rsid w:val="006C1E75"/>
    <w:rsid w:val="006E61C5"/>
    <w:rsid w:val="006F56B6"/>
    <w:rsid w:val="00737D8D"/>
    <w:rsid w:val="007805FC"/>
    <w:rsid w:val="007A3082"/>
    <w:rsid w:val="007E093D"/>
    <w:rsid w:val="00820136"/>
    <w:rsid w:val="0082572A"/>
    <w:rsid w:val="008303AB"/>
    <w:rsid w:val="00834168"/>
    <w:rsid w:val="00857586"/>
    <w:rsid w:val="008600A4"/>
    <w:rsid w:val="00876E2F"/>
    <w:rsid w:val="008C5A52"/>
    <w:rsid w:val="008D185F"/>
    <w:rsid w:val="008F41EA"/>
    <w:rsid w:val="009071FA"/>
    <w:rsid w:val="00921F92"/>
    <w:rsid w:val="00952E34"/>
    <w:rsid w:val="00962C6D"/>
    <w:rsid w:val="00987342"/>
    <w:rsid w:val="009A19A5"/>
    <w:rsid w:val="009C6676"/>
    <w:rsid w:val="009D19D7"/>
    <w:rsid w:val="00A63541"/>
    <w:rsid w:val="00A65996"/>
    <w:rsid w:val="00A94E78"/>
    <w:rsid w:val="00AA1D73"/>
    <w:rsid w:val="00AA1DD9"/>
    <w:rsid w:val="00AB4362"/>
    <w:rsid w:val="00AC2F18"/>
    <w:rsid w:val="00B46975"/>
    <w:rsid w:val="00BA4057"/>
    <w:rsid w:val="00BB7D29"/>
    <w:rsid w:val="00C203C0"/>
    <w:rsid w:val="00C20798"/>
    <w:rsid w:val="00C40AA5"/>
    <w:rsid w:val="00C45A1F"/>
    <w:rsid w:val="00C539EC"/>
    <w:rsid w:val="00C7218D"/>
    <w:rsid w:val="00CC44C3"/>
    <w:rsid w:val="00D26110"/>
    <w:rsid w:val="00D40A8A"/>
    <w:rsid w:val="00D536E2"/>
    <w:rsid w:val="00D65EE9"/>
    <w:rsid w:val="00D76C47"/>
    <w:rsid w:val="00D96A7F"/>
    <w:rsid w:val="00DC217C"/>
    <w:rsid w:val="00DF6E89"/>
    <w:rsid w:val="00E04571"/>
    <w:rsid w:val="00E507FF"/>
    <w:rsid w:val="00E76B40"/>
    <w:rsid w:val="00EA6ED4"/>
    <w:rsid w:val="00EC3144"/>
    <w:rsid w:val="00F51ACB"/>
    <w:rsid w:val="00F85228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658A"/>
  <w15:chartTrackingRefBased/>
  <w15:docId w15:val="{4F3D898D-7EC9-40F6-93C0-FCA2002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53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36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1008C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3E10C3"/>
    <w:rPr>
      <w:b/>
      <w:bCs/>
    </w:rPr>
  </w:style>
  <w:style w:type="table" w:styleId="Rcsostblzat">
    <w:name w:val="Table Grid"/>
    <w:basedOn w:val="Normltblzat"/>
    <w:uiPriority w:val="99"/>
    <w:rsid w:val="003E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basedOn w:val="Norml"/>
    <w:uiPriority w:val="99"/>
    <w:rsid w:val="003E10C3"/>
    <w:pPr>
      <w:widowControl w:val="0"/>
    </w:pPr>
    <w:rPr>
      <w:szCs w:val="20"/>
    </w:rPr>
  </w:style>
  <w:style w:type="paragraph" w:customStyle="1" w:styleId="Default">
    <w:name w:val="Default"/>
    <w:rsid w:val="00E50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642BA"/>
    <w:pPr>
      <w:ind w:left="720"/>
      <w:contextualSpacing/>
    </w:pPr>
  </w:style>
  <w:style w:type="paragraph" w:styleId="NormlWeb">
    <w:name w:val="Normal (Web)"/>
    <w:basedOn w:val="Norml"/>
    <w:uiPriority w:val="99"/>
    <w:rsid w:val="005642BA"/>
    <w:pPr>
      <w:spacing w:before="100" w:beforeAutospacing="1" w:after="100" w:afterAutospacing="1"/>
    </w:pPr>
  </w:style>
  <w:style w:type="character" w:customStyle="1" w:styleId="para">
    <w:name w:val="para"/>
    <w:basedOn w:val="Bekezdsalapbettpusa"/>
    <w:rsid w:val="00EA6ED4"/>
  </w:style>
  <w:style w:type="character" w:customStyle="1" w:styleId="section">
    <w:name w:val="section"/>
    <w:basedOn w:val="Bekezdsalapbettpusa"/>
    <w:rsid w:val="00EA6ED4"/>
  </w:style>
  <w:style w:type="paragraph" w:styleId="Buborkszveg">
    <w:name w:val="Balloon Text"/>
    <w:basedOn w:val="Norml"/>
    <w:link w:val="BuborkszvegChar"/>
    <w:uiPriority w:val="99"/>
    <w:semiHidden/>
    <w:unhideWhenUsed/>
    <w:rsid w:val="00C207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798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61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A1D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1D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A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3</cp:revision>
  <cp:lastPrinted>2020-12-02T14:26:00Z</cp:lastPrinted>
  <dcterms:created xsi:type="dcterms:W3CDTF">2021-01-13T14:25:00Z</dcterms:created>
  <dcterms:modified xsi:type="dcterms:W3CDTF">2021-01-13T14:26:00Z</dcterms:modified>
</cp:coreProperties>
</file>