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A4" w:rsidRDefault="00E060A4" w:rsidP="00E060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60A4" w:rsidRPr="006B07BC" w:rsidRDefault="00E060A4" w:rsidP="00E060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60A4" w:rsidRPr="00B106B5" w:rsidRDefault="00E060A4" w:rsidP="00E060A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Rinyaújlak </w:t>
      </w:r>
      <w:r w:rsidRPr="00B106B5">
        <w:rPr>
          <w:rFonts w:ascii="Times New Roman" w:hAnsi="Times New Roman" w:cs="Times New Roman"/>
          <w:b/>
          <w:bCs/>
          <w:sz w:val="24"/>
          <w:szCs w:val="24"/>
        </w:rPr>
        <w:t>Községi Önkormányzat Képviselő-testületének</w:t>
      </w:r>
    </w:p>
    <w:p w:rsidR="00E060A4" w:rsidRPr="00B106B5" w:rsidRDefault="00E060A4" w:rsidP="00E060A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106B5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106B5">
        <w:rPr>
          <w:rFonts w:ascii="Times New Roman" w:hAnsi="Times New Roman" w:cs="Times New Roman"/>
          <w:b/>
          <w:bCs/>
          <w:sz w:val="24"/>
          <w:szCs w:val="24"/>
        </w:rPr>
        <w:t>. (</w:t>
      </w: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Pr="00B106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B106B5">
        <w:rPr>
          <w:rFonts w:ascii="Times New Roman" w:hAnsi="Times New Roman" w:cs="Times New Roman"/>
          <w:b/>
          <w:bCs/>
          <w:sz w:val="24"/>
          <w:szCs w:val="24"/>
        </w:rPr>
        <w:t>.) önkormányzati rendelete</w:t>
      </w:r>
    </w:p>
    <w:p w:rsidR="00E060A4" w:rsidRPr="00B106B5" w:rsidRDefault="00E060A4" w:rsidP="00E060A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106B5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orvosi és védőnői</w:t>
      </w:r>
      <w:r w:rsidRPr="00B106B5">
        <w:rPr>
          <w:rFonts w:ascii="Times New Roman" w:hAnsi="Times New Roman" w:cs="Times New Roman"/>
          <w:b/>
          <w:bCs/>
          <w:sz w:val="24"/>
          <w:szCs w:val="24"/>
        </w:rPr>
        <w:t xml:space="preserve"> körzetek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területi beosztásáról</w:t>
      </w:r>
    </w:p>
    <w:p w:rsidR="00E060A4" w:rsidRPr="00B106B5" w:rsidRDefault="00E060A4" w:rsidP="00E060A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60A4" w:rsidRDefault="00E060A4" w:rsidP="00E060A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60A4" w:rsidRPr="00B106B5" w:rsidRDefault="00E060A4" w:rsidP="00E060A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60A4" w:rsidRPr="00B106B5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Rinyaújlak</w:t>
      </w:r>
      <w:r w:rsidRPr="00B106B5">
        <w:rPr>
          <w:rFonts w:ascii="Times New Roman" w:hAnsi="Times New Roman" w:cs="Times New Roman"/>
          <w:sz w:val="24"/>
          <w:szCs w:val="24"/>
        </w:rPr>
        <w:t xml:space="preserve"> Község Önkormányzatának Képviselő-testülete a</w:t>
      </w:r>
      <w:r>
        <w:rPr>
          <w:rFonts w:ascii="Times New Roman" w:hAnsi="Times New Roman" w:cs="Times New Roman"/>
          <w:sz w:val="24"/>
          <w:szCs w:val="24"/>
        </w:rPr>
        <w:t>z egészségügyi alapellátásról szóló 2015 évi CXXIII törvény 6. § (1) b</w:t>
      </w:r>
      <w:r w:rsidRPr="00B106B5">
        <w:rPr>
          <w:rFonts w:ascii="Times New Roman" w:hAnsi="Times New Roman" w:cs="Times New Roman"/>
          <w:sz w:val="24"/>
          <w:szCs w:val="24"/>
        </w:rPr>
        <w:t>ekezdésében meghatározott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B106B5">
        <w:rPr>
          <w:rFonts w:ascii="Times New Roman" w:hAnsi="Times New Roman" w:cs="Times New Roman"/>
          <w:sz w:val="24"/>
          <w:szCs w:val="24"/>
        </w:rPr>
        <w:t xml:space="preserve"> alapján a következő rendeletet alkotja:</w:t>
      </w:r>
    </w:p>
    <w:p w:rsidR="00E060A4" w:rsidRPr="00B106B5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Pr="00B106B5" w:rsidRDefault="00E060A4" w:rsidP="00E060A4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6B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E060A4" w:rsidRPr="00B106B5" w:rsidRDefault="00E060A4" w:rsidP="00E060A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 xml:space="preserve">A háziorvosi körzet </w:t>
      </w:r>
      <w:r>
        <w:rPr>
          <w:rFonts w:ascii="Times New Roman" w:hAnsi="Times New Roman" w:cs="Times New Roman"/>
          <w:sz w:val="24"/>
          <w:szCs w:val="24"/>
        </w:rPr>
        <w:t xml:space="preserve">(vegyes, gyermek és felnőtt) </w:t>
      </w:r>
      <w:r w:rsidRPr="00B106B5">
        <w:rPr>
          <w:rFonts w:ascii="Times New Roman" w:hAnsi="Times New Roman" w:cs="Times New Roman"/>
          <w:sz w:val="24"/>
          <w:szCs w:val="24"/>
        </w:rPr>
        <w:t xml:space="preserve">területe Csokonyavisonta és Rinyaújlak községek teljes közigazgatási területe. </w:t>
      </w:r>
      <w:r>
        <w:rPr>
          <w:rFonts w:ascii="Times New Roman" w:hAnsi="Times New Roman" w:cs="Times New Roman"/>
          <w:sz w:val="24"/>
          <w:szCs w:val="24"/>
        </w:rPr>
        <w:t>A körzet székhelye Csokonyavisonta.</w:t>
      </w:r>
    </w:p>
    <w:p w:rsidR="00E060A4" w:rsidRPr="00B106B5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Iskola egészségügyi ellátás körében a körzethez tartozik a </w:t>
      </w:r>
      <w:proofErr w:type="spellStart"/>
      <w:r>
        <w:rPr>
          <w:rFonts w:ascii="Times New Roman" w:hAnsi="Times New Roman" w:cs="Times New Roman"/>
          <w:sz w:val="24"/>
          <w:szCs w:val="24"/>
        </w:rPr>
        <w:t>csokonyavisontai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általános iskola és az óvoda, valamint a </w:t>
      </w:r>
      <w:proofErr w:type="spellStart"/>
      <w:r>
        <w:rPr>
          <w:rFonts w:ascii="Times New Roman" w:hAnsi="Times New Roman" w:cs="Times New Roman"/>
          <w:sz w:val="24"/>
          <w:szCs w:val="24"/>
        </w:rPr>
        <w:t>rinyaújlaki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óvoda.</w:t>
      </w: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alapellátáshoz kapcsolódó központi ügyelet ellátója, székhelye:</w:t>
      </w: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Drávamenti Kistérségi Orvosi Ügyelet Nonprofit Korlátolt Felelősségű Társaság</w:t>
      </w: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7570 Barcs Bajcsy-Zsilinszky u. 135.</w:t>
      </w: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Pr="00B106B5" w:rsidRDefault="00E060A4" w:rsidP="00E060A4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6B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E060A4" w:rsidRDefault="00E060A4" w:rsidP="00E060A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60A4" w:rsidRDefault="00E060A4" w:rsidP="00E060A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60A4" w:rsidRPr="00B106B5" w:rsidRDefault="00E060A4" w:rsidP="00E0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település védőnői ellátásáról a </w:t>
      </w:r>
      <w:r w:rsidRPr="00B106B5">
        <w:rPr>
          <w:rFonts w:ascii="Times New Roman" w:hAnsi="Times New Roman" w:cs="Times New Roman"/>
          <w:sz w:val="24"/>
          <w:szCs w:val="24"/>
        </w:rPr>
        <w:t xml:space="preserve">II. védőnői körzet (Csokonyavisonta Xantus utca 46.) </w:t>
      </w:r>
      <w:r>
        <w:rPr>
          <w:rFonts w:ascii="Times New Roman" w:hAnsi="Times New Roman" w:cs="Times New Roman"/>
          <w:sz w:val="24"/>
          <w:szCs w:val="24"/>
        </w:rPr>
        <w:t>gondoskodik, Csokonyavisonta székhellyel.</w:t>
      </w:r>
    </w:p>
    <w:p w:rsidR="00E060A4" w:rsidRDefault="00E060A4" w:rsidP="00E0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Iskola egészségügyi ellátás körében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rinyaújlaki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óvoda</w:t>
      </w:r>
      <w:r w:rsidRPr="00FD4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körzethez tartozik.</w:t>
      </w:r>
    </w:p>
    <w:p w:rsidR="00E060A4" w:rsidRDefault="00E060A4" w:rsidP="00E0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§</w:t>
      </w:r>
    </w:p>
    <w:p w:rsidR="00E060A4" w:rsidRDefault="00E060A4" w:rsidP="00E0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település lakosságának fogorvosi alapellátását a Barcsi II. számú fogorvosi körzet biztosítja, Barcs székhellyel.</w:t>
      </w:r>
    </w:p>
    <w:p w:rsidR="00E060A4" w:rsidRDefault="00E060A4" w:rsidP="00E0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iskolafogászati ellátás körébe a körzethez tartozik az óvoda.</w:t>
      </w:r>
    </w:p>
    <w:p w:rsidR="00E060A4" w:rsidRDefault="00E060A4" w:rsidP="00E0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4.§</w:t>
      </w:r>
    </w:p>
    <w:p w:rsidR="00E060A4" w:rsidRDefault="00E060A4" w:rsidP="00E0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 xml:space="preserve">A rendelet kihirdetése napját követő napon lép hatályba. Kihirdetéséről a jegyző gondoskodik. </w:t>
      </w: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E060A4" w:rsidRPr="00B106B5" w:rsidRDefault="00E060A4" w:rsidP="00E060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60A4" w:rsidRPr="00B106B5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Pr="007063A6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 xml:space="preserve">A rendelet hatálybalépésével egyidejűleg a háziorvosi körzetekről szóló </w:t>
      </w:r>
      <w:r w:rsidRPr="007063A6">
        <w:rPr>
          <w:rFonts w:ascii="Times New Roman" w:hAnsi="Times New Roman" w:cs="Times New Roman"/>
          <w:sz w:val="24"/>
          <w:szCs w:val="24"/>
        </w:rPr>
        <w:t xml:space="preserve">1/2015. (II. 2.) önkormányzati rendelet hatályát veszti. </w:t>
      </w: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Pr="007063A6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Pr="00B106B5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Rinyaújlak, 2016. szeptember 15.</w:t>
      </w: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Pr="00B106B5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Pr="00B106B5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Pr="00B106B5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106B5">
        <w:rPr>
          <w:rFonts w:ascii="Times New Roman" w:hAnsi="Times New Roman" w:cs="Times New Roman"/>
          <w:sz w:val="24"/>
          <w:szCs w:val="24"/>
        </w:rPr>
        <w:t xml:space="preserve">Balla </w:t>
      </w:r>
      <w:proofErr w:type="gramStart"/>
      <w:r w:rsidRPr="00B106B5">
        <w:rPr>
          <w:rFonts w:ascii="Times New Roman" w:hAnsi="Times New Roman" w:cs="Times New Roman"/>
          <w:sz w:val="24"/>
          <w:szCs w:val="24"/>
        </w:rPr>
        <w:t>Róbert</w:t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Peti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Csaba</w:t>
      </w: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106B5">
        <w:rPr>
          <w:rFonts w:ascii="Times New Roman" w:hAnsi="Times New Roman" w:cs="Times New Roman"/>
          <w:sz w:val="24"/>
          <w:szCs w:val="24"/>
        </w:rPr>
        <w:t>címzetes</w:t>
      </w:r>
      <w:proofErr w:type="gramEnd"/>
      <w:r w:rsidRPr="00B106B5">
        <w:rPr>
          <w:rFonts w:ascii="Times New Roman" w:hAnsi="Times New Roman" w:cs="Times New Roman"/>
          <w:sz w:val="24"/>
          <w:szCs w:val="24"/>
        </w:rPr>
        <w:t xml:space="preserve"> főjegyző</w:t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  <w:t xml:space="preserve">  polgármester</w:t>
      </w:r>
    </w:p>
    <w:p w:rsidR="00E060A4" w:rsidRDefault="00E060A4" w:rsidP="00E060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</w:t>
      </w:r>
      <w:bookmarkStart w:id="0" w:name="_GoBack"/>
      <w:bookmarkEnd w:id="0"/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Csokonyavisonta, 2016. szeptember 20.</w:t>
      </w: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Balla Róbert</w:t>
      </w: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címzetes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főjegyző</w:t>
      </w: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Pr="00B106B5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  <w:sectPr w:rsidR="00E060A4" w:rsidSect="00A5395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60A4" w:rsidRPr="00AD3E13" w:rsidRDefault="00E060A4" w:rsidP="00E06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E13">
        <w:rPr>
          <w:rFonts w:ascii="Times New Roman" w:hAnsi="Times New Roman" w:cs="Times New Roman"/>
          <w:b/>
          <w:sz w:val="24"/>
          <w:szCs w:val="24"/>
        </w:rPr>
        <w:lastRenderedPageBreak/>
        <w:t>TÁJÉKOZTATÓ AZ ELŐZETES HATÁSVIZSGÁLAT EREDMÉNYÉRŐL</w:t>
      </w:r>
    </w:p>
    <w:p w:rsidR="00E060A4" w:rsidRPr="00AD3E13" w:rsidRDefault="00E060A4" w:rsidP="00E0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8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660"/>
        <w:gridCol w:w="1276"/>
        <w:gridCol w:w="1840"/>
        <w:gridCol w:w="1795"/>
        <w:gridCol w:w="1508"/>
        <w:gridCol w:w="1192"/>
        <w:gridCol w:w="2160"/>
        <w:gridCol w:w="192"/>
        <w:gridCol w:w="3362"/>
      </w:tblGrid>
      <w:tr w:rsidR="00E060A4" w:rsidRPr="00AD3E13" w:rsidTr="00C5748F">
        <w:trPr>
          <w:trHeight w:val="8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b/>
                <w:sz w:val="24"/>
                <w:szCs w:val="24"/>
              </w:rPr>
              <w:t>Rendelet-tervezet címe:</w:t>
            </w:r>
          </w:p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Rinyaújlak községi Önkormányzat Képviselő-testülete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5/2016 (IX.20.)</w:t>
            </w:r>
            <w:r w:rsidRPr="00AD3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önkormányzati rendelete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orvosi és védőnői körzetek területi beosztásáról</w:t>
            </w:r>
          </w:p>
          <w:p w:rsidR="00E060A4" w:rsidRPr="00AD3E13" w:rsidRDefault="00E060A4" w:rsidP="00C5748F">
            <w:pPr>
              <w:pStyle w:val="Cmsor11"/>
              <w:keepNext w:val="0"/>
              <w:spacing w:before="0" w:after="0"/>
              <w:jc w:val="left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A4" w:rsidRPr="00AD3E13" w:rsidTr="00C5748F">
        <w:tc>
          <w:tcPr>
            <w:tcW w:w="15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b/>
                <w:sz w:val="24"/>
                <w:szCs w:val="24"/>
              </w:rPr>
              <w:t>Rendelet-tervezet valamennyi jelentős hatása, különösen</w:t>
            </w:r>
          </w:p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0A4" w:rsidRPr="00AD3E13" w:rsidTr="00C5748F">
        <w:tc>
          <w:tcPr>
            <w:tcW w:w="5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 xml:space="preserve">Társadalmi, gazdasági </w:t>
            </w:r>
          </w:p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>hatás: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>Költségvetési hatás: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>Környezeti, egészségügyi</w:t>
            </w:r>
          </w:p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>következmények: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 xml:space="preserve">Adminisztratív </w:t>
            </w:r>
          </w:p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 xml:space="preserve">terheket </w:t>
            </w:r>
          </w:p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>befolyásoló hatás: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>Egyéb hatás:</w:t>
            </w:r>
          </w:p>
        </w:tc>
      </w:tr>
      <w:tr w:rsidR="00E060A4" w:rsidRPr="00AD3E13" w:rsidTr="00C5748F">
        <w:trPr>
          <w:trHeight w:val="1569"/>
        </w:trPr>
        <w:tc>
          <w:tcPr>
            <w:tcW w:w="5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rendeletnek nincs különösebb gazdasági-társadalmi hatása, az önkormányzat egészségügyi alapellátásának már meglévő és működő elemeit foglalja keretbe.</w:t>
            </w: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nincsen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>Nem releváns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  <w:tr w:rsidR="00E060A4" w:rsidRPr="00AD3E13" w:rsidTr="00C5748F">
        <w:trPr>
          <w:trHeight w:val="543"/>
        </w:trPr>
        <w:tc>
          <w:tcPr>
            <w:tcW w:w="15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b/>
                <w:sz w:val="24"/>
                <w:szCs w:val="24"/>
              </w:rPr>
              <w:t>A rendelet megalkotása szükséges, mert: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jogszabály írja elő az egészségügyi alapellátás biztosításának</w:t>
            </w: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 xml:space="preserve"> rendeletbe foglalását </w:t>
            </w:r>
          </w:p>
        </w:tc>
      </w:tr>
      <w:tr w:rsidR="00E060A4" w:rsidRPr="00AD3E13" w:rsidTr="00C5748F">
        <w:trPr>
          <w:trHeight w:val="848"/>
        </w:trPr>
        <w:tc>
          <w:tcPr>
            <w:tcW w:w="15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rendelet megalkotásának elmaradása esetén várható következmények: </w:t>
            </w: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>nem releváns, illetve nincsen.</w:t>
            </w:r>
          </w:p>
        </w:tc>
      </w:tr>
      <w:tr w:rsidR="00E060A4" w:rsidRPr="00AD3E13" w:rsidTr="00C5748F">
        <w:tc>
          <w:tcPr>
            <w:tcW w:w="15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b/>
                <w:sz w:val="24"/>
                <w:szCs w:val="24"/>
              </w:rPr>
              <w:t>A rendelet alkalmazásához szükséges feltételek:</w:t>
            </w:r>
          </w:p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0A4" w:rsidRPr="00AD3E13" w:rsidTr="00C5748F">
        <w:trPr>
          <w:trHeight w:val="712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>Személyi:</w:t>
            </w:r>
          </w:p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>Rendelkezésre áll</w:t>
            </w:r>
          </w:p>
        </w:tc>
        <w:tc>
          <w:tcPr>
            <w:tcW w:w="5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>Szervezeti:</w:t>
            </w:r>
          </w:p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>Rendelkezésre áll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 xml:space="preserve">Tárgyi: </w:t>
            </w:r>
          </w:p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>Rendelkezésre áll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>Pénzügyi:</w:t>
            </w:r>
          </w:p>
          <w:p w:rsidR="00E060A4" w:rsidRPr="00AD3E13" w:rsidRDefault="00E060A4" w:rsidP="00C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13">
              <w:rPr>
                <w:rFonts w:ascii="Times New Roman" w:hAnsi="Times New Roman" w:cs="Times New Roman"/>
                <w:sz w:val="24"/>
                <w:szCs w:val="24"/>
              </w:rPr>
              <w:t>Rendelkezésre áll</w:t>
            </w:r>
          </w:p>
        </w:tc>
      </w:tr>
    </w:tbl>
    <w:p w:rsidR="00E060A4" w:rsidRPr="00AD3E13" w:rsidRDefault="00E060A4" w:rsidP="00E0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0A4" w:rsidRDefault="00E060A4" w:rsidP="00E060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21BDF" w:rsidRDefault="00C21BDF" w:rsidP="00E060A4">
      <w:pPr>
        <w:pStyle w:val="Nincstrkz"/>
      </w:pPr>
    </w:p>
    <w:sectPr w:rsidR="00C21BDF" w:rsidSect="00AD3E1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2F97"/>
    <w:multiLevelType w:val="hybridMultilevel"/>
    <w:tmpl w:val="A6CEC448"/>
    <w:lvl w:ilvl="0" w:tplc="A1942D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A4"/>
    <w:rsid w:val="00C21BDF"/>
    <w:rsid w:val="00E0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0F4F"/>
  <w15:chartTrackingRefBased/>
  <w15:docId w15:val="{95FE3830-534B-4E67-9252-0978CFBD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60A4"/>
    <w:pPr>
      <w:spacing w:after="120" w:line="120" w:lineRule="auto"/>
    </w:pPr>
    <w:rPr>
      <w:rFonts w:ascii="Calibri" w:eastAsia="Times New Roman" w:hAnsi="Calibri" w:cs="Calibri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60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060A4"/>
    <w:pPr>
      <w:spacing w:after="0" w:line="240" w:lineRule="auto"/>
    </w:pPr>
  </w:style>
  <w:style w:type="paragraph" w:customStyle="1" w:styleId="NoSpacing">
    <w:name w:val="No Spacing"/>
    <w:rsid w:val="00E060A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msor11">
    <w:name w:val="Címsor 11"/>
    <w:basedOn w:val="Cmsor2"/>
    <w:rsid w:val="00E060A4"/>
    <w:pPr>
      <w:keepLines w:val="0"/>
      <w:spacing w:before="240" w:after="60" w:line="240" w:lineRule="auto"/>
      <w:jc w:val="center"/>
    </w:pPr>
    <w:rPr>
      <w:rFonts w:ascii="Arial" w:eastAsia="Times New Roman" w:hAnsi="Arial" w:cs="Times New Roman"/>
      <w:b/>
      <w:color w:val="auto"/>
      <w:sz w:val="22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6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Csokonyavisonta</dc:creator>
  <cp:keywords/>
  <dc:description/>
  <cp:lastModifiedBy>Csokonyavisonta</cp:lastModifiedBy>
  <cp:revision>1</cp:revision>
  <dcterms:created xsi:type="dcterms:W3CDTF">2016-10-18T10:50:00Z</dcterms:created>
  <dcterms:modified xsi:type="dcterms:W3CDTF">2016-10-18T10:50:00Z</dcterms:modified>
</cp:coreProperties>
</file>