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0F" w:rsidRDefault="00B12E0F" w:rsidP="00B12E0F">
      <w:pPr>
        <w:pStyle w:val="Default"/>
      </w:pPr>
    </w:p>
    <w:p w:rsidR="00B12E0F" w:rsidRDefault="00B12E0F" w:rsidP="00B12E0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Indokolás</w:t>
      </w:r>
    </w:p>
    <w:p w:rsidR="00B12E0F" w:rsidRDefault="00B12E0F" w:rsidP="00B12E0F">
      <w:pPr>
        <w:pStyle w:val="Default"/>
        <w:rPr>
          <w:sz w:val="23"/>
          <w:szCs w:val="23"/>
        </w:rPr>
      </w:pPr>
    </w:p>
    <w:p w:rsidR="00B12E0F" w:rsidRDefault="0087240C" w:rsidP="00B12E0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Miszla Község </w:t>
      </w:r>
      <w:r w:rsidR="00B12E0F">
        <w:rPr>
          <w:b/>
          <w:bCs/>
          <w:sz w:val="23"/>
          <w:szCs w:val="23"/>
        </w:rPr>
        <w:t xml:space="preserve">Önkormányzatának az élet-és vagyonbiztonságot veszélyeztető tömeges megbetegedést okozó humánjárvány megelőzése, illetve következményeinek elhárítása érdekében a rendszeres települési támogatások átmeneti szabályozásáról  </w:t>
      </w:r>
    </w:p>
    <w:p w:rsidR="00B12E0F" w:rsidRDefault="00B12E0F" w:rsidP="00B12E0F">
      <w:pPr>
        <w:pStyle w:val="Default"/>
        <w:rPr>
          <w:sz w:val="23"/>
          <w:szCs w:val="23"/>
        </w:rPr>
      </w:pPr>
    </w:p>
    <w:p w:rsidR="00B12E0F" w:rsidRDefault="00B12E0F" w:rsidP="00B12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Előzetes hatásvizsgálat</w:t>
      </w:r>
    </w:p>
    <w:p w:rsidR="00B12E0F" w:rsidRDefault="00B12E0F" w:rsidP="00B12E0F">
      <w:pPr>
        <w:pStyle w:val="Default"/>
        <w:rPr>
          <w:sz w:val="23"/>
          <w:szCs w:val="23"/>
        </w:rPr>
      </w:pPr>
    </w:p>
    <w:p w:rsidR="00B12E0F" w:rsidRDefault="00B12E0F" w:rsidP="00B12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 jogalkotásról szóló 2010. évi CXXX. törvény 17. §-a szerint a jogszabály előkészítője előzetes hatásvizsgálat elvégzésével méri fel a szabályozás várható következményeit.</w:t>
      </w:r>
    </w:p>
    <w:p w:rsidR="00B12E0F" w:rsidRDefault="00B12E0F" w:rsidP="00B12E0F">
      <w:pPr>
        <w:pStyle w:val="Default"/>
        <w:rPr>
          <w:sz w:val="23"/>
          <w:szCs w:val="23"/>
        </w:rPr>
      </w:pPr>
    </w:p>
    <w:p w:rsidR="00B12E0F" w:rsidRDefault="00B12E0F" w:rsidP="00B12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a) A jogszabály valamennyi jelentősnek ítélt hatása, különösen:</w:t>
      </w:r>
    </w:p>
    <w:p w:rsidR="00B12E0F" w:rsidRDefault="00B12E0F" w:rsidP="00B12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aa) A rendelet társadalmi, gazdasági, költségvetési hatásai: Az ellátások biztosítása többlet forrást nem igényel.</w:t>
      </w:r>
    </w:p>
    <w:p w:rsidR="00B12E0F" w:rsidRDefault="00B12E0F" w:rsidP="00B12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ab) A rendelet környezeti és egészségügyi következményei: A rendelet célja a koronavírus-járvány terjedésének megelőzése, megakadályozása a személyes ügyintézés kiiktatásával.</w:t>
      </w:r>
    </w:p>
    <w:p w:rsidR="00B12E0F" w:rsidRDefault="00B12E0F" w:rsidP="00B12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ac) A rendeletnek adminisztratív terheket befolyásoló hatása: A rendeletmódosítással az adminisztrációs terhek növekednek. A humán erőforrás rendelkezésre áll.</w:t>
      </w:r>
    </w:p>
    <w:p w:rsidR="00B12E0F" w:rsidRDefault="00B12E0F" w:rsidP="00B12E0F">
      <w:pPr>
        <w:pStyle w:val="Default"/>
        <w:rPr>
          <w:sz w:val="23"/>
          <w:szCs w:val="23"/>
        </w:rPr>
      </w:pPr>
    </w:p>
    <w:p w:rsidR="00B12E0F" w:rsidRDefault="00B12E0F" w:rsidP="00B12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b) A jogszabály megalkotásának szükségessége, a jogalkotás várható következménye: A koronavírus-járvánnyal kapcsolatos veszélyhelyzet idején az ügyintézés, a szükséges igazolások beszerzése nehézségekbe ütközik, ugyanakkor a rászoruló családok számára létfontosságú a támogatások folyamatossága.</w:t>
      </w:r>
    </w:p>
    <w:p w:rsidR="00B12E0F" w:rsidRDefault="00B12E0F" w:rsidP="00B12E0F">
      <w:pPr>
        <w:pStyle w:val="Default"/>
        <w:rPr>
          <w:sz w:val="23"/>
          <w:szCs w:val="23"/>
        </w:rPr>
      </w:pPr>
    </w:p>
    <w:p w:rsidR="00B12E0F" w:rsidRDefault="00B12E0F" w:rsidP="00B12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c) A jogszabály alkalmazásához szükséges személyi, szervezeti, tárgyi és pénzügyi feltételek: A szükséges személyi, szervezeti, tárgyi és pénzügyi feltételek rendelkezésre állnak.</w:t>
      </w:r>
    </w:p>
    <w:p w:rsidR="00B12E0F" w:rsidRDefault="00B12E0F" w:rsidP="00B12E0F">
      <w:pPr>
        <w:pStyle w:val="Default"/>
        <w:rPr>
          <w:sz w:val="23"/>
          <w:szCs w:val="23"/>
        </w:rPr>
      </w:pPr>
    </w:p>
    <w:p w:rsidR="00B12E0F" w:rsidRDefault="00B12E0F" w:rsidP="00B12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Általános indokolás</w:t>
      </w:r>
    </w:p>
    <w:p w:rsidR="00B12E0F" w:rsidRDefault="00B12E0F" w:rsidP="00B12E0F">
      <w:pPr>
        <w:pStyle w:val="Default"/>
        <w:rPr>
          <w:sz w:val="23"/>
          <w:szCs w:val="23"/>
        </w:rPr>
      </w:pPr>
    </w:p>
    <w:p w:rsidR="00B12E0F" w:rsidRDefault="00B12E0F" w:rsidP="00B12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 rendelet az élet-és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(III.) szóló 46/2020. (III. 16.) Korm. rendelet 2. § (1) bekezdése alapján a 70. életévüket betöltött személyeket a Kormány arra kéri, hogy lakóhelyüket vagy tartózkodási helyüket ne hagyják el. Az Operatív Törzs és az egészségügyi szakemberek tájékoztatása szerint fontos, hogy a koronavírus-járvány terjedésének megfékezése érdekében a 70 év alattiak is tartózkodjanak otthonukban. Az új kérelmek benyújtásához háziorvosi, gyógyszertári, jövedelmi és egyéb igazolásokra lenne szükség, ezért a polgármester rendkívüli intézkedésével a rászoruló családok számára a rendszeres települési támogatásokra való jogosultság meghosszabbításra.</w:t>
      </w:r>
    </w:p>
    <w:p w:rsidR="00B12E0F" w:rsidRDefault="00B12E0F" w:rsidP="00B12E0F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>Részletes indokolás</w:t>
      </w:r>
    </w:p>
    <w:p w:rsidR="00B12E0F" w:rsidRDefault="00B12E0F" w:rsidP="00B12E0F">
      <w:pPr>
        <w:pStyle w:val="Default"/>
        <w:rPr>
          <w:sz w:val="23"/>
          <w:szCs w:val="23"/>
        </w:rPr>
      </w:pPr>
    </w:p>
    <w:p w:rsidR="00B12E0F" w:rsidRDefault="00B12E0F" w:rsidP="00B12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§-hoz</w:t>
      </w:r>
    </w:p>
    <w:p w:rsidR="00B12E0F" w:rsidRDefault="00B12E0F" w:rsidP="00B12E0F">
      <w:pPr>
        <w:pStyle w:val="Default"/>
        <w:rPr>
          <w:sz w:val="23"/>
          <w:szCs w:val="23"/>
        </w:rPr>
      </w:pPr>
    </w:p>
    <w:p w:rsidR="00B12E0F" w:rsidRDefault="00B12E0F" w:rsidP="00B12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A91A9E">
        <w:rPr>
          <w:sz w:val="23"/>
          <w:szCs w:val="23"/>
        </w:rPr>
        <w:t>havi rendszerességgel nyújtott települési támogatásokra való jogosultság</w:t>
      </w:r>
      <w:r>
        <w:rPr>
          <w:sz w:val="23"/>
          <w:szCs w:val="23"/>
        </w:rPr>
        <w:t xml:space="preserve"> a koronavírus-járvánnyal kapcsolatban kihirdetett veszélyhelyzetek végéig meghosszabbításra kerül, így a kérelmezők mentesülnek a szükséges igazolások beszerzése és a személyes ügyintézés alól úgy, hogy a rezsiköltségek fizetéséhez a támogatás folyamatosan biztosított.</w:t>
      </w:r>
    </w:p>
    <w:p w:rsidR="00B12E0F" w:rsidRDefault="00B12E0F" w:rsidP="00B12E0F">
      <w:pPr>
        <w:pStyle w:val="Default"/>
        <w:rPr>
          <w:sz w:val="23"/>
          <w:szCs w:val="23"/>
        </w:rPr>
      </w:pPr>
    </w:p>
    <w:p w:rsidR="00B12E0F" w:rsidRDefault="00B12E0F" w:rsidP="00B12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§-hoz</w:t>
      </w:r>
    </w:p>
    <w:p w:rsidR="00B12E0F" w:rsidRDefault="00B12E0F" w:rsidP="00B12E0F">
      <w:pPr>
        <w:pStyle w:val="Default"/>
        <w:rPr>
          <w:sz w:val="23"/>
          <w:szCs w:val="23"/>
        </w:rPr>
      </w:pPr>
    </w:p>
    <w:p w:rsidR="00B12E0F" w:rsidRDefault="00B12E0F" w:rsidP="00B12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Hatályba léptető rendelkezést tartalmaz.</w:t>
      </w:r>
    </w:p>
    <w:p w:rsidR="00B12E0F" w:rsidRDefault="00B12E0F" w:rsidP="00B12E0F">
      <w:pPr>
        <w:rPr>
          <w:sz w:val="23"/>
          <w:szCs w:val="23"/>
        </w:rPr>
      </w:pPr>
    </w:p>
    <w:p w:rsidR="006601DC" w:rsidRDefault="00B12E0F" w:rsidP="00B12E0F">
      <w:r>
        <w:rPr>
          <w:sz w:val="23"/>
          <w:szCs w:val="23"/>
        </w:rPr>
        <w:t>A jogalkotásról szóló 2010. évi CXXX. törvény 18. § (3) bekezdése, a Magyar Közlöny kiadásáról, valamint a jogszabály kihirdetése során történő és a közjogi szervezetszabályozó eszköz közzététele során történő megjelöléséről szóló 5/2019. (III. 13.) IM rendelet 20. §-a alapján jelen indokolás a Nemzeti Jogszabálytárban közzétételre kerül.</w:t>
      </w:r>
    </w:p>
    <w:sectPr w:rsidR="006601DC" w:rsidSect="00660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12E0F"/>
    <w:rsid w:val="00063D25"/>
    <w:rsid w:val="000A7D07"/>
    <w:rsid w:val="003D366B"/>
    <w:rsid w:val="004974EF"/>
    <w:rsid w:val="006601DC"/>
    <w:rsid w:val="007503B8"/>
    <w:rsid w:val="00786030"/>
    <w:rsid w:val="0087240C"/>
    <w:rsid w:val="008C231E"/>
    <w:rsid w:val="0092144D"/>
    <w:rsid w:val="00975003"/>
    <w:rsid w:val="00A42B9D"/>
    <w:rsid w:val="00A874B1"/>
    <w:rsid w:val="00A91A9E"/>
    <w:rsid w:val="00B12E0F"/>
    <w:rsid w:val="00BC0FB8"/>
    <w:rsid w:val="00D75D7C"/>
    <w:rsid w:val="00E6023C"/>
    <w:rsid w:val="00F024BD"/>
    <w:rsid w:val="00F05265"/>
    <w:rsid w:val="00F92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01D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12E0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Raczkóné Jakab Beáta</dc:creator>
  <cp:lastModifiedBy>Raczkóné Jakab Beáta</cp:lastModifiedBy>
  <cp:revision>3</cp:revision>
  <dcterms:created xsi:type="dcterms:W3CDTF">2020-03-30T08:11:00Z</dcterms:created>
  <dcterms:modified xsi:type="dcterms:W3CDTF">2020-03-31T11:59:00Z</dcterms:modified>
</cp:coreProperties>
</file>