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68" w:rsidRDefault="0002121F" w:rsidP="004E1868">
      <w:pPr>
        <w:jc w:val="center"/>
        <w:rPr>
          <w:b/>
        </w:rPr>
      </w:pPr>
      <w:r>
        <w:rPr>
          <w:b/>
        </w:rPr>
        <w:t>INDOKOLÁS</w:t>
      </w:r>
    </w:p>
    <w:p w:rsidR="0002121F" w:rsidRDefault="0002121F" w:rsidP="004E1868">
      <w:pPr>
        <w:jc w:val="center"/>
        <w:rPr>
          <w:b/>
        </w:rPr>
      </w:pPr>
    </w:p>
    <w:p w:rsidR="004E1868" w:rsidRPr="00877BDA" w:rsidRDefault="004E1868" w:rsidP="004E1868">
      <w:pPr>
        <w:jc w:val="center"/>
        <w:rPr>
          <w:b/>
        </w:rPr>
      </w:pPr>
      <w:r>
        <w:rPr>
          <w:b/>
        </w:rPr>
        <w:t>Vasszécseny</w:t>
      </w:r>
      <w:r w:rsidRPr="00877BDA">
        <w:rPr>
          <w:b/>
        </w:rPr>
        <w:t xml:space="preserve"> Község Önkormányzata Képviselő-testületének</w:t>
      </w:r>
    </w:p>
    <w:p w:rsidR="004E1868" w:rsidRPr="00877BDA" w:rsidRDefault="004E1868" w:rsidP="004E1868">
      <w:pPr>
        <w:jc w:val="center"/>
        <w:rPr>
          <w:b/>
        </w:rPr>
      </w:pPr>
      <w:proofErr w:type="gramStart"/>
      <w:r w:rsidRPr="00877BDA">
        <w:rPr>
          <w:b/>
        </w:rPr>
        <w:t>az</w:t>
      </w:r>
      <w:proofErr w:type="gramEnd"/>
      <w:r w:rsidRPr="00877BDA">
        <w:rPr>
          <w:b/>
        </w:rPr>
        <w:t xml:space="preserve"> önkormányzat 2020. évi költségvetéséről szóló </w:t>
      </w:r>
    </w:p>
    <w:p w:rsidR="004E1868" w:rsidRPr="00877BDA" w:rsidRDefault="009D6450" w:rsidP="004E1868">
      <w:pPr>
        <w:jc w:val="center"/>
        <w:rPr>
          <w:b/>
        </w:rPr>
      </w:pPr>
      <w:r>
        <w:rPr>
          <w:b/>
        </w:rPr>
        <w:t>3/2020. (II. 22</w:t>
      </w:r>
      <w:r w:rsidR="004E1868" w:rsidRPr="00877BDA">
        <w:rPr>
          <w:b/>
        </w:rPr>
        <w:t>.) önkormányzati rendelet</w:t>
      </w:r>
      <w:r w:rsidR="004E1868">
        <w:rPr>
          <w:b/>
        </w:rPr>
        <w:t>ének</w:t>
      </w:r>
      <w:r w:rsidR="004E1868" w:rsidRPr="00877BDA">
        <w:rPr>
          <w:b/>
        </w:rPr>
        <w:t xml:space="preserve"> módosításához</w:t>
      </w:r>
    </w:p>
    <w:p w:rsidR="004E1868" w:rsidRDefault="004E1868" w:rsidP="004E1868">
      <w:pPr>
        <w:pStyle w:val="Szvegtrzs2"/>
        <w:spacing w:after="0" w:line="240" w:lineRule="auto"/>
        <w:jc w:val="both"/>
      </w:pPr>
    </w:p>
    <w:p w:rsidR="004E1868" w:rsidRPr="00877BDA" w:rsidRDefault="004E1868" w:rsidP="004E1868">
      <w:pPr>
        <w:jc w:val="center"/>
        <w:rPr>
          <w:b/>
        </w:rPr>
      </w:pPr>
      <w:r>
        <w:rPr>
          <w:b/>
        </w:rPr>
        <w:t>Általános indokolás</w:t>
      </w:r>
    </w:p>
    <w:p w:rsidR="004E1868" w:rsidRPr="00877BDA" w:rsidRDefault="004E1868" w:rsidP="004E1868">
      <w:pPr>
        <w:jc w:val="center"/>
        <w:rPr>
          <w:b/>
        </w:rPr>
      </w:pPr>
    </w:p>
    <w:p w:rsidR="004E1868" w:rsidRPr="00877BDA" w:rsidRDefault="004E1868" w:rsidP="004E1868">
      <w:pPr>
        <w:ind w:right="100"/>
        <w:jc w:val="both"/>
      </w:pPr>
      <w:r w:rsidRPr="00877BDA">
        <w:t>Az előterjesztésben hivatkozott, az államháztartásról szóló 2011. évi CXCV. törvény (továbbiakban: Áht.) 29/A.§, a</w:t>
      </w:r>
      <w:r w:rsidRPr="00877BDA">
        <w:rPr>
          <w:b/>
          <w:bCs/>
        </w:rPr>
        <w:t xml:space="preserve"> </w:t>
      </w:r>
      <w:r w:rsidRPr="00877BDA">
        <w:rPr>
          <w:bCs/>
        </w:rPr>
        <w:t>Magyarország gazdasági stabilitásáról szóló 2011. évi CXCIV. törvény</w:t>
      </w:r>
      <w:r w:rsidRPr="00877BDA">
        <w:t xml:space="preserve"> (továbbiakban: stabilitási törvény) 45.§ (1) bekezdés a) pontja, illetve a stabilitási törvény 3.§ (1) bekezdése szerinti kötelezettségek elvégzése. </w:t>
      </w:r>
    </w:p>
    <w:p w:rsidR="004E1868" w:rsidRPr="00BB2091" w:rsidRDefault="004E1868" w:rsidP="004E1868">
      <w:pPr>
        <w:jc w:val="both"/>
        <w:rPr>
          <w:b/>
        </w:rPr>
      </w:pPr>
    </w:p>
    <w:p w:rsidR="004E1868" w:rsidRPr="00BB2091" w:rsidRDefault="004E1868" w:rsidP="004E1868">
      <w:pPr>
        <w:jc w:val="both"/>
      </w:pPr>
      <w:r w:rsidRPr="00BB2091">
        <w:t>Az önkormányzat tárgyévi költségvetés módosítását az alábbiak teszik szükségessé:</w:t>
      </w:r>
    </w:p>
    <w:p w:rsidR="004E1868" w:rsidRDefault="004E1868" w:rsidP="004E1868">
      <w:pPr>
        <w:jc w:val="both"/>
        <w:rPr>
          <w:u w:val="single"/>
        </w:rPr>
      </w:pPr>
    </w:p>
    <w:p w:rsidR="006942E9" w:rsidRPr="00BB2091" w:rsidRDefault="006942E9" w:rsidP="004E1868">
      <w:pPr>
        <w:jc w:val="both"/>
        <w:rPr>
          <w:u w:val="single"/>
        </w:rPr>
      </w:pPr>
      <w:r>
        <w:rPr>
          <w:u w:val="single"/>
        </w:rPr>
        <w:t>Bevételek:</w:t>
      </w:r>
    </w:p>
    <w:p w:rsidR="006942E9" w:rsidRPr="006942E9" w:rsidRDefault="006942E9" w:rsidP="006942E9">
      <w:pPr>
        <w:tabs>
          <w:tab w:val="left" w:pos="709"/>
          <w:tab w:val="right" w:pos="8789"/>
        </w:tabs>
        <w:ind w:left="426"/>
      </w:pPr>
      <w:r w:rsidRPr="006942E9">
        <w:t xml:space="preserve">Önkormányzat működési támogatásai  </w:t>
      </w:r>
    </w:p>
    <w:p w:rsidR="006942E9" w:rsidRPr="006942E9" w:rsidRDefault="006942E9" w:rsidP="006942E9">
      <w:pPr>
        <w:tabs>
          <w:tab w:val="left" w:pos="709"/>
          <w:tab w:val="right" w:pos="8789"/>
        </w:tabs>
        <w:ind w:left="426"/>
      </w:pPr>
      <w:r w:rsidRPr="006942E9">
        <w:t xml:space="preserve">                  </w:t>
      </w:r>
      <w:proofErr w:type="gramStart"/>
      <w:r w:rsidRPr="006942E9">
        <w:t>hivatal</w:t>
      </w:r>
      <w:proofErr w:type="gramEnd"/>
      <w:r w:rsidRPr="006942E9">
        <w:t xml:space="preserve">, köznevelési, szociális támogatás                              </w:t>
      </w:r>
      <w:r>
        <w:t xml:space="preserve">   </w:t>
      </w:r>
      <w:r w:rsidRPr="006942E9">
        <w:t xml:space="preserve"> +7.193.052 Ft                                                                    </w:t>
      </w:r>
    </w:p>
    <w:p w:rsidR="006942E9" w:rsidRPr="006942E9" w:rsidRDefault="006942E9" w:rsidP="006942E9">
      <w:pPr>
        <w:tabs>
          <w:tab w:val="left" w:pos="709"/>
          <w:tab w:val="right" w:pos="8789"/>
        </w:tabs>
        <w:jc w:val="both"/>
      </w:pPr>
      <w:r w:rsidRPr="006942E9">
        <w:t xml:space="preserve">                         </w:t>
      </w:r>
      <w:proofErr w:type="gramStart"/>
      <w:r w:rsidRPr="006942E9">
        <w:t>kiegészítés</w:t>
      </w:r>
      <w:proofErr w:type="gramEnd"/>
      <w:r w:rsidRPr="006942E9">
        <w:t xml:space="preserve"> miatt</w:t>
      </w:r>
      <w:r w:rsidRPr="006942E9">
        <w:tab/>
      </w:r>
      <w:r>
        <w:t xml:space="preserve">  </w:t>
      </w:r>
      <w:r w:rsidRPr="006942E9">
        <w:t>+4.067.422 Ft</w:t>
      </w:r>
    </w:p>
    <w:p w:rsidR="006942E9" w:rsidRPr="006942E9" w:rsidRDefault="006942E9" w:rsidP="006942E9">
      <w:pPr>
        <w:pStyle w:val="Listaszerbekezds"/>
        <w:tabs>
          <w:tab w:val="left" w:pos="709"/>
          <w:tab w:val="right" w:pos="8789"/>
        </w:tabs>
        <w:ind w:left="1506" w:righ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42E9">
        <w:rPr>
          <w:rFonts w:ascii="Times New Roman" w:hAnsi="Times New Roman"/>
          <w:sz w:val="24"/>
          <w:szCs w:val="24"/>
        </w:rPr>
        <w:t>szociális</w:t>
      </w:r>
      <w:proofErr w:type="gramEnd"/>
      <w:r w:rsidRPr="006942E9">
        <w:rPr>
          <w:rFonts w:ascii="Times New Roman" w:hAnsi="Times New Roman"/>
          <w:sz w:val="24"/>
          <w:szCs w:val="24"/>
        </w:rPr>
        <w:t xml:space="preserve"> tűzifa, </w:t>
      </w:r>
      <w:proofErr w:type="spellStart"/>
      <w:r w:rsidRPr="006942E9">
        <w:rPr>
          <w:rFonts w:ascii="Times New Roman" w:hAnsi="Times New Roman"/>
          <w:sz w:val="24"/>
          <w:szCs w:val="24"/>
        </w:rPr>
        <w:t>reki</w:t>
      </w:r>
      <w:proofErr w:type="spellEnd"/>
      <w:r w:rsidRPr="006942E9">
        <w:rPr>
          <w:rFonts w:ascii="Times New Roman" w:hAnsi="Times New Roman"/>
          <w:sz w:val="24"/>
          <w:szCs w:val="24"/>
        </w:rPr>
        <w:t xml:space="preserve"> miatt </w:t>
      </w:r>
      <w:r w:rsidRPr="006942E9">
        <w:rPr>
          <w:rFonts w:ascii="Times New Roman" w:hAnsi="Times New Roman"/>
          <w:sz w:val="24"/>
          <w:szCs w:val="24"/>
        </w:rPr>
        <w:tab/>
        <w:t>+3.186.194 Ft</w:t>
      </w:r>
    </w:p>
    <w:p w:rsidR="006942E9" w:rsidRPr="006942E9" w:rsidRDefault="006942E9" w:rsidP="006942E9">
      <w:pPr>
        <w:pStyle w:val="Listaszerbekezds"/>
        <w:tabs>
          <w:tab w:val="left" w:pos="709"/>
          <w:tab w:val="right" w:pos="8789"/>
        </w:tabs>
        <w:ind w:left="1506" w:righ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42E9">
        <w:rPr>
          <w:rFonts w:ascii="Times New Roman" w:hAnsi="Times New Roman"/>
          <w:sz w:val="24"/>
          <w:szCs w:val="24"/>
        </w:rPr>
        <w:t>előző</w:t>
      </w:r>
      <w:proofErr w:type="gramEnd"/>
      <w:r w:rsidRPr="006942E9">
        <w:rPr>
          <w:rFonts w:ascii="Times New Roman" w:hAnsi="Times New Roman"/>
          <w:sz w:val="24"/>
          <w:szCs w:val="24"/>
        </w:rPr>
        <w:t xml:space="preserve"> évi elszámolásból adódó pótigény</w:t>
      </w:r>
      <w:r w:rsidRPr="006942E9">
        <w:rPr>
          <w:rFonts w:ascii="Times New Roman" w:hAnsi="Times New Roman"/>
          <w:sz w:val="24"/>
          <w:szCs w:val="24"/>
        </w:rPr>
        <w:tab/>
        <w:t>+ 554.700 Ft</w:t>
      </w:r>
    </w:p>
    <w:p w:rsidR="006942E9" w:rsidRPr="006942E9" w:rsidRDefault="006942E9" w:rsidP="006942E9">
      <w:pPr>
        <w:pStyle w:val="Listaszerbekezds"/>
        <w:tabs>
          <w:tab w:val="left" w:pos="709"/>
          <w:tab w:val="right" w:pos="8789"/>
        </w:tabs>
        <w:ind w:left="1506" w:right="0"/>
        <w:rPr>
          <w:rFonts w:ascii="Times New Roman" w:hAnsi="Times New Roman"/>
          <w:sz w:val="24"/>
          <w:szCs w:val="24"/>
        </w:rPr>
      </w:pPr>
      <w:r w:rsidRPr="006942E9">
        <w:rPr>
          <w:rFonts w:ascii="Times New Roman" w:hAnsi="Times New Roman"/>
          <w:sz w:val="24"/>
          <w:szCs w:val="24"/>
        </w:rPr>
        <w:t xml:space="preserve">Működési </w:t>
      </w:r>
      <w:proofErr w:type="spellStart"/>
      <w:r w:rsidRPr="006942E9">
        <w:rPr>
          <w:rFonts w:ascii="Times New Roman" w:hAnsi="Times New Roman"/>
          <w:sz w:val="24"/>
          <w:szCs w:val="24"/>
        </w:rPr>
        <w:t>célű</w:t>
      </w:r>
      <w:proofErr w:type="spellEnd"/>
      <w:r w:rsidRPr="006942E9">
        <w:rPr>
          <w:rFonts w:ascii="Times New Roman" w:hAnsi="Times New Roman"/>
          <w:sz w:val="24"/>
          <w:szCs w:val="24"/>
        </w:rPr>
        <w:t xml:space="preserve"> támogatások </w:t>
      </w:r>
      <w:proofErr w:type="spellStart"/>
      <w:r w:rsidRPr="006942E9">
        <w:rPr>
          <w:rFonts w:ascii="Times New Roman" w:hAnsi="Times New Roman"/>
          <w:sz w:val="24"/>
          <w:szCs w:val="24"/>
        </w:rPr>
        <w:t>áht</w:t>
      </w:r>
      <w:proofErr w:type="spellEnd"/>
      <w:r w:rsidRPr="006942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42E9">
        <w:rPr>
          <w:rFonts w:ascii="Times New Roman" w:hAnsi="Times New Roman"/>
          <w:sz w:val="24"/>
          <w:szCs w:val="24"/>
        </w:rPr>
        <w:t xml:space="preserve">belül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6942E9">
        <w:rPr>
          <w:rFonts w:ascii="Times New Roman" w:hAnsi="Times New Roman"/>
          <w:sz w:val="24"/>
          <w:szCs w:val="24"/>
        </w:rPr>
        <w:t xml:space="preserve">                  +</w:t>
      </w:r>
      <w:proofErr w:type="gramEnd"/>
      <w:r w:rsidRPr="006942E9">
        <w:rPr>
          <w:rFonts w:ascii="Times New Roman" w:hAnsi="Times New Roman"/>
          <w:sz w:val="24"/>
          <w:szCs w:val="24"/>
        </w:rPr>
        <w:t>2.350.000 Ft</w:t>
      </w:r>
    </w:p>
    <w:p w:rsidR="006942E9" w:rsidRPr="006942E9" w:rsidRDefault="006942E9" w:rsidP="006942E9">
      <w:pPr>
        <w:pStyle w:val="Listaszerbekezds"/>
        <w:tabs>
          <w:tab w:val="left" w:pos="709"/>
          <w:tab w:val="right" w:pos="8789"/>
        </w:tabs>
        <w:ind w:left="1506" w:righ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42E9">
        <w:rPr>
          <w:rFonts w:ascii="Times New Roman" w:hAnsi="Times New Roman"/>
          <w:sz w:val="24"/>
          <w:szCs w:val="24"/>
        </w:rPr>
        <w:t>felhalmozási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942E9">
        <w:rPr>
          <w:rFonts w:ascii="Times New Roman" w:hAnsi="Times New Roman"/>
          <w:sz w:val="24"/>
          <w:szCs w:val="24"/>
        </w:rPr>
        <w:t xml:space="preserve">bevétel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942E9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6942E9">
        <w:rPr>
          <w:rFonts w:ascii="Times New Roman" w:hAnsi="Times New Roman"/>
          <w:sz w:val="24"/>
          <w:szCs w:val="24"/>
        </w:rPr>
        <w:t xml:space="preserve"> +1.899.846 Ft</w:t>
      </w:r>
    </w:p>
    <w:p w:rsidR="006942E9" w:rsidRPr="006942E9" w:rsidRDefault="006942E9" w:rsidP="006942E9">
      <w:pPr>
        <w:tabs>
          <w:tab w:val="left" w:pos="709"/>
          <w:tab w:val="right" w:pos="8505"/>
        </w:tabs>
        <w:ind w:firstLine="426"/>
        <w:jc w:val="center"/>
      </w:pPr>
      <w:r w:rsidRPr="006942E9">
        <w:tab/>
      </w:r>
    </w:p>
    <w:p w:rsidR="006942E9" w:rsidRPr="006942E9" w:rsidRDefault="006942E9" w:rsidP="006942E9">
      <w:pPr>
        <w:tabs>
          <w:tab w:val="left" w:pos="709"/>
          <w:tab w:val="right" w:pos="8505"/>
        </w:tabs>
        <w:ind w:firstLine="426"/>
        <w:jc w:val="center"/>
      </w:pPr>
      <w:r w:rsidRPr="006942E9">
        <w:t>Összes változás:</w:t>
      </w:r>
      <w:r w:rsidRPr="006942E9">
        <w:tab/>
      </w:r>
      <w:r w:rsidRPr="006942E9">
        <w:rPr>
          <w:b/>
        </w:rPr>
        <w:t>+19. 251.214 Ft</w:t>
      </w:r>
    </w:p>
    <w:p w:rsidR="006942E9" w:rsidRPr="006942E9" w:rsidRDefault="006942E9" w:rsidP="006942E9">
      <w:pPr>
        <w:jc w:val="both"/>
        <w:rPr>
          <w:u w:val="single"/>
        </w:rPr>
      </w:pPr>
    </w:p>
    <w:p w:rsidR="006942E9" w:rsidRPr="006942E9" w:rsidRDefault="006942E9" w:rsidP="006942E9">
      <w:pPr>
        <w:jc w:val="both"/>
      </w:pPr>
      <w:r w:rsidRPr="006942E9">
        <w:rPr>
          <w:u w:val="single"/>
        </w:rPr>
        <w:t>Kiadások:</w:t>
      </w:r>
    </w:p>
    <w:p w:rsidR="006942E9" w:rsidRPr="006942E9" w:rsidRDefault="006942E9" w:rsidP="006942E9">
      <w:pPr>
        <w:tabs>
          <w:tab w:val="left" w:pos="709"/>
          <w:tab w:val="right" w:pos="8789"/>
        </w:tabs>
        <w:ind w:left="567"/>
        <w:jc w:val="both"/>
      </w:pPr>
      <w:r w:rsidRPr="006942E9">
        <w:t xml:space="preserve">  Személyi </w:t>
      </w:r>
      <w:proofErr w:type="gramStart"/>
      <w:r w:rsidRPr="006942E9">
        <w:t xml:space="preserve">juttatások  </w:t>
      </w:r>
      <w:r w:rsidRPr="006942E9">
        <w:tab/>
        <w:t>+</w:t>
      </w:r>
      <w:proofErr w:type="gramEnd"/>
      <w:r w:rsidRPr="006942E9">
        <w:t>2.668.350 Ft</w:t>
      </w:r>
    </w:p>
    <w:p w:rsidR="006942E9" w:rsidRPr="006942E9" w:rsidRDefault="006942E9" w:rsidP="006942E9">
      <w:pPr>
        <w:pStyle w:val="Listaszerbekezds"/>
        <w:tabs>
          <w:tab w:val="left" w:pos="709"/>
          <w:tab w:val="right" w:pos="8789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 w:rsidRPr="006942E9">
        <w:rPr>
          <w:rFonts w:ascii="Times New Roman" w:hAnsi="Times New Roman"/>
          <w:sz w:val="24"/>
          <w:szCs w:val="24"/>
        </w:rPr>
        <w:tab/>
        <w:t xml:space="preserve">Dologi kiadások </w:t>
      </w:r>
      <w:r w:rsidRPr="006942E9">
        <w:rPr>
          <w:rFonts w:ascii="Times New Roman" w:hAnsi="Times New Roman"/>
          <w:sz w:val="24"/>
          <w:szCs w:val="24"/>
        </w:rPr>
        <w:tab/>
        <w:t>+2.486.400 Ft</w:t>
      </w:r>
    </w:p>
    <w:p w:rsidR="006942E9" w:rsidRPr="006942E9" w:rsidRDefault="006942E9" w:rsidP="006942E9">
      <w:pPr>
        <w:pStyle w:val="Listaszerbekezds"/>
        <w:tabs>
          <w:tab w:val="left" w:pos="709"/>
          <w:tab w:val="right" w:pos="8789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942E9">
        <w:rPr>
          <w:rFonts w:ascii="Times New Roman" w:hAnsi="Times New Roman"/>
          <w:sz w:val="24"/>
          <w:szCs w:val="24"/>
        </w:rPr>
        <w:t xml:space="preserve">Előző évi </w:t>
      </w:r>
      <w:proofErr w:type="spellStart"/>
      <w:r w:rsidRPr="006942E9">
        <w:rPr>
          <w:rFonts w:ascii="Times New Roman" w:hAnsi="Times New Roman"/>
          <w:sz w:val="24"/>
          <w:szCs w:val="24"/>
        </w:rPr>
        <w:t>elszám</w:t>
      </w:r>
      <w:proofErr w:type="spellEnd"/>
      <w:r w:rsidRPr="006942E9">
        <w:rPr>
          <w:rFonts w:ascii="Times New Roman" w:hAnsi="Times New Roman"/>
          <w:sz w:val="24"/>
          <w:szCs w:val="24"/>
        </w:rPr>
        <w:t>. befizetés</w:t>
      </w:r>
      <w:r w:rsidRPr="006942E9">
        <w:rPr>
          <w:rFonts w:ascii="Times New Roman" w:hAnsi="Times New Roman"/>
          <w:sz w:val="24"/>
          <w:szCs w:val="24"/>
        </w:rPr>
        <w:tab/>
        <w:t>+1.540.300 Ft</w:t>
      </w:r>
    </w:p>
    <w:p w:rsidR="006942E9" w:rsidRPr="006942E9" w:rsidRDefault="006942E9" w:rsidP="006942E9">
      <w:pPr>
        <w:tabs>
          <w:tab w:val="left" w:pos="709"/>
          <w:tab w:val="right" w:pos="8789"/>
        </w:tabs>
        <w:ind w:left="567"/>
        <w:jc w:val="both"/>
      </w:pPr>
      <w:r w:rsidRPr="006942E9">
        <w:t xml:space="preserve">  Beruházások</w:t>
      </w:r>
      <w:r w:rsidRPr="006942E9">
        <w:tab/>
        <w:t>+3.022.879 Ft</w:t>
      </w:r>
    </w:p>
    <w:p w:rsidR="006942E9" w:rsidRPr="006942E9" w:rsidRDefault="006942E9" w:rsidP="006942E9">
      <w:pPr>
        <w:tabs>
          <w:tab w:val="left" w:pos="709"/>
          <w:tab w:val="right" w:pos="8789"/>
        </w:tabs>
        <w:ind w:left="567"/>
        <w:jc w:val="both"/>
      </w:pPr>
      <w:r w:rsidRPr="006942E9">
        <w:t xml:space="preserve">  </w:t>
      </w:r>
      <w:proofErr w:type="gramStart"/>
      <w:r w:rsidRPr="006942E9">
        <w:t xml:space="preserve">Felújítások                 </w:t>
      </w:r>
      <w:r>
        <w:t xml:space="preserve">                    </w:t>
      </w:r>
      <w:r w:rsidRPr="006942E9">
        <w:t xml:space="preserve">                                                     </w:t>
      </w:r>
      <w:r>
        <w:t xml:space="preserve">  </w:t>
      </w:r>
      <w:r w:rsidRPr="006942E9">
        <w:t xml:space="preserve">  -</w:t>
      </w:r>
      <w:proofErr w:type="gramEnd"/>
      <w:r w:rsidRPr="006942E9">
        <w:t>3.022.879 Ft</w:t>
      </w:r>
    </w:p>
    <w:p w:rsidR="006942E9" w:rsidRPr="006942E9" w:rsidRDefault="006942E9" w:rsidP="006942E9">
      <w:pPr>
        <w:tabs>
          <w:tab w:val="left" w:pos="709"/>
          <w:tab w:val="right" w:pos="8789"/>
        </w:tabs>
        <w:ind w:left="567"/>
        <w:jc w:val="both"/>
      </w:pPr>
      <w:r w:rsidRPr="006942E9">
        <w:t xml:space="preserve">  </w:t>
      </w:r>
      <w:proofErr w:type="gramStart"/>
      <w:r w:rsidRPr="006942E9">
        <w:t xml:space="preserve">Hiteltörlesztés                                                       </w:t>
      </w:r>
      <w:r>
        <w:t xml:space="preserve">                                 </w:t>
      </w:r>
      <w:r w:rsidRPr="006942E9">
        <w:t>+</w:t>
      </w:r>
      <w:proofErr w:type="gramEnd"/>
      <w:r w:rsidRPr="006942E9">
        <w:t>2.384.864 Ft</w:t>
      </w:r>
    </w:p>
    <w:p w:rsidR="006942E9" w:rsidRPr="006942E9" w:rsidRDefault="006942E9" w:rsidP="006942E9">
      <w:pPr>
        <w:tabs>
          <w:tab w:val="left" w:pos="709"/>
          <w:tab w:val="right" w:pos="8789"/>
        </w:tabs>
        <w:ind w:left="567"/>
        <w:jc w:val="both"/>
      </w:pPr>
      <w:r w:rsidRPr="006942E9">
        <w:t xml:space="preserve">  </w:t>
      </w:r>
      <w:proofErr w:type="gramStart"/>
      <w:r w:rsidRPr="006942E9">
        <w:t xml:space="preserve">Finanszírozás               </w:t>
      </w:r>
      <w:r>
        <w:t xml:space="preserve">                                     </w:t>
      </w:r>
      <w:r w:rsidRPr="006942E9">
        <w:t xml:space="preserve">                                    +</w:t>
      </w:r>
      <w:proofErr w:type="gramEnd"/>
      <w:r w:rsidRPr="006942E9">
        <w:t>10.171.300 Ft</w:t>
      </w:r>
    </w:p>
    <w:p w:rsidR="006942E9" w:rsidRPr="006942E9" w:rsidRDefault="006942E9" w:rsidP="006942E9">
      <w:pPr>
        <w:pStyle w:val="Listaszerbekezds"/>
        <w:tabs>
          <w:tab w:val="left" w:pos="709"/>
          <w:tab w:val="right" w:pos="8789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 w:rsidRPr="006942E9">
        <w:rPr>
          <w:rFonts w:ascii="Times New Roman" w:hAnsi="Times New Roman"/>
          <w:sz w:val="24"/>
          <w:szCs w:val="24"/>
        </w:rPr>
        <w:tab/>
      </w:r>
    </w:p>
    <w:p w:rsidR="004E1868" w:rsidRPr="0002121F" w:rsidRDefault="006942E9" w:rsidP="0002121F">
      <w:pPr>
        <w:pStyle w:val="Listaszerbekezds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6942E9">
        <w:rPr>
          <w:rFonts w:ascii="Times New Roman" w:hAnsi="Times New Roman"/>
          <w:sz w:val="24"/>
          <w:szCs w:val="24"/>
        </w:rPr>
        <w:t>Összes változás</w:t>
      </w:r>
      <w:proofErr w:type="gramStart"/>
      <w:r w:rsidRPr="006942E9">
        <w:rPr>
          <w:rFonts w:ascii="Times New Roman" w:hAnsi="Times New Roman"/>
          <w:sz w:val="24"/>
          <w:szCs w:val="24"/>
        </w:rPr>
        <w:t>:</w:t>
      </w:r>
      <w:r w:rsidRPr="006942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6942E9">
        <w:rPr>
          <w:rFonts w:ascii="Times New Roman" w:hAnsi="Times New Roman"/>
          <w:sz w:val="24"/>
          <w:szCs w:val="24"/>
        </w:rPr>
        <w:tab/>
      </w:r>
      <w:r w:rsidRPr="006942E9">
        <w:rPr>
          <w:rFonts w:ascii="Times New Roman" w:hAnsi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6942E9">
        <w:rPr>
          <w:rFonts w:ascii="Times New Roman" w:hAnsi="Times New Roman"/>
          <w:sz w:val="24"/>
          <w:szCs w:val="24"/>
        </w:rPr>
        <w:t xml:space="preserve"> </w:t>
      </w:r>
      <w:r w:rsidRPr="006942E9">
        <w:rPr>
          <w:rFonts w:ascii="Times New Roman" w:hAnsi="Times New Roman"/>
          <w:b/>
          <w:sz w:val="24"/>
          <w:szCs w:val="24"/>
        </w:rPr>
        <w:t>+</w:t>
      </w:r>
      <w:proofErr w:type="gramEnd"/>
      <w:r w:rsidRPr="006942E9">
        <w:rPr>
          <w:rFonts w:ascii="Times New Roman" w:hAnsi="Times New Roman"/>
          <w:b/>
          <w:sz w:val="24"/>
          <w:szCs w:val="24"/>
        </w:rPr>
        <w:t>19.251.214 Ft</w:t>
      </w:r>
    </w:p>
    <w:p w:rsidR="006942E9" w:rsidRDefault="006942E9" w:rsidP="004E1868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E1868" w:rsidRPr="00BB614E" w:rsidRDefault="004E1868" w:rsidP="004E1868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B614E">
        <w:rPr>
          <w:rFonts w:ascii="Times New Roman" w:hAnsi="Times New Roman"/>
          <w:b/>
          <w:sz w:val="24"/>
          <w:szCs w:val="24"/>
        </w:rPr>
        <w:t>Részletes indokolás</w:t>
      </w:r>
    </w:p>
    <w:p w:rsidR="004E1868" w:rsidRPr="003A176B" w:rsidRDefault="004E1868" w:rsidP="004E1868">
      <w:pPr>
        <w:jc w:val="center"/>
      </w:pPr>
    </w:p>
    <w:p w:rsidR="004E1868" w:rsidRPr="003A176B" w:rsidRDefault="004E1868" w:rsidP="004E1868">
      <w:pPr>
        <w:ind w:left="567" w:hanging="567"/>
        <w:jc w:val="both"/>
      </w:pPr>
      <w:r w:rsidRPr="003A176B">
        <w:t>1. §</w:t>
      </w:r>
      <w:r>
        <w:t>: Módosító rendelkezéseket tartalmaz a költségvetés főösszegei és az általános tartalék vonatkozásában.</w:t>
      </w:r>
    </w:p>
    <w:p w:rsidR="004E1868" w:rsidRPr="003A176B" w:rsidRDefault="004E1868" w:rsidP="004E1868">
      <w:pPr>
        <w:jc w:val="both"/>
      </w:pPr>
      <w:r w:rsidRPr="003A176B">
        <w:t>2. §</w:t>
      </w:r>
      <w:r>
        <w:t>: A költségvetési rendelet módosított mellékleteire tesz javaslatot.</w:t>
      </w:r>
    </w:p>
    <w:p w:rsidR="004E1868" w:rsidRDefault="004E1868" w:rsidP="004E1868">
      <w:pPr>
        <w:jc w:val="both"/>
      </w:pPr>
      <w:r w:rsidRPr="003A176B">
        <w:t>3. §</w:t>
      </w:r>
      <w:r>
        <w:t xml:space="preserve">: </w:t>
      </w:r>
      <w:r w:rsidRPr="003A176B">
        <w:t>A hatályba léptető rendelkezést határozza meg.</w:t>
      </w:r>
    </w:p>
    <w:p w:rsidR="004E1868" w:rsidRDefault="004E1868" w:rsidP="004E1868">
      <w:pPr>
        <w:jc w:val="both"/>
      </w:pPr>
    </w:p>
    <w:p w:rsidR="004E1868" w:rsidRPr="00877BDA" w:rsidRDefault="004E1868" w:rsidP="004E1868">
      <w:pPr>
        <w:jc w:val="both"/>
      </w:pPr>
      <w:r>
        <w:t>Vasszécseny</w:t>
      </w:r>
      <w:r w:rsidRPr="00877BDA">
        <w:t>, 2020.</w:t>
      </w:r>
      <w:r w:rsidR="009768E0">
        <w:t xml:space="preserve"> november 1</w:t>
      </w:r>
      <w:r w:rsidR="00D4662D">
        <w:t>6</w:t>
      </w:r>
      <w:r w:rsidRPr="00877BDA">
        <w:t>.</w:t>
      </w:r>
    </w:p>
    <w:p w:rsidR="004E1868" w:rsidRPr="00877BDA" w:rsidRDefault="004E1868" w:rsidP="004E1868">
      <w:pPr>
        <w:jc w:val="both"/>
      </w:pPr>
    </w:p>
    <w:p w:rsidR="004E1868" w:rsidRDefault="004E1868" w:rsidP="004E1868">
      <w:r>
        <w:tab/>
      </w:r>
      <w:r w:rsidR="009D6450">
        <w:tab/>
      </w:r>
      <w:r w:rsidR="009D6450">
        <w:tab/>
      </w:r>
      <w:r w:rsidR="009D6450">
        <w:tab/>
      </w:r>
      <w:r w:rsidR="009D6450">
        <w:tab/>
      </w:r>
      <w:r w:rsidR="009D6450">
        <w:tab/>
      </w:r>
      <w:r w:rsidR="009D6450">
        <w:tab/>
      </w:r>
      <w:r w:rsidR="009D6450">
        <w:tab/>
      </w:r>
      <w:r w:rsidR="009D6450">
        <w:tab/>
        <w:t xml:space="preserve">          Zsolnai Zoltán</w:t>
      </w:r>
      <w:r w:rsidR="0002121F">
        <w:t xml:space="preserve"> sk.</w:t>
      </w:r>
    </w:p>
    <w:p w:rsidR="004E1868" w:rsidRDefault="004E1868" w:rsidP="004E1868">
      <w:pPr>
        <w:rPr>
          <w:rFonts w:ascii="Times" w:hAnsi="Times" w:cs="Times"/>
          <w:b/>
          <w:bCs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:rsidR="004E1868" w:rsidRDefault="004E1868" w:rsidP="004E1868">
      <w:pPr>
        <w:jc w:val="center"/>
        <w:rPr>
          <w:rFonts w:ascii="Times" w:hAnsi="Times" w:cs="Times"/>
          <w:b/>
          <w:bCs/>
          <w:color w:val="000000"/>
        </w:rPr>
      </w:pPr>
    </w:p>
    <w:p w:rsidR="004E1868" w:rsidRDefault="004E1868" w:rsidP="004E1868">
      <w:pPr>
        <w:jc w:val="center"/>
        <w:rPr>
          <w:rFonts w:ascii="Times" w:hAnsi="Times" w:cs="Times"/>
          <w:b/>
          <w:bCs/>
          <w:color w:val="000000"/>
        </w:rPr>
      </w:pPr>
    </w:p>
    <w:p w:rsidR="004E1868" w:rsidRDefault="004E1868" w:rsidP="004E1868">
      <w:pPr>
        <w:jc w:val="center"/>
        <w:rPr>
          <w:rFonts w:ascii="Times" w:hAnsi="Times" w:cs="Times"/>
          <w:b/>
          <w:bCs/>
          <w:color w:val="000000"/>
        </w:rPr>
      </w:pPr>
    </w:p>
    <w:p w:rsidR="004E1868" w:rsidRDefault="004E1868" w:rsidP="004E1868">
      <w:pPr>
        <w:jc w:val="center"/>
        <w:rPr>
          <w:rFonts w:ascii="Times" w:hAnsi="Times" w:cs="Times"/>
          <w:b/>
          <w:bCs/>
          <w:color w:val="000000"/>
        </w:rPr>
      </w:pPr>
    </w:p>
    <w:p w:rsidR="004E1868" w:rsidRDefault="004E1868" w:rsidP="004E1868">
      <w:pPr>
        <w:jc w:val="center"/>
        <w:rPr>
          <w:rFonts w:ascii="Times" w:hAnsi="Times" w:cs="Times"/>
          <w:b/>
          <w:bCs/>
          <w:color w:val="000000"/>
        </w:rPr>
      </w:pPr>
    </w:p>
    <w:p w:rsidR="004E1868" w:rsidRPr="00BB2091" w:rsidRDefault="004E1868" w:rsidP="004E1868"/>
    <w:p w:rsidR="00D141E2" w:rsidRDefault="00D141E2"/>
    <w:sectPr w:rsidR="00D141E2" w:rsidSect="009E5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B7A2E"/>
    <w:multiLevelType w:val="hybridMultilevel"/>
    <w:tmpl w:val="E4BA42C8"/>
    <w:lvl w:ilvl="0" w:tplc="214CDC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8DE32C9"/>
    <w:multiLevelType w:val="hybridMultilevel"/>
    <w:tmpl w:val="DBBA0586"/>
    <w:lvl w:ilvl="0" w:tplc="442EE7A8">
      <w:start w:val="1"/>
      <w:numFmt w:val="decimal"/>
      <w:lvlText w:val="(%1)"/>
      <w:lvlJc w:val="left"/>
      <w:pPr>
        <w:ind w:left="8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44" w:hanging="360"/>
      </w:pPr>
    </w:lvl>
    <w:lvl w:ilvl="2" w:tplc="040E001B" w:tentative="1">
      <w:start w:val="1"/>
      <w:numFmt w:val="lowerRoman"/>
      <w:lvlText w:val="%3."/>
      <w:lvlJc w:val="right"/>
      <w:pPr>
        <w:ind w:left="2264" w:hanging="180"/>
      </w:pPr>
    </w:lvl>
    <w:lvl w:ilvl="3" w:tplc="040E000F" w:tentative="1">
      <w:start w:val="1"/>
      <w:numFmt w:val="decimal"/>
      <w:lvlText w:val="%4."/>
      <w:lvlJc w:val="left"/>
      <w:pPr>
        <w:ind w:left="2984" w:hanging="360"/>
      </w:pPr>
    </w:lvl>
    <w:lvl w:ilvl="4" w:tplc="040E0019" w:tentative="1">
      <w:start w:val="1"/>
      <w:numFmt w:val="lowerLetter"/>
      <w:lvlText w:val="%5."/>
      <w:lvlJc w:val="left"/>
      <w:pPr>
        <w:ind w:left="3704" w:hanging="360"/>
      </w:pPr>
    </w:lvl>
    <w:lvl w:ilvl="5" w:tplc="040E001B" w:tentative="1">
      <w:start w:val="1"/>
      <w:numFmt w:val="lowerRoman"/>
      <w:lvlText w:val="%6."/>
      <w:lvlJc w:val="right"/>
      <w:pPr>
        <w:ind w:left="4424" w:hanging="180"/>
      </w:pPr>
    </w:lvl>
    <w:lvl w:ilvl="6" w:tplc="040E000F" w:tentative="1">
      <w:start w:val="1"/>
      <w:numFmt w:val="decimal"/>
      <w:lvlText w:val="%7."/>
      <w:lvlJc w:val="left"/>
      <w:pPr>
        <w:ind w:left="5144" w:hanging="360"/>
      </w:pPr>
    </w:lvl>
    <w:lvl w:ilvl="7" w:tplc="040E0019" w:tentative="1">
      <w:start w:val="1"/>
      <w:numFmt w:val="lowerLetter"/>
      <w:lvlText w:val="%8."/>
      <w:lvlJc w:val="left"/>
      <w:pPr>
        <w:ind w:left="5864" w:hanging="360"/>
      </w:pPr>
    </w:lvl>
    <w:lvl w:ilvl="8" w:tplc="040E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">
    <w:nsid w:val="6C804578"/>
    <w:multiLevelType w:val="hybridMultilevel"/>
    <w:tmpl w:val="ACCC8B04"/>
    <w:lvl w:ilvl="0" w:tplc="D0583F46">
      <w:start w:val="4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13B0E"/>
    <w:multiLevelType w:val="hybridMultilevel"/>
    <w:tmpl w:val="52167C72"/>
    <w:lvl w:ilvl="0" w:tplc="AC502B24">
      <w:start w:val="4"/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F8F"/>
    <w:rsid w:val="0002121F"/>
    <w:rsid w:val="00073D3D"/>
    <w:rsid w:val="00101B12"/>
    <w:rsid w:val="00146354"/>
    <w:rsid w:val="002211A6"/>
    <w:rsid w:val="00236624"/>
    <w:rsid w:val="002B7B7B"/>
    <w:rsid w:val="003119E9"/>
    <w:rsid w:val="003A1F4F"/>
    <w:rsid w:val="0049104B"/>
    <w:rsid w:val="004E1868"/>
    <w:rsid w:val="00594FA1"/>
    <w:rsid w:val="00624576"/>
    <w:rsid w:val="00661F9E"/>
    <w:rsid w:val="006942E9"/>
    <w:rsid w:val="006A575D"/>
    <w:rsid w:val="00746208"/>
    <w:rsid w:val="0075531D"/>
    <w:rsid w:val="007629ED"/>
    <w:rsid w:val="00891A80"/>
    <w:rsid w:val="008B4EDB"/>
    <w:rsid w:val="008C19A4"/>
    <w:rsid w:val="009768E0"/>
    <w:rsid w:val="00982B20"/>
    <w:rsid w:val="009D6450"/>
    <w:rsid w:val="009D735E"/>
    <w:rsid w:val="009E5C4F"/>
    <w:rsid w:val="00A1297A"/>
    <w:rsid w:val="00B1754F"/>
    <w:rsid w:val="00B54E42"/>
    <w:rsid w:val="00BE682B"/>
    <w:rsid w:val="00CA6490"/>
    <w:rsid w:val="00D141E2"/>
    <w:rsid w:val="00D4662D"/>
    <w:rsid w:val="00DE6F8F"/>
    <w:rsid w:val="00DF6629"/>
    <w:rsid w:val="00E21247"/>
    <w:rsid w:val="00EC3AE1"/>
    <w:rsid w:val="00ED1B62"/>
    <w:rsid w:val="00ED1B80"/>
    <w:rsid w:val="00ED48A6"/>
    <w:rsid w:val="00F11983"/>
    <w:rsid w:val="00FC06E3"/>
    <w:rsid w:val="00FD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6F8F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  <w:style w:type="paragraph" w:styleId="Szvegtrzs2">
    <w:name w:val="Body Text 2"/>
    <w:basedOn w:val="Norml"/>
    <w:link w:val="Szvegtrzs2Char"/>
    <w:rsid w:val="004E186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4E186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276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25</cp:revision>
  <cp:lastPrinted>2020-12-18T09:36:00Z</cp:lastPrinted>
  <dcterms:created xsi:type="dcterms:W3CDTF">2020-11-02T14:57:00Z</dcterms:created>
  <dcterms:modified xsi:type="dcterms:W3CDTF">2020-12-21T13:55:00Z</dcterms:modified>
</cp:coreProperties>
</file>