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D9" w:rsidRDefault="00CD53D9" w:rsidP="00CD53D9">
      <w:pPr>
        <w:jc w:val="center"/>
        <w:rPr>
          <w:rFonts w:ascii="Arial" w:hAnsi="Arial" w:cs="Arial"/>
          <w:b/>
          <w:sz w:val="22"/>
          <w:szCs w:val="22"/>
        </w:rPr>
      </w:pPr>
      <w:r w:rsidRPr="00CD53D9">
        <w:rPr>
          <w:rFonts w:ascii="Arial" w:hAnsi="Arial" w:cs="Arial"/>
          <w:b/>
          <w:sz w:val="22"/>
          <w:szCs w:val="22"/>
        </w:rPr>
        <w:t>Balatonlelle Város Önkormányzat</w:t>
      </w:r>
      <w:r>
        <w:rPr>
          <w:rFonts w:ascii="Arial" w:hAnsi="Arial" w:cs="Arial"/>
          <w:b/>
          <w:sz w:val="22"/>
          <w:szCs w:val="22"/>
        </w:rPr>
        <w:t>a</w:t>
      </w:r>
      <w:r w:rsidRPr="00CD53D9">
        <w:rPr>
          <w:rFonts w:ascii="Arial" w:hAnsi="Arial" w:cs="Arial"/>
          <w:b/>
          <w:sz w:val="22"/>
          <w:szCs w:val="22"/>
        </w:rPr>
        <w:t xml:space="preserve"> </w:t>
      </w:r>
    </w:p>
    <w:p w:rsidR="00CD53D9" w:rsidRPr="00CD53D9" w:rsidRDefault="00CD53D9" w:rsidP="00CD53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</w:t>
      </w:r>
      <w:r w:rsidRPr="00CD53D9">
        <w:rPr>
          <w:rFonts w:ascii="Arial" w:hAnsi="Arial" w:cs="Arial"/>
          <w:b/>
          <w:sz w:val="22"/>
          <w:szCs w:val="22"/>
        </w:rPr>
        <w:t>/2014.(XII.</w:t>
      </w:r>
      <w:r>
        <w:rPr>
          <w:rFonts w:ascii="Arial" w:hAnsi="Arial" w:cs="Arial"/>
          <w:b/>
          <w:sz w:val="22"/>
          <w:szCs w:val="22"/>
        </w:rPr>
        <w:t>18.</w:t>
      </w:r>
      <w:r w:rsidRPr="00CD53D9">
        <w:rPr>
          <w:rFonts w:ascii="Arial" w:hAnsi="Arial" w:cs="Arial"/>
          <w:b/>
          <w:sz w:val="22"/>
          <w:szCs w:val="22"/>
        </w:rPr>
        <w:t xml:space="preserve">) </w:t>
      </w:r>
      <w:proofErr w:type="gramStart"/>
      <w:r w:rsidRPr="00CD53D9">
        <w:rPr>
          <w:rFonts w:ascii="Arial" w:hAnsi="Arial" w:cs="Arial"/>
          <w:b/>
          <w:sz w:val="22"/>
          <w:szCs w:val="22"/>
        </w:rPr>
        <w:t>önkormányzati  rendelete</w:t>
      </w:r>
      <w:proofErr w:type="gramEnd"/>
    </w:p>
    <w:p w:rsidR="00CD53D9" w:rsidRPr="00CD53D9" w:rsidRDefault="00CD53D9" w:rsidP="00CD53D9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CD53D9">
        <w:rPr>
          <w:rFonts w:ascii="Arial" w:hAnsi="Arial" w:cs="Arial"/>
          <w:b/>
          <w:sz w:val="22"/>
          <w:szCs w:val="22"/>
        </w:rPr>
        <w:t>a</w:t>
      </w:r>
      <w:proofErr w:type="gramEnd"/>
      <w:r w:rsidRPr="00CD53D9">
        <w:rPr>
          <w:rFonts w:ascii="Arial" w:hAnsi="Arial" w:cs="Arial"/>
          <w:b/>
          <w:sz w:val="22"/>
          <w:szCs w:val="22"/>
        </w:rPr>
        <w:t xml:space="preserve">  2015. évi átmeneti gazdálkodásáról</w:t>
      </w:r>
    </w:p>
    <w:p w:rsidR="00CD53D9" w:rsidRPr="00CD53D9" w:rsidRDefault="00CD53D9" w:rsidP="00CD53D9">
      <w:pPr>
        <w:jc w:val="both"/>
        <w:rPr>
          <w:rFonts w:ascii="Arial" w:hAnsi="Arial" w:cs="Arial"/>
          <w:b/>
          <w:sz w:val="22"/>
          <w:szCs w:val="22"/>
        </w:rPr>
      </w:pPr>
    </w:p>
    <w:p w:rsidR="00CD53D9" w:rsidRPr="00CD53D9" w:rsidRDefault="00CD53D9" w:rsidP="00CD53D9">
      <w:pPr>
        <w:jc w:val="both"/>
        <w:rPr>
          <w:rFonts w:ascii="Arial" w:hAnsi="Arial" w:cs="Arial"/>
          <w:sz w:val="22"/>
          <w:szCs w:val="22"/>
        </w:rPr>
      </w:pPr>
    </w:p>
    <w:p w:rsidR="00CD53D9" w:rsidRPr="00CD53D9" w:rsidRDefault="00CD53D9" w:rsidP="00CD53D9">
      <w:pPr>
        <w:jc w:val="both"/>
        <w:rPr>
          <w:rFonts w:ascii="Arial" w:hAnsi="Arial" w:cs="Arial"/>
          <w:sz w:val="22"/>
          <w:szCs w:val="22"/>
        </w:rPr>
      </w:pPr>
      <w:r w:rsidRPr="00CD53D9">
        <w:rPr>
          <w:rFonts w:ascii="Arial" w:hAnsi="Arial" w:cs="Arial"/>
          <w:sz w:val="22"/>
          <w:szCs w:val="22"/>
        </w:rPr>
        <w:t>Balatonlelle Város Önkormányzata Képviselő-testülete az államháztartásról szóló 2011. évi CXCV. törvény 25. § (1) bekezdésében kapott felhatalmazása alapján az Alaptörvény 32. cikk (1) bekezdés f.) pontjában, valamint az 1991. évi XX. törvény 138.§ (1) bekezdés l) pontjában meghatározott feladatkörében eljárva következőket rendeli el:</w:t>
      </w:r>
    </w:p>
    <w:p w:rsidR="00CD53D9" w:rsidRPr="00CD53D9" w:rsidRDefault="00CD53D9" w:rsidP="00CD53D9">
      <w:pPr>
        <w:jc w:val="both"/>
        <w:rPr>
          <w:rFonts w:ascii="Arial" w:hAnsi="Arial" w:cs="Arial"/>
          <w:b/>
          <w:sz w:val="22"/>
          <w:szCs w:val="22"/>
        </w:rPr>
      </w:pPr>
    </w:p>
    <w:p w:rsidR="00CD53D9" w:rsidRPr="00CD53D9" w:rsidRDefault="00CD53D9" w:rsidP="00CD53D9">
      <w:pPr>
        <w:jc w:val="center"/>
        <w:rPr>
          <w:rFonts w:ascii="Arial" w:hAnsi="Arial" w:cs="Arial"/>
          <w:b/>
          <w:sz w:val="22"/>
          <w:szCs w:val="22"/>
        </w:rPr>
      </w:pPr>
      <w:r w:rsidRPr="00CD53D9">
        <w:rPr>
          <w:rFonts w:ascii="Arial" w:hAnsi="Arial" w:cs="Arial"/>
          <w:b/>
          <w:sz w:val="22"/>
          <w:szCs w:val="22"/>
        </w:rPr>
        <w:t>1.§</w:t>
      </w:r>
    </w:p>
    <w:p w:rsidR="00CD53D9" w:rsidRPr="00CD53D9" w:rsidRDefault="00CD53D9" w:rsidP="00CD53D9">
      <w:pPr>
        <w:jc w:val="center"/>
        <w:rPr>
          <w:rFonts w:ascii="Arial" w:hAnsi="Arial" w:cs="Arial"/>
          <w:b/>
          <w:sz w:val="22"/>
          <w:szCs w:val="22"/>
        </w:rPr>
      </w:pPr>
    </w:p>
    <w:p w:rsidR="00CD53D9" w:rsidRPr="00CD53D9" w:rsidRDefault="00CD53D9" w:rsidP="00CD53D9">
      <w:pPr>
        <w:jc w:val="both"/>
        <w:rPr>
          <w:rFonts w:ascii="Arial" w:hAnsi="Arial" w:cs="Arial"/>
          <w:sz w:val="22"/>
          <w:szCs w:val="22"/>
        </w:rPr>
      </w:pPr>
      <w:r w:rsidRPr="00CD53D9">
        <w:rPr>
          <w:rFonts w:ascii="Arial" w:hAnsi="Arial" w:cs="Arial"/>
          <w:sz w:val="22"/>
          <w:szCs w:val="22"/>
        </w:rPr>
        <w:t xml:space="preserve">(1) Balatonlelle Város Képviselő-testülete a 2015. évi költségvetésről szóló önkormányzati rendelet elfogadásig terjedő időszakra – a gazdálkodás zavartalanságának biztosítása érdekében – felhatalmazza a polgármestert, hogy az önkormányzatot megillető bevételeket folytatólagosan beszedje és kiadásait a 2. §- </w:t>
      </w:r>
      <w:proofErr w:type="spellStart"/>
      <w:r w:rsidRPr="00CD53D9">
        <w:rPr>
          <w:rFonts w:ascii="Arial" w:hAnsi="Arial" w:cs="Arial"/>
          <w:sz w:val="22"/>
          <w:szCs w:val="22"/>
        </w:rPr>
        <w:t>ban</w:t>
      </w:r>
      <w:proofErr w:type="spellEnd"/>
      <w:r w:rsidRPr="00CD53D9">
        <w:rPr>
          <w:rFonts w:ascii="Arial" w:hAnsi="Arial" w:cs="Arial"/>
          <w:sz w:val="22"/>
          <w:szCs w:val="22"/>
        </w:rPr>
        <w:t xml:space="preserve"> foglaltak szerint teljesítse.</w:t>
      </w:r>
    </w:p>
    <w:p w:rsidR="00CD53D9" w:rsidRPr="00CD53D9" w:rsidRDefault="00CD53D9" w:rsidP="00CD53D9">
      <w:pPr>
        <w:jc w:val="both"/>
        <w:rPr>
          <w:rFonts w:ascii="Arial" w:hAnsi="Arial" w:cs="Arial"/>
          <w:sz w:val="22"/>
          <w:szCs w:val="22"/>
        </w:rPr>
      </w:pPr>
    </w:p>
    <w:p w:rsidR="00CD53D9" w:rsidRPr="00CD53D9" w:rsidRDefault="00CD53D9" w:rsidP="00CD53D9">
      <w:pPr>
        <w:jc w:val="both"/>
        <w:rPr>
          <w:rFonts w:ascii="Arial" w:hAnsi="Arial" w:cs="Arial"/>
          <w:sz w:val="22"/>
          <w:szCs w:val="22"/>
        </w:rPr>
      </w:pPr>
      <w:r w:rsidRPr="00CD53D9">
        <w:rPr>
          <w:rFonts w:ascii="Arial" w:hAnsi="Arial" w:cs="Arial"/>
          <w:sz w:val="22"/>
          <w:szCs w:val="22"/>
        </w:rPr>
        <w:t xml:space="preserve">(2) A rendelet hatálya Balatonlelle Város Önkormányzatára és annak </w:t>
      </w:r>
      <w:proofErr w:type="gramStart"/>
      <w:r w:rsidRPr="00CD53D9">
        <w:rPr>
          <w:rFonts w:ascii="Arial" w:hAnsi="Arial" w:cs="Arial"/>
          <w:sz w:val="22"/>
          <w:szCs w:val="22"/>
        </w:rPr>
        <w:t>felügyelete  alá</w:t>
      </w:r>
      <w:proofErr w:type="gramEnd"/>
      <w:r w:rsidRPr="00CD53D9">
        <w:rPr>
          <w:rFonts w:ascii="Arial" w:hAnsi="Arial" w:cs="Arial"/>
          <w:sz w:val="22"/>
          <w:szCs w:val="22"/>
        </w:rPr>
        <w:t xml:space="preserve"> tartozó költségvetési szerveire terjed ki.</w:t>
      </w:r>
    </w:p>
    <w:p w:rsidR="00CD53D9" w:rsidRPr="00CD53D9" w:rsidRDefault="00CD53D9" w:rsidP="00CD53D9">
      <w:pPr>
        <w:jc w:val="both"/>
        <w:rPr>
          <w:rFonts w:ascii="Arial" w:hAnsi="Arial" w:cs="Arial"/>
          <w:sz w:val="22"/>
          <w:szCs w:val="22"/>
        </w:rPr>
      </w:pPr>
    </w:p>
    <w:p w:rsidR="00CD53D9" w:rsidRPr="00CD53D9" w:rsidRDefault="00CD53D9" w:rsidP="00CD53D9">
      <w:pPr>
        <w:pStyle w:val="Szvegtrzs"/>
        <w:jc w:val="center"/>
        <w:rPr>
          <w:rFonts w:ascii="Arial" w:hAnsi="Arial" w:cs="Arial"/>
          <w:b/>
          <w:sz w:val="22"/>
          <w:szCs w:val="22"/>
        </w:rPr>
      </w:pPr>
      <w:r w:rsidRPr="00CD53D9">
        <w:rPr>
          <w:rFonts w:ascii="Arial" w:hAnsi="Arial" w:cs="Arial"/>
          <w:b/>
          <w:sz w:val="22"/>
          <w:szCs w:val="22"/>
        </w:rPr>
        <w:t>2.§</w:t>
      </w:r>
    </w:p>
    <w:p w:rsidR="00CD53D9" w:rsidRPr="00CD53D9" w:rsidRDefault="00CD53D9" w:rsidP="00CD53D9">
      <w:pPr>
        <w:pStyle w:val="Szvegtrzs"/>
        <w:jc w:val="center"/>
        <w:rPr>
          <w:rFonts w:ascii="Arial" w:hAnsi="Arial" w:cs="Arial"/>
          <w:sz w:val="22"/>
          <w:szCs w:val="22"/>
        </w:rPr>
      </w:pPr>
    </w:p>
    <w:p w:rsidR="00CD53D9" w:rsidRPr="00CD53D9" w:rsidRDefault="00CD53D9" w:rsidP="00CD53D9">
      <w:pPr>
        <w:pStyle w:val="Szvegtrzs"/>
        <w:rPr>
          <w:rFonts w:ascii="Arial" w:hAnsi="Arial" w:cs="Arial"/>
          <w:sz w:val="22"/>
          <w:szCs w:val="22"/>
        </w:rPr>
      </w:pPr>
      <w:r w:rsidRPr="00CD53D9">
        <w:rPr>
          <w:rFonts w:ascii="Arial" w:hAnsi="Arial" w:cs="Arial"/>
          <w:sz w:val="22"/>
          <w:szCs w:val="22"/>
        </w:rPr>
        <w:t>(1)  Az átmeneti gazdálkodás időszakában kiadás csak az előző évi eredeti kiadási előirányzatokon belül</w:t>
      </w:r>
      <w:proofErr w:type="gramStart"/>
      <w:r w:rsidRPr="00CD53D9">
        <w:rPr>
          <w:rFonts w:ascii="Arial" w:hAnsi="Arial" w:cs="Arial"/>
          <w:sz w:val="22"/>
          <w:szCs w:val="22"/>
        </w:rPr>
        <w:t>,  időarányosan</w:t>
      </w:r>
      <w:proofErr w:type="gramEnd"/>
      <w:r w:rsidRPr="00CD53D9">
        <w:rPr>
          <w:rFonts w:ascii="Arial" w:hAnsi="Arial" w:cs="Arial"/>
          <w:sz w:val="22"/>
          <w:szCs w:val="22"/>
        </w:rPr>
        <w:t xml:space="preserve"> teljesíthető. </w:t>
      </w:r>
    </w:p>
    <w:p w:rsidR="00CD53D9" w:rsidRPr="00CD53D9" w:rsidRDefault="00CD53D9" w:rsidP="00CD53D9">
      <w:pPr>
        <w:pStyle w:val="Szvegtrzs"/>
        <w:rPr>
          <w:rFonts w:ascii="Arial" w:hAnsi="Arial" w:cs="Arial"/>
          <w:sz w:val="22"/>
          <w:szCs w:val="22"/>
        </w:rPr>
      </w:pPr>
    </w:p>
    <w:p w:rsidR="00CD53D9" w:rsidRPr="00CD53D9" w:rsidRDefault="00CD53D9" w:rsidP="00CD53D9">
      <w:pPr>
        <w:pStyle w:val="Szvegtrzs"/>
        <w:rPr>
          <w:rFonts w:ascii="Arial" w:hAnsi="Arial" w:cs="Arial"/>
          <w:sz w:val="22"/>
          <w:szCs w:val="22"/>
        </w:rPr>
      </w:pPr>
      <w:r w:rsidRPr="00CD53D9">
        <w:rPr>
          <w:rFonts w:ascii="Arial" w:hAnsi="Arial" w:cs="Arial"/>
          <w:sz w:val="22"/>
          <w:szCs w:val="22"/>
        </w:rPr>
        <w:t>(2) Fejlesztés és felújítás tekintetében új kötelezettség nem vállalható.</w:t>
      </w:r>
    </w:p>
    <w:p w:rsidR="00CD53D9" w:rsidRPr="00CD53D9" w:rsidRDefault="00CD53D9" w:rsidP="00CD53D9">
      <w:pPr>
        <w:jc w:val="both"/>
        <w:rPr>
          <w:rFonts w:ascii="Arial" w:hAnsi="Arial" w:cs="Arial"/>
          <w:sz w:val="22"/>
          <w:szCs w:val="22"/>
        </w:rPr>
      </w:pPr>
    </w:p>
    <w:p w:rsidR="00CD53D9" w:rsidRPr="00CD53D9" w:rsidRDefault="00CD53D9" w:rsidP="00CD53D9">
      <w:pPr>
        <w:jc w:val="both"/>
        <w:rPr>
          <w:rFonts w:ascii="Arial" w:hAnsi="Arial" w:cs="Arial"/>
          <w:sz w:val="22"/>
          <w:szCs w:val="22"/>
        </w:rPr>
      </w:pPr>
      <w:r w:rsidRPr="00CD53D9">
        <w:rPr>
          <w:rFonts w:ascii="Arial" w:hAnsi="Arial" w:cs="Arial"/>
          <w:sz w:val="22"/>
          <w:szCs w:val="22"/>
        </w:rPr>
        <w:t>(3) Az elnyert pályázati támogatásokkal folyó, illetve induló beruházásokra és felújításokra vonatkozóan a támogatási szerződésekben foglaltnak megfelelően vállalható kötelezettség, illetve teljesíthető kifizetés.</w:t>
      </w:r>
    </w:p>
    <w:p w:rsidR="00CD53D9" w:rsidRPr="00CD53D9" w:rsidRDefault="00CD53D9" w:rsidP="00CD53D9">
      <w:pPr>
        <w:jc w:val="both"/>
        <w:rPr>
          <w:rFonts w:ascii="Arial" w:hAnsi="Arial" w:cs="Arial"/>
          <w:sz w:val="22"/>
          <w:szCs w:val="22"/>
        </w:rPr>
      </w:pPr>
    </w:p>
    <w:p w:rsidR="00CD53D9" w:rsidRPr="00CD53D9" w:rsidRDefault="00CD53D9" w:rsidP="00CD53D9">
      <w:pPr>
        <w:jc w:val="center"/>
        <w:rPr>
          <w:rFonts w:ascii="Arial" w:hAnsi="Arial" w:cs="Arial"/>
          <w:b/>
          <w:sz w:val="22"/>
          <w:szCs w:val="22"/>
        </w:rPr>
      </w:pPr>
      <w:r w:rsidRPr="00CD53D9">
        <w:rPr>
          <w:rFonts w:ascii="Arial" w:hAnsi="Arial" w:cs="Arial"/>
          <w:b/>
          <w:sz w:val="22"/>
          <w:szCs w:val="22"/>
        </w:rPr>
        <w:t>3.§</w:t>
      </w:r>
    </w:p>
    <w:p w:rsidR="00CD53D9" w:rsidRPr="00CD53D9" w:rsidRDefault="00CD53D9" w:rsidP="00CD53D9">
      <w:pPr>
        <w:jc w:val="center"/>
        <w:rPr>
          <w:rFonts w:ascii="Arial" w:hAnsi="Arial" w:cs="Arial"/>
          <w:b/>
          <w:sz w:val="22"/>
          <w:szCs w:val="22"/>
        </w:rPr>
      </w:pPr>
    </w:p>
    <w:p w:rsidR="00CD53D9" w:rsidRPr="00CD53D9" w:rsidRDefault="00CD53D9" w:rsidP="00CD53D9">
      <w:pPr>
        <w:jc w:val="both"/>
        <w:rPr>
          <w:rFonts w:ascii="Arial" w:hAnsi="Arial" w:cs="Arial"/>
          <w:sz w:val="22"/>
          <w:szCs w:val="22"/>
        </w:rPr>
      </w:pPr>
      <w:r w:rsidRPr="00CD53D9">
        <w:rPr>
          <w:rFonts w:ascii="Arial" w:hAnsi="Arial" w:cs="Arial"/>
          <w:sz w:val="22"/>
          <w:szCs w:val="22"/>
        </w:rPr>
        <w:t xml:space="preserve"> Jelen önkormányzati rendelet hatálya alatt beszedett bevételeket </w:t>
      </w:r>
      <w:proofErr w:type="gramStart"/>
      <w:r w:rsidRPr="00CD53D9">
        <w:rPr>
          <w:rFonts w:ascii="Arial" w:hAnsi="Arial" w:cs="Arial"/>
          <w:sz w:val="22"/>
          <w:szCs w:val="22"/>
        </w:rPr>
        <w:t>és  teljesített</w:t>
      </w:r>
      <w:proofErr w:type="gramEnd"/>
      <w:r w:rsidRPr="00CD53D9">
        <w:rPr>
          <w:rFonts w:ascii="Arial" w:hAnsi="Arial" w:cs="Arial"/>
          <w:sz w:val="22"/>
          <w:szCs w:val="22"/>
        </w:rPr>
        <w:t xml:space="preserve">  kiadásokat</w:t>
      </w:r>
    </w:p>
    <w:p w:rsidR="00CD53D9" w:rsidRPr="00CD53D9" w:rsidRDefault="00CD53D9" w:rsidP="00CD53D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D53D9">
        <w:rPr>
          <w:rFonts w:ascii="Arial" w:hAnsi="Arial" w:cs="Arial"/>
          <w:sz w:val="22"/>
          <w:szCs w:val="22"/>
        </w:rPr>
        <w:t>a</w:t>
      </w:r>
      <w:proofErr w:type="gramEnd"/>
      <w:r w:rsidRPr="00CD53D9">
        <w:rPr>
          <w:rFonts w:ascii="Arial" w:hAnsi="Arial" w:cs="Arial"/>
          <w:sz w:val="22"/>
          <w:szCs w:val="22"/>
        </w:rPr>
        <w:t xml:space="preserve"> 2015. évi költségvetésről szóló önkormányzati rendeletbe be kell építeni.</w:t>
      </w:r>
    </w:p>
    <w:p w:rsidR="00CD53D9" w:rsidRPr="00CD53D9" w:rsidRDefault="00CD53D9" w:rsidP="00CD53D9">
      <w:pPr>
        <w:jc w:val="both"/>
        <w:rPr>
          <w:rFonts w:ascii="Arial" w:hAnsi="Arial" w:cs="Arial"/>
          <w:b/>
          <w:sz w:val="22"/>
          <w:szCs w:val="22"/>
        </w:rPr>
      </w:pPr>
    </w:p>
    <w:p w:rsidR="00CD53D9" w:rsidRPr="00CD53D9" w:rsidRDefault="00CD53D9" w:rsidP="00CD53D9">
      <w:pPr>
        <w:jc w:val="both"/>
        <w:rPr>
          <w:rFonts w:ascii="Arial" w:hAnsi="Arial" w:cs="Arial"/>
          <w:b/>
          <w:sz w:val="22"/>
          <w:szCs w:val="22"/>
        </w:rPr>
      </w:pPr>
    </w:p>
    <w:p w:rsidR="00CD53D9" w:rsidRPr="00CD53D9" w:rsidRDefault="00CD53D9" w:rsidP="00CD53D9">
      <w:pPr>
        <w:jc w:val="center"/>
        <w:rPr>
          <w:rFonts w:ascii="Arial" w:hAnsi="Arial" w:cs="Arial"/>
          <w:b/>
          <w:sz w:val="22"/>
          <w:szCs w:val="22"/>
        </w:rPr>
      </w:pPr>
      <w:r w:rsidRPr="00CD53D9">
        <w:rPr>
          <w:rFonts w:ascii="Arial" w:hAnsi="Arial" w:cs="Arial"/>
          <w:b/>
          <w:sz w:val="22"/>
          <w:szCs w:val="22"/>
        </w:rPr>
        <w:t>4.§</w:t>
      </w:r>
    </w:p>
    <w:p w:rsidR="00CD53D9" w:rsidRPr="00CD53D9" w:rsidRDefault="00CD53D9" w:rsidP="00CD53D9">
      <w:pPr>
        <w:jc w:val="both"/>
        <w:rPr>
          <w:rFonts w:ascii="Arial" w:hAnsi="Arial" w:cs="Arial"/>
          <w:b/>
          <w:sz w:val="22"/>
          <w:szCs w:val="22"/>
        </w:rPr>
      </w:pPr>
    </w:p>
    <w:p w:rsidR="00CD53D9" w:rsidRPr="00CD53D9" w:rsidRDefault="00CD53D9" w:rsidP="00CD53D9">
      <w:pPr>
        <w:jc w:val="both"/>
        <w:rPr>
          <w:rFonts w:ascii="Arial" w:hAnsi="Arial" w:cs="Arial"/>
          <w:sz w:val="22"/>
          <w:szCs w:val="22"/>
        </w:rPr>
      </w:pPr>
      <w:r w:rsidRPr="00CD53D9">
        <w:rPr>
          <w:rFonts w:ascii="Arial" w:hAnsi="Arial" w:cs="Arial"/>
          <w:sz w:val="22"/>
          <w:szCs w:val="22"/>
        </w:rPr>
        <w:t>A rendelet 2015. január 1-jén lép hatályba és az önkormányzat 2015. évi költségvetéséről szóló rendelete hatályba lépésének napján hatályát veszti.</w:t>
      </w:r>
    </w:p>
    <w:p w:rsidR="00BD32E2" w:rsidRDefault="00BD32E2">
      <w:pPr>
        <w:rPr>
          <w:rFonts w:ascii="Arial" w:hAnsi="Arial" w:cs="Arial"/>
          <w:sz w:val="22"/>
          <w:szCs w:val="22"/>
        </w:rPr>
      </w:pPr>
    </w:p>
    <w:p w:rsidR="00CD53D9" w:rsidRDefault="00CD53D9">
      <w:pPr>
        <w:rPr>
          <w:rFonts w:ascii="Arial" w:hAnsi="Arial" w:cs="Arial"/>
          <w:sz w:val="22"/>
          <w:szCs w:val="22"/>
        </w:rPr>
      </w:pPr>
    </w:p>
    <w:p w:rsidR="00CD53D9" w:rsidRPr="00652503" w:rsidRDefault="00CD53D9" w:rsidP="00CD53D9">
      <w:pPr>
        <w:pStyle w:val="Cmsor5"/>
        <w:rPr>
          <w:rFonts w:ascii="Arial" w:hAnsi="Arial" w:cs="Arial"/>
          <w:b/>
          <w:color w:val="auto"/>
          <w:sz w:val="22"/>
          <w:szCs w:val="22"/>
        </w:rPr>
      </w:pPr>
      <w:r w:rsidRPr="00652503">
        <w:rPr>
          <w:rFonts w:ascii="Arial" w:hAnsi="Arial" w:cs="Arial"/>
          <w:b/>
          <w:color w:val="auto"/>
          <w:sz w:val="22"/>
          <w:szCs w:val="22"/>
        </w:rPr>
        <w:t xml:space="preserve">  Dr. Kovács </w:t>
      </w:r>
      <w:proofErr w:type="gramStart"/>
      <w:r w:rsidRPr="00652503">
        <w:rPr>
          <w:rFonts w:ascii="Arial" w:hAnsi="Arial" w:cs="Arial"/>
          <w:b/>
          <w:color w:val="auto"/>
          <w:sz w:val="22"/>
          <w:szCs w:val="22"/>
        </w:rPr>
        <w:t xml:space="preserve">Tamás                                   </w:t>
      </w:r>
      <w:r w:rsidRPr="00652503">
        <w:rPr>
          <w:rFonts w:ascii="Arial" w:hAnsi="Arial" w:cs="Arial"/>
          <w:b/>
          <w:color w:val="auto"/>
          <w:sz w:val="22"/>
          <w:szCs w:val="22"/>
        </w:rPr>
        <w:tab/>
      </w:r>
      <w:r w:rsidRPr="00652503">
        <w:rPr>
          <w:rFonts w:ascii="Arial" w:hAnsi="Arial" w:cs="Arial"/>
          <w:b/>
          <w:color w:val="auto"/>
          <w:sz w:val="22"/>
          <w:szCs w:val="22"/>
        </w:rPr>
        <w:tab/>
      </w:r>
      <w:r w:rsidRPr="00652503">
        <w:rPr>
          <w:rFonts w:ascii="Arial" w:hAnsi="Arial" w:cs="Arial"/>
          <w:b/>
          <w:color w:val="auto"/>
          <w:sz w:val="22"/>
          <w:szCs w:val="22"/>
        </w:rPr>
        <w:tab/>
      </w:r>
      <w:r w:rsidRPr="00652503">
        <w:rPr>
          <w:rFonts w:ascii="Arial" w:hAnsi="Arial" w:cs="Arial"/>
          <w:b/>
          <w:color w:val="auto"/>
          <w:sz w:val="22"/>
          <w:szCs w:val="22"/>
        </w:rPr>
        <w:tab/>
        <w:t>Kenéz</w:t>
      </w:r>
      <w:proofErr w:type="gramEnd"/>
      <w:r w:rsidRPr="00652503">
        <w:rPr>
          <w:rFonts w:ascii="Arial" w:hAnsi="Arial" w:cs="Arial"/>
          <w:b/>
          <w:color w:val="auto"/>
          <w:sz w:val="22"/>
          <w:szCs w:val="22"/>
        </w:rPr>
        <w:t xml:space="preserve"> István                                                           </w:t>
      </w:r>
    </w:p>
    <w:p w:rsidR="00CD53D9" w:rsidRPr="00652503" w:rsidRDefault="00CD53D9" w:rsidP="00CD53D9">
      <w:pPr>
        <w:jc w:val="both"/>
        <w:rPr>
          <w:rFonts w:ascii="Arial" w:hAnsi="Arial" w:cs="Arial"/>
          <w:b/>
          <w:sz w:val="22"/>
          <w:szCs w:val="22"/>
        </w:rPr>
      </w:pPr>
      <w:r w:rsidRPr="00652503">
        <w:rPr>
          <w:rFonts w:ascii="Arial" w:hAnsi="Arial" w:cs="Arial"/>
          <w:b/>
          <w:sz w:val="22"/>
          <w:szCs w:val="22"/>
        </w:rPr>
        <w:t xml:space="preserve">           </w:t>
      </w:r>
      <w:proofErr w:type="gramStart"/>
      <w:r w:rsidRPr="00652503">
        <w:rPr>
          <w:rFonts w:ascii="Arial" w:hAnsi="Arial" w:cs="Arial"/>
          <w:b/>
          <w:sz w:val="22"/>
          <w:szCs w:val="22"/>
        </w:rPr>
        <w:t>aljegyző</w:t>
      </w:r>
      <w:proofErr w:type="gramEnd"/>
      <w:r w:rsidRPr="00652503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652503">
        <w:rPr>
          <w:rFonts w:ascii="Arial" w:hAnsi="Arial" w:cs="Arial"/>
          <w:b/>
          <w:sz w:val="22"/>
          <w:szCs w:val="22"/>
        </w:rPr>
        <w:tab/>
      </w:r>
      <w:r w:rsidRPr="00652503">
        <w:rPr>
          <w:rFonts w:ascii="Arial" w:hAnsi="Arial" w:cs="Arial"/>
          <w:b/>
          <w:sz w:val="22"/>
          <w:szCs w:val="22"/>
        </w:rPr>
        <w:tab/>
      </w:r>
      <w:r w:rsidRPr="00652503">
        <w:rPr>
          <w:rFonts w:ascii="Arial" w:hAnsi="Arial" w:cs="Arial"/>
          <w:b/>
          <w:sz w:val="22"/>
          <w:szCs w:val="22"/>
        </w:rPr>
        <w:tab/>
        <w:t>polgármester</w:t>
      </w:r>
    </w:p>
    <w:p w:rsidR="00CD53D9" w:rsidRPr="00652503" w:rsidRDefault="00CD53D9" w:rsidP="00CD53D9">
      <w:pPr>
        <w:rPr>
          <w:rFonts w:ascii="Arial" w:hAnsi="Arial" w:cs="Arial"/>
          <w:sz w:val="22"/>
          <w:szCs w:val="22"/>
        </w:rPr>
      </w:pPr>
    </w:p>
    <w:p w:rsidR="00CD53D9" w:rsidRPr="00652503" w:rsidRDefault="00CD53D9" w:rsidP="00CD53D9">
      <w:pPr>
        <w:rPr>
          <w:rFonts w:ascii="Arial" w:hAnsi="Arial" w:cs="Arial"/>
          <w:sz w:val="22"/>
          <w:szCs w:val="22"/>
        </w:rPr>
      </w:pPr>
    </w:p>
    <w:p w:rsidR="00CD53D9" w:rsidRPr="00652503" w:rsidRDefault="00CD53D9" w:rsidP="00CD53D9">
      <w:pPr>
        <w:rPr>
          <w:rFonts w:ascii="Arial" w:hAnsi="Arial" w:cs="Arial"/>
          <w:b/>
          <w:sz w:val="22"/>
          <w:szCs w:val="22"/>
        </w:rPr>
      </w:pPr>
      <w:r w:rsidRPr="00652503">
        <w:rPr>
          <w:rFonts w:ascii="Arial" w:hAnsi="Arial" w:cs="Arial"/>
          <w:b/>
          <w:sz w:val="22"/>
          <w:szCs w:val="22"/>
        </w:rPr>
        <w:t>Záradék:</w:t>
      </w:r>
    </w:p>
    <w:p w:rsidR="00CD53D9" w:rsidRPr="00652503" w:rsidRDefault="00CD53D9" w:rsidP="00CD53D9">
      <w:pPr>
        <w:rPr>
          <w:rFonts w:ascii="Arial" w:hAnsi="Arial" w:cs="Arial"/>
          <w:sz w:val="22"/>
          <w:szCs w:val="22"/>
        </w:rPr>
      </w:pPr>
      <w:r w:rsidRPr="00652503">
        <w:rPr>
          <w:rFonts w:ascii="Arial" w:hAnsi="Arial" w:cs="Arial"/>
          <w:sz w:val="22"/>
          <w:szCs w:val="22"/>
        </w:rPr>
        <w:t xml:space="preserve">Megtárgyalta a </w:t>
      </w:r>
      <w:proofErr w:type="gramStart"/>
      <w:r w:rsidRPr="00652503">
        <w:rPr>
          <w:rFonts w:ascii="Arial" w:hAnsi="Arial" w:cs="Arial"/>
          <w:sz w:val="22"/>
          <w:szCs w:val="22"/>
        </w:rPr>
        <w:t>Képviselő-testület  2014.</w:t>
      </w:r>
      <w:proofErr w:type="gramEnd"/>
      <w:r w:rsidRPr="006525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dec</w:t>
      </w:r>
      <w:r>
        <w:rPr>
          <w:rFonts w:ascii="Arial" w:hAnsi="Arial" w:cs="Arial"/>
          <w:sz w:val="22"/>
          <w:szCs w:val="22"/>
        </w:rPr>
        <w:t>ember</w:t>
      </w:r>
      <w:r w:rsidRPr="006525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 w:rsidRPr="00652503">
        <w:rPr>
          <w:rFonts w:ascii="Arial" w:hAnsi="Arial" w:cs="Arial"/>
          <w:sz w:val="22"/>
          <w:szCs w:val="22"/>
        </w:rPr>
        <w:t>-i ülésén.</w:t>
      </w:r>
    </w:p>
    <w:p w:rsidR="00CD53D9" w:rsidRPr="00652503" w:rsidRDefault="00CD53D9" w:rsidP="00CD53D9">
      <w:pPr>
        <w:rPr>
          <w:rFonts w:ascii="Arial" w:hAnsi="Arial" w:cs="Arial"/>
          <w:sz w:val="22"/>
          <w:szCs w:val="22"/>
        </w:rPr>
      </w:pPr>
    </w:p>
    <w:p w:rsidR="00CD53D9" w:rsidRPr="00652503" w:rsidRDefault="00CD53D9" w:rsidP="00CD53D9">
      <w:pPr>
        <w:rPr>
          <w:rFonts w:ascii="Arial" w:hAnsi="Arial" w:cs="Arial"/>
          <w:sz w:val="22"/>
          <w:szCs w:val="22"/>
        </w:rPr>
      </w:pPr>
      <w:r w:rsidRPr="00652503">
        <w:rPr>
          <w:rFonts w:ascii="Arial" w:hAnsi="Arial" w:cs="Arial"/>
          <w:b/>
          <w:sz w:val="22"/>
          <w:szCs w:val="22"/>
        </w:rPr>
        <w:t>Kihirdetve:</w:t>
      </w:r>
      <w:r w:rsidRPr="00652503">
        <w:rPr>
          <w:rFonts w:ascii="Arial" w:hAnsi="Arial" w:cs="Arial"/>
          <w:sz w:val="22"/>
          <w:szCs w:val="22"/>
        </w:rPr>
        <w:t xml:space="preserve"> 2014. </w:t>
      </w:r>
      <w:r>
        <w:rPr>
          <w:rFonts w:ascii="Arial" w:hAnsi="Arial" w:cs="Arial"/>
          <w:sz w:val="22"/>
          <w:szCs w:val="22"/>
        </w:rPr>
        <w:t>dec</w:t>
      </w:r>
      <w:r>
        <w:rPr>
          <w:rFonts w:ascii="Arial" w:hAnsi="Arial" w:cs="Arial"/>
          <w:sz w:val="22"/>
          <w:szCs w:val="22"/>
        </w:rPr>
        <w:t>ember</w:t>
      </w:r>
      <w:r w:rsidRPr="006525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p w:rsidR="00CD53D9" w:rsidRPr="00652503" w:rsidRDefault="00CD53D9" w:rsidP="00CD53D9">
      <w:pPr>
        <w:rPr>
          <w:rFonts w:ascii="Arial" w:hAnsi="Arial" w:cs="Arial"/>
          <w:b/>
          <w:sz w:val="22"/>
          <w:szCs w:val="22"/>
        </w:rPr>
      </w:pPr>
    </w:p>
    <w:p w:rsidR="00CD53D9" w:rsidRPr="00652503" w:rsidRDefault="00CD53D9" w:rsidP="00CD53D9">
      <w:pPr>
        <w:rPr>
          <w:rFonts w:ascii="Arial" w:hAnsi="Arial" w:cs="Arial"/>
          <w:b/>
          <w:sz w:val="22"/>
          <w:szCs w:val="22"/>
        </w:rPr>
      </w:pPr>
    </w:p>
    <w:p w:rsidR="00CD53D9" w:rsidRPr="00652503" w:rsidRDefault="00CD53D9" w:rsidP="00CD53D9">
      <w:pPr>
        <w:rPr>
          <w:rFonts w:ascii="Arial" w:hAnsi="Arial" w:cs="Arial"/>
          <w:b/>
          <w:sz w:val="22"/>
          <w:szCs w:val="22"/>
        </w:rPr>
      </w:pPr>
      <w:r w:rsidRPr="00652503">
        <w:rPr>
          <w:rFonts w:ascii="Arial" w:hAnsi="Arial" w:cs="Arial"/>
          <w:b/>
          <w:sz w:val="22"/>
          <w:szCs w:val="22"/>
        </w:rPr>
        <w:t xml:space="preserve">    </w:t>
      </w:r>
      <w:proofErr w:type="spellStart"/>
      <w:r w:rsidRPr="00652503">
        <w:rPr>
          <w:rFonts w:ascii="Arial" w:hAnsi="Arial" w:cs="Arial"/>
          <w:b/>
          <w:sz w:val="22"/>
          <w:szCs w:val="22"/>
        </w:rPr>
        <w:t>Dr</w:t>
      </w:r>
      <w:proofErr w:type="spellEnd"/>
      <w:r w:rsidRPr="00652503">
        <w:rPr>
          <w:rFonts w:ascii="Arial" w:hAnsi="Arial" w:cs="Arial"/>
          <w:b/>
          <w:sz w:val="22"/>
          <w:szCs w:val="22"/>
        </w:rPr>
        <w:t xml:space="preserve"> Kovács Tamás</w:t>
      </w:r>
    </w:p>
    <w:p w:rsidR="00CD53D9" w:rsidRPr="00CD53D9" w:rsidRDefault="00CD53D9">
      <w:pPr>
        <w:rPr>
          <w:rFonts w:ascii="Arial" w:hAnsi="Arial" w:cs="Arial"/>
          <w:sz w:val="22"/>
          <w:szCs w:val="22"/>
        </w:rPr>
      </w:pPr>
      <w:r w:rsidRPr="00652503">
        <w:rPr>
          <w:rFonts w:ascii="Arial" w:hAnsi="Arial" w:cs="Arial"/>
          <w:b/>
          <w:sz w:val="22"/>
          <w:szCs w:val="22"/>
        </w:rPr>
        <w:tab/>
        <w:t xml:space="preserve"> </w:t>
      </w:r>
      <w:proofErr w:type="gramStart"/>
      <w:r w:rsidRPr="00652503">
        <w:rPr>
          <w:rFonts w:ascii="Arial" w:hAnsi="Arial" w:cs="Arial"/>
          <w:b/>
          <w:sz w:val="22"/>
          <w:szCs w:val="22"/>
        </w:rPr>
        <w:t>aljegyző</w:t>
      </w:r>
      <w:proofErr w:type="gramEnd"/>
    </w:p>
    <w:sectPr w:rsidR="00CD53D9" w:rsidRPr="00CD5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D9"/>
    <w:rsid w:val="009A0317"/>
    <w:rsid w:val="00BD32E2"/>
    <w:rsid w:val="00C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ECE91-F4C1-4744-AC28-FD84E54B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53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031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gyni">
    <w:name w:val="Egyéni"/>
    <w:basedOn w:val="Cmsor8"/>
    <w:link w:val="EgyniChar"/>
    <w:qFormat/>
    <w:rsid w:val="009A0317"/>
    <w:pPr>
      <w:spacing w:before="0" w:line="240" w:lineRule="auto"/>
    </w:pPr>
    <w:rPr>
      <w:rFonts w:ascii="Arial" w:hAnsi="Arial"/>
      <w:color w:val="404040" w:themeColor="text1" w:themeTint="BF"/>
      <w:sz w:val="20"/>
      <w:szCs w:val="20"/>
      <w:lang w:eastAsia="hu-HU"/>
    </w:rPr>
  </w:style>
  <w:style w:type="character" w:customStyle="1" w:styleId="EgyniChar">
    <w:name w:val="Egyéni Char"/>
    <w:basedOn w:val="Cmsor8Char"/>
    <w:link w:val="Egyni"/>
    <w:rsid w:val="009A0317"/>
    <w:rPr>
      <w:rFonts w:ascii="Arial" w:eastAsiaTheme="majorEastAsia" w:hAnsi="Arial" w:cstheme="majorBidi"/>
      <w:color w:val="404040" w:themeColor="text1" w:themeTint="BF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03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zvegtrzs">
    <w:name w:val="Body Text"/>
    <w:basedOn w:val="Norml"/>
    <w:link w:val="SzvegtrzsChar"/>
    <w:semiHidden/>
    <w:unhideWhenUsed/>
    <w:rsid w:val="00CD53D9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CD53D9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53D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2015-01-20T09:11:00Z</dcterms:created>
  <dcterms:modified xsi:type="dcterms:W3CDTF">2015-01-20T09:18:00Z</dcterms:modified>
</cp:coreProperties>
</file>