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FB2" w:rsidRPr="000B78D6" w:rsidRDefault="00D758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Röjtökmuzsaj</w:t>
      </w:r>
      <w:r w:rsidR="00A847D3" w:rsidRPr="000B78D6">
        <w:rPr>
          <w:rFonts w:ascii="Times New Roman" w:hAnsi="Times New Roman" w:cs="Times New Roman"/>
          <w:sz w:val="24"/>
          <w:szCs w:val="24"/>
        </w:rPr>
        <w:t xml:space="preserve"> község Önkormányzata</w:t>
      </w:r>
    </w:p>
    <w:p w:rsidR="00A847D3" w:rsidRPr="000B78D6" w:rsidRDefault="00A847D3" w:rsidP="00A847D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47D3" w:rsidRPr="000B78D6" w:rsidRDefault="00A847D3" w:rsidP="00A847D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47D3" w:rsidRPr="000B78D6" w:rsidRDefault="00A847D3" w:rsidP="00A847D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8D6">
        <w:rPr>
          <w:rFonts w:ascii="Times New Roman" w:hAnsi="Times New Roman" w:cs="Times New Roman"/>
          <w:b/>
          <w:sz w:val="24"/>
          <w:szCs w:val="24"/>
          <w:u w:val="single"/>
        </w:rPr>
        <w:t>ELŐZETES HATÁSVIZSGÁLATI LAP</w:t>
      </w:r>
    </w:p>
    <w:p w:rsidR="00A847D3" w:rsidRPr="000B78D6" w:rsidRDefault="00A847D3" w:rsidP="00A847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8D6">
        <w:rPr>
          <w:rFonts w:ascii="Times New Roman" w:hAnsi="Times New Roman" w:cs="Times New Roman"/>
          <w:b/>
          <w:sz w:val="24"/>
          <w:szCs w:val="24"/>
        </w:rPr>
        <w:t>a jogalkotásról szóló 2010. évi CXXX. törvény 17.§-</w:t>
      </w:r>
      <w:proofErr w:type="gramStart"/>
      <w:r w:rsidRPr="000B78D6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0B78D6">
        <w:rPr>
          <w:rFonts w:ascii="Times New Roman" w:hAnsi="Times New Roman" w:cs="Times New Roman"/>
          <w:b/>
          <w:sz w:val="24"/>
          <w:szCs w:val="24"/>
        </w:rPr>
        <w:t xml:space="preserve"> alapján</w:t>
      </w:r>
    </w:p>
    <w:p w:rsidR="00A847D3" w:rsidRPr="000B78D6" w:rsidRDefault="00A847D3" w:rsidP="00A847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B78D6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0B78D6">
        <w:rPr>
          <w:rFonts w:ascii="Times New Roman" w:hAnsi="Times New Roman" w:cs="Times New Roman"/>
          <w:b/>
          <w:sz w:val="24"/>
          <w:szCs w:val="24"/>
        </w:rPr>
        <w:t xml:space="preserve"> köztisztviselők illetménykiegészítéséről és illetményalapjáról</w:t>
      </w:r>
    </w:p>
    <w:p w:rsidR="00A847D3" w:rsidRPr="000B78D6" w:rsidRDefault="00A847D3" w:rsidP="00A847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7D3" w:rsidRPr="000B78D6" w:rsidRDefault="00A847D3" w:rsidP="00A847D3">
      <w:pPr>
        <w:jc w:val="both"/>
        <w:rPr>
          <w:rFonts w:ascii="Times New Roman" w:hAnsi="Times New Roman" w:cs="Times New Roman"/>
          <w:sz w:val="24"/>
          <w:szCs w:val="24"/>
        </w:rPr>
      </w:pPr>
      <w:r w:rsidRPr="000B78D6">
        <w:rPr>
          <w:rFonts w:ascii="Times New Roman" w:hAnsi="Times New Roman" w:cs="Times New Roman"/>
          <w:sz w:val="24"/>
          <w:szCs w:val="24"/>
        </w:rPr>
        <w:t>A tervezett önkormányzati rendelet várható következményei:</w:t>
      </w:r>
    </w:p>
    <w:p w:rsidR="00A847D3" w:rsidRPr="000B78D6" w:rsidRDefault="00A847D3" w:rsidP="00A847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47D3" w:rsidRPr="000B78D6" w:rsidRDefault="00A847D3" w:rsidP="00A847D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8D6">
        <w:rPr>
          <w:rFonts w:ascii="Times New Roman" w:hAnsi="Times New Roman" w:cs="Times New Roman"/>
          <w:b/>
          <w:sz w:val="24"/>
          <w:szCs w:val="24"/>
        </w:rPr>
        <w:t>Társadalmi-, gazdasági, költségvetési hatásai:</w:t>
      </w:r>
    </w:p>
    <w:p w:rsidR="00A847D3" w:rsidRPr="000B78D6" w:rsidRDefault="00A847D3" w:rsidP="00A847D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0B78D6">
        <w:rPr>
          <w:rFonts w:ascii="Times New Roman" w:hAnsi="Times New Roman" w:cs="Times New Roman"/>
          <w:sz w:val="24"/>
          <w:szCs w:val="24"/>
        </w:rPr>
        <w:t xml:space="preserve">Az illetményalap </w:t>
      </w:r>
      <w:r w:rsidR="00C052B0" w:rsidRPr="000B78D6">
        <w:rPr>
          <w:rFonts w:ascii="Times New Roman" w:hAnsi="Times New Roman" w:cs="Times New Roman"/>
          <w:sz w:val="24"/>
          <w:szCs w:val="24"/>
        </w:rPr>
        <w:t>emelésével, valamint az illetménykiegészítéssel hosszútávon biztosítható a Sopronkövesdi Közös Önkormányzati Hivatalban a szakképzett munkaerő. Többletköltséget az önkormányzati rendelet hatályba lépése nem jelent</w:t>
      </w:r>
      <w:r w:rsidR="000E2F6F">
        <w:rPr>
          <w:rFonts w:ascii="Times New Roman" w:hAnsi="Times New Roman" w:cs="Times New Roman"/>
          <w:sz w:val="24"/>
          <w:szCs w:val="24"/>
        </w:rPr>
        <w:t>,</w:t>
      </w:r>
      <w:r w:rsidR="00C052B0" w:rsidRPr="000B78D6">
        <w:rPr>
          <w:rFonts w:ascii="Times New Roman" w:hAnsi="Times New Roman" w:cs="Times New Roman"/>
          <w:sz w:val="24"/>
          <w:szCs w:val="24"/>
        </w:rPr>
        <w:t xml:space="preserve"> az előző évhez képest.</w:t>
      </w:r>
    </w:p>
    <w:p w:rsidR="00C052B0" w:rsidRPr="000B78D6" w:rsidRDefault="00C052B0" w:rsidP="00C052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2B0" w:rsidRPr="000B78D6" w:rsidRDefault="00C052B0" w:rsidP="00C052B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8D6">
        <w:rPr>
          <w:rFonts w:ascii="Times New Roman" w:hAnsi="Times New Roman" w:cs="Times New Roman"/>
          <w:b/>
          <w:sz w:val="24"/>
          <w:szCs w:val="24"/>
        </w:rPr>
        <w:t>Környezeti és egészségügyi következmények:</w:t>
      </w:r>
    </w:p>
    <w:p w:rsidR="00C052B0" w:rsidRPr="000B78D6" w:rsidRDefault="00C052B0" w:rsidP="00C052B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0B78D6">
        <w:rPr>
          <w:rFonts w:ascii="Times New Roman" w:hAnsi="Times New Roman" w:cs="Times New Roman"/>
          <w:sz w:val="24"/>
          <w:szCs w:val="24"/>
        </w:rPr>
        <w:t>Nincs</w:t>
      </w:r>
    </w:p>
    <w:p w:rsidR="00C052B0" w:rsidRPr="000B78D6" w:rsidRDefault="00C052B0" w:rsidP="00C052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2B0" w:rsidRPr="000B78D6" w:rsidRDefault="00C052B0" w:rsidP="00C052B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8D6">
        <w:rPr>
          <w:rFonts w:ascii="Times New Roman" w:hAnsi="Times New Roman" w:cs="Times New Roman"/>
          <w:b/>
          <w:sz w:val="24"/>
          <w:szCs w:val="24"/>
        </w:rPr>
        <w:t>Adminisztratív terheket befolyásoló hatásai:</w:t>
      </w:r>
    </w:p>
    <w:p w:rsidR="00C052B0" w:rsidRPr="000B78D6" w:rsidRDefault="00C052B0" w:rsidP="00C052B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0B78D6">
        <w:rPr>
          <w:rFonts w:ascii="Times New Roman" w:hAnsi="Times New Roman" w:cs="Times New Roman"/>
          <w:sz w:val="24"/>
          <w:szCs w:val="24"/>
        </w:rPr>
        <w:t>A rendelet megalkotása nem befolyásolja az adminisztratív terheket.</w:t>
      </w:r>
    </w:p>
    <w:p w:rsidR="00C052B0" w:rsidRPr="000B78D6" w:rsidRDefault="00C052B0" w:rsidP="00C052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2B0" w:rsidRPr="000B78D6" w:rsidRDefault="00C052B0" w:rsidP="00C052B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8D6">
        <w:rPr>
          <w:rFonts w:ascii="Times New Roman" w:hAnsi="Times New Roman" w:cs="Times New Roman"/>
          <w:b/>
          <w:sz w:val="24"/>
          <w:szCs w:val="24"/>
        </w:rPr>
        <w:t>Megalkotásának szükségessége, a jogalkotás elmaradásának várható következményei:</w:t>
      </w:r>
    </w:p>
    <w:p w:rsidR="00C052B0" w:rsidRPr="000B78D6" w:rsidRDefault="000B78D6" w:rsidP="00C052B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0B78D6">
        <w:rPr>
          <w:rFonts w:ascii="Times New Roman" w:hAnsi="Times New Roman" w:cs="Times New Roman"/>
          <w:sz w:val="24"/>
          <w:szCs w:val="24"/>
        </w:rPr>
        <w:t xml:space="preserve">Kizárólag e rendelet megalkotásával lehet az illetményalapot módosítani, valamint az illetmény kiegészítést megállapítani. A rendelet megalkotásának elmaradása esetén az illetményalap a </w:t>
      </w:r>
      <w:proofErr w:type="spellStart"/>
      <w:r w:rsidRPr="000B78D6">
        <w:rPr>
          <w:rFonts w:ascii="Times New Roman" w:hAnsi="Times New Roman" w:cs="Times New Roman"/>
          <w:sz w:val="24"/>
          <w:szCs w:val="24"/>
        </w:rPr>
        <w:t>Kttv</w:t>
      </w:r>
      <w:proofErr w:type="spellEnd"/>
      <w:r w:rsidRPr="000B78D6">
        <w:rPr>
          <w:rFonts w:ascii="Times New Roman" w:hAnsi="Times New Roman" w:cs="Times New Roman"/>
          <w:sz w:val="24"/>
          <w:szCs w:val="24"/>
        </w:rPr>
        <w:t>. szerinti maradna</w:t>
      </w:r>
      <w:r w:rsidR="00F1546D">
        <w:rPr>
          <w:rFonts w:ascii="Times New Roman" w:hAnsi="Times New Roman" w:cs="Times New Roman"/>
          <w:sz w:val="24"/>
          <w:szCs w:val="24"/>
        </w:rPr>
        <w:t>, illetménykiegészítés nem lenne az illetmény része</w:t>
      </w:r>
      <w:r w:rsidRPr="000B78D6">
        <w:rPr>
          <w:rFonts w:ascii="Times New Roman" w:hAnsi="Times New Roman" w:cs="Times New Roman"/>
          <w:sz w:val="24"/>
          <w:szCs w:val="24"/>
        </w:rPr>
        <w:t xml:space="preserve"> a Közös Önkormányzati Hivatalnál, amely erősen befolyásolhatja a Hivatal munkaerő megtartó képességét.</w:t>
      </w:r>
    </w:p>
    <w:p w:rsidR="000B78D6" w:rsidRPr="000B78D6" w:rsidRDefault="000B78D6" w:rsidP="000B78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8D6" w:rsidRPr="000B78D6" w:rsidRDefault="000B78D6" w:rsidP="000B78D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8D6">
        <w:rPr>
          <w:rFonts w:ascii="Times New Roman" w:hAnsi="Times New Roman" w:cs="Times New Roman"/>
          <w:b/>
          <w:sz w:val="24"/>
          <w:szCs w:val="24"/>
        </w:rPr>
        <w:t>Alkalmazásához szükséges személyi-, szervezeti-, tárgyi- és pénzügyi feltételek:</w:t>
      </w:r>
    </w:p>
    <w:p w:rsidR="000B78D6" w:rsidRPr="000B78D6" w:rsidRDefault="000B78D6" w:rsidP="000B78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0B78D6">
        <w:rPr>
          <w:rFonts w:ascii="Times New Roman" w:hAnsi="Times New Roman" w:cs="Times New Roman"/>
          <w:sz w:val="24"/>
          <w:szCs w:val="24"/>
        </w:rPr>
        <w:t>A rendelet alkalmazásához szükséges feltételek rendelkezésre állnak.</w:t>
      </w:r>
    </w:p>
    <w:p w:rsidR="000B78D6" w:rsidRPr="000B78D6" w:rsidRDefault="000B78D6" w:rsidP="000B78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8D6" w:rsidRPr="000B78D6" w:rsidRDefault="00D7587E" w:rsidP="000B78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Röjtökmuzsaj</w:t>
      </w:r>
      <w:r w:rsidR="000B78D6" w:rsidRPr="000B78D6">
        <w:rPr>
          <w:rFonts w:ascii="Times New Roman" w:hAnsi="Times New Roman" w:cs="Times New Roman"/>
          <w:sz w:val="24"/>
          <w:szCs w:val="24"/>
        </w:rPr>
        <w:t>, 2021. február 15.</w:t>
      </w:r>
    </w:p>
    <w:p w:rsidR="000B78D6" w:rsidRPr="000B78D6" w:rsidRDefault="000B78D6" w:rsidP="000B78D6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B78D6" w:rsidRPr="000B78D6" w:rsidRDefault="000B78D6" w:rsidP="000B78D6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B78D6">
        <w:rPr>
          <w:rFonts w:ascii="Times New Roman" w:hAnsi="Times New Roman" w:cs="Times New Roman"/>
          <w:sz w:val="24"/>
          <w:szCs w:val="24"/>
        </w:rPr>
        <w:t>Fücsökné</w:t>
      </w:r>
      <w:proofErr w:type="spellEnd"/>
      <w:r w:rsidRPr="000B78D6">
        <w:rPr>
          <w:rFonts w:ascii="Times New Roman" w:hAnsi="Times New Roman" w:cs="Times New Roman"/>
          <w:sz w:val="24"/>
          <w:szCs w:val="24"/>
        </w:rPr>
        <w:t xml:space="preserve"> Torma Lívia</w:t>
      </w:r>
    </w:p>
    <w:p w:rsidR="000B78D6" w:rsidRDefault="000B78D6" w:rsidP="000B78D6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B78D6"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9F6594" w:rsidRDefault="009F6594" w:rsidP="000B78D6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F6594" w:rsidRDefault="009F6594" w:rsidP="009F6594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ÁLTALÁNOS  INDOKOLÁS</w:t>
      </w:r>
      <w:proofErr w:type="gramEnd"/>
    </w:p>
    <w:p w:rsidR="009F6594" w:rsidRDefault="009F6594" w:rsidP="009F6594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594" w:rsidRDefault="009F6594" w:rsidP="009F6594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594" w:rsidRDefault="009F6594" w:rsidP="009F6594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594" w:rsidRDefault="009F6594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Magyarország 2021. évi központi költségvetéséről szóló 2020. évi XC. törvény 61.§ (1) bekezdése rendelkezik a közszolgálati tisztviselőkről szóló 2011. évi CXCIX. törvény 132.§-a szerinti illetményalap 2021. évi összegéről, amely 38.650.- Ft.</w:t>
      </w:r>
    </w:p>
    <w:p w:rsidR="009F6594" w:rsidRDefault="009F6594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624A1" w:rsidRDefault="009F6594" w:rsidP="009F6594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fenti törvény 61.§ (6) bekezdése szerint: </w:t>
      </w:r>
      <w:r>
        <w:rPr>
          <w:rFonts w:ascii="Times New Roman" w:hAnsi="Times New Roman" w:cs="Times New Roman"/>
          <w:i/>
          <w:sz w:val="24"/>
          <w:szCs w:val="24"/>
        </w:rPr>
        <w:t xml:space="preserve">A helyi önkormányzat képviselő-testülete rendeletben a 2021. évben – az önkormányzat saját forrásai terhére – a helyi önkormányzat képviselő-testületének polgármesteri hivatalánál, közterület-felügyeleténél, illetve a közös </w:t>
      </w:r>
      <w:r w:rsidR="008C3D1E">
        <w:rPr>
          <w:rFonts w:ascii="Times New Roman" w:hAnsi="Times New Roman" w:cs="Times New Roman"/>
          <w:i/>
          <w:sz w:val="24"/>
          <w:szCs w:val="24"/>
        </w:rPr>
        <w:t>önkormányzati hivatalnál foglalkoztatott köztisztviselők vonatkozásában – a közszolgálati tisztviselőkről szóló 2011. évi CXCIX. törvényben foglaltaktól eltérően – az (1) bekezdésben meghatározottnál magasabb összegben állapíthatja meg az illetményalapot</w:t>
      </w:r>
      <w:r w:rsidR="00F624A1">
        <w:rPr>
          <w:rFonts w:ascii="Times New Roman" w:hAnsi="Times New Roman" w:cs="Times New Roman"/>
          <w:i/>
          <w:sz w:val="24"/>
          <w:szCs w:val="24"/>
        </w:rPr>
        <w:t>.</w:t>
      </w:r>
    </w:p>
    <w:p w:rsidR="00F624A1" w:rsidRDefault="00F624A1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magasabb illetményalap szerint megállapított havi illetmény nem haladhatja meg a Központi Statisztikai Hivatal által közzétett, a tárgyévet megelőző évre vonatkozó nemzetgazdasági havi átlagos bruttó kereset tízszeresét. Személyi illetmény esetén e bekezdés szabályai akként alkalmazandók, hogy pótlék ez esetben sem fizethető.</w:t>
      </w:r>
    </w:p>
    <w:p w:rsidR="003F2898" w:rsidRDefault="003F2898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F2898" w:rsidRPr="00D63BD3" w:rsidRDefault="003F2898" w:rsidP="003F2898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A közszolgálati tisztviselőkről szóló 2011. évi CXCIX. törvény 234. §:</w:t>
      </w:r>
    </w:p>
    <w:p w:rsidR="003F2898" w:rsidRPr="003F2898" w:rsidRDefault="00495755" w:rsidP="003F2898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3F2898"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(3) A helyi önkormányzat rendeletben egységesen valamennyi felsőfokú iskolai végzettségű köztisztviselőnek a tárgyévre illetménykiegészítést állapíthat meg, amelynek mértéke a köztisztviselő alapilletményének</w:t>
      </w:r>
    </w:p>
    <w:p w:rsidR="003F2898" w:rsidRPr="003F2898" w:rsidRDefault="003F2898" w:rsidP="003F2898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3F289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a)</w:t>
      </w:r>
      <w:hyperlink r:id="rId5" w:anchor="lbj426ide066" w:history="1">
        <w:r w:rsidRPr="003F2898">
          <w:rPr>
            <w:rFonts w:ascii="Times New Roman" w:hAnsi="Times New Roman" w:cs="Times New Roman"/>
            <w:i/>
            <w:iCs/>
            <w:color w:val="0000FF"/>
            <w:sz w:val="24"/>
            <w:szCs w:val="24"/>
            <w:u w:val="single"/>
            <w:vertAlign w:val="superscript"/>
            <w:lang w:eastAsia="hu-HU"/>
          </w:rPr>
          <w:t> </w:t>
        </w:r>
      </w:hyperlink>
      <w:r w:rsidRPr="003F289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a megyei önkormányzatnál, a megyei jogú városnál legfeljebb 40%-</w:t>
      </w:r>
      <w:proofErr w:type="gramStart"/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,</w:t>
      </w:r>
    </w:p>
    <w:p w:rsidR="003F2898" w:rsidRPr="003F2898" w:rsidRDefault="003F2898" w:rsidP="003F2898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3F289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községi önkormányzatnál legfeljebb 20%-</w:t>
      </w:r>
      <w:proofErr w:type="gramStart"/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,</w:t>
      </w:r>
    </w:p>
    <w:p w:rsidR="003F2898" w:rsidRPr="003F2898" w:rsidRDefault="003F2898" w:rsidP="003F2898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3F289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az </w:t>
      </w:r>
      <w:r w:rsidRPr="003F289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és </w:t>
      </w:r>
      <w:r w:rsidRPr="003F289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pontban nem szereplő önkormányzatnál legfeljebb 30%-</w:t>
      </w:r>
      <w:proofErr w:type="gramStart"/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a.</w:t>
      </w:r>
      <w:proofErr w:type="gramEnd"/>
    </w:p>
    <w:p w:rsidR="003F2898" w:rsidRPr="003F2898" w:rsidRDefault="003F2898" w:rsidP="003F2898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(4)</w:t>
      </w:r>
      <w:hyperlink r:id="rId6" w:anchor="lbj427ide066" w:history="1">
        <w:r w:rsidRPr="003F2898">
          <w:rPr>
            <w:rFonts w:ascii="Times New Roman" w:hAnsi="Times New Roman" w:cs="Times New Roman"/>
            <w:i/>
            <w:color w:val="0000FF"/>
            <w:sz w:val="24"/>
            <w:szCs w:val="24"/>
            <w:u w:val="single"/>
            <w:vertAlign w:val="superscript"/>
            <w:lang w:eastAsia="hu-HU"/>
          </w:rPr>
          <w:t> </w:t>
        </w:r>
      </w:hyperlink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A helyi önkormányzat a (3) bekezdés szerint rendeletben illetménykiegészítést állapíthat meg egységesen valamennyi érettségi végzettségű köztisztviselőnek, amelynek mértéke legfeljebb 20%.</w:t>
      </w:r>
    </w:p>
    <w:p w:rsidR="003F2898" w:rsidRPr="003F2898" w:rsidRDefault="003F2898" w:rsidP="003F2898">
      <w:pPr>
        <w:pStyle w:val="Nincstrkz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F289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(5) A (3) és (4) bekezdésben meghatározott illetménykiegészítések egymástól függetlenül is </w:t>
      </w:r>
      <w:proofErr w:type="spellStart"/>
      <w:r w:rsidRPr="003F289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megállapíthatóak</w:t>
      </w:r>
      <w:proofErr w:type="spellEnd"/>
      <w:r w:rsidRPr="003F289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</w:p>
    <w:p w:rsidR="003F2898" w:rsidRDefault="003F2898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624A1" w:rsidRDefault="00F624A1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624A1" w:rsidRDefault="00104867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Községünk Önkormányzatának Képviselő-testülete az illetményalapot a 2019. és 2020. évben is 50.000.- Ft-ban állapította meg, továbbá a felsőfokú végezettséggel rendelkezők es</w:t>
      </w:r>
      <w:r w:rsidR="00495755">
        <w:rPr>
          <w:rFonts w:ascii="Times New Roman" w:hAnsi="Times New Roman" w:cs="Times New Roman"/>
          <w:sz w:val="24"/>
          <w:szCs w:val="24"/>
        </w:rPr>
        <w:t>etében az alapilletmény 15%-</w:t>
      </w:r>
      <w:proofErr w:type="spellStart"/>
      <w:r w:rsidR="00495755">
        <w:rPr>
          <w:rFonts w:ascii="Times New Roman" w:hAnsi="Times New Roman" w:cs="Times New Roman"/>
          <w:sz w:val="24"/>
          <w:szCs w:val="24"/>
        </w:rPr>
        <w:t>ával</w:t>
      </w:r>
      <w:proofErr w:type="spellEnd"/>
      <w:r w:rsidR="00495755">
        <w:rPr>
          <w:rFonts w:ascii="Times New Roman" w:hAnsi="Times New Roman" w:cs="Times New Roman"/>
          <w:sz w:val="24"/>
          <w:szCs w:val="24"/>
        </w:rPr>
        <w:t xml:space="preserve"> azonos összegben</w:t>
      </w:r>
      <w:r>
        <w:rPr>
          <w:rFonts w:ascii="Times New Roman" w:hAnsi="Times New Roman" w:cs="Times New Roman"/>
          <w:sz w:val="24"/>
          <w:szCs w:val="24"/>
        </w:rPr>
        <w:t>, a középfokú végzettségű köztisztviselő esetében pedig az alapill</w:t>
      </w:r>
      <w:r w:rsidR="00495755">
        <w:rPr>
          <w:rFonts w:ascii="Times New Roman" w:hAnsi="Times New Roman" w:cs="Times New Roman"/>
          <w:sz w:val="24"/>
          <w:szCs w:val="24"/>
        </w:rPr>
        <w:t>etmény 20%-a szerint</w:t>
      </w:r>
      <w:r w:rsidR="0055085A">
        <w:rPr>
          <w:rFonts w:ascii="Times New Roman" w:hAnsi="Times New Roman" w:cs="Times New Roman"/>
          <w:sz w:val="24"/>
          <w:szCs w:val="24"/>
        </w:rPr>
        <w:t xml:space="preserve"> biztosította az illetménykiegészítést.</w:t>
      </w:r>
    </w:p>
    <w:p w:rsidR="0055085A" w:rsidRDefault="0055085A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95755" w:rsidRDefault="00495755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95755" w:rsidRDefault="00495755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5085A" w:rsidRDefault="0055085A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Ezt figyelembe véve készült a 2021. évre vonatkozó illetményalapról és illetmény kiegészítésről szóló önkormányzati rendelet.</w:t>
      </w:r>
    </w:p>
    <w:p w:rsidR="001823CB" w:rsidRDefault="001823CB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823CB" w:rsidRDefault="001823CB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823CB" w:rsidRDefault="001823CB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823CB" w:rsidRDefault="001823CB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823CB" w:rsidRDefault="001823CB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95755" w:rsidRDefault="00495755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823CB" w:rsidRDefault="001823CB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823CB" w:rsidRDefault="001823CB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5085A" w:rsidRDefault="0055085A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5085A" w:rsidRDefault="001823CB" w:rsidP="001823CB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RÉSZLETES INDOKOLÁS</w:t>
      </w:r>
    </w:p>
    <w:p w:rsidR="001823CB" w:rsidRDefault="001823CB" w:rsidP="001823CB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23CB" w:rsidRDefault="001823CB" w:rsidP="001823CB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1.§-hoz</w:t>
      </w:r>
    </w:p>
    <w:p w:rsidR="001823CB" w:rsidRDefault="001823CB" w:rsidP="001823CB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3CB" w:rsidRDefault="001823CB" w:rsidP="001823C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személyi hatálya a Sopronkövesdi Közös Önkormányzati Hivatalban foglalkoztatott közszolgálati tisztviselőkre terjed ki. Tartalmazza továbbá a 2021. évire megállapított illetményalap összegét.</w:t>
      </w:r>
    </w:p>
    <w:p w:rsidR="001823CB" w:rsidRDefault="001823CB" w:rsidP="001823C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823CB" w:rsidRDefault="001823CB" w:rsidP="001823C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823CB" w:rsidRDefault="001823CB" w:rsidP="001823CB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2.§-hoz</w:t>
      </w:r>
    </w:p>
    <w:p w:rsidR="001823CB" w:rsidRDefault="001823CB" w:rsidP="001823CB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3CB" w:rsidRDefault="002D10D9" w:rsidP="001823C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Sopronkövesdi Közös Önkormányzati Hivatalnál foglalkozott felsőfokú és középfokú végzettségű köztisztviselők esetében az illetménykiegészítését mértékét határozza meg.</w:t>
      </w:r>
    </w:p>
    <w:p w:rsidR="005554B9" w:rsidRDefault="005554B9" w:rsidP="001823C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D10D9" w:rsidRDefault="002D10D9" w:rsidP="001823C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D10D9" w:rsidRDefault="002D10D9" w:rsidP="002D10D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3.§-hoz</w:t>
      </w:r>
    </w:p>
    <w:p w:rsidR="002D10D9" w:rsidRDefault="002D10D9" w:rsidP="002D10D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0D9" w:rsidRDefault="007D6850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Tartalmazza a rendelet hatálybalépését.</w:t>
      </w:r>
    </w:p>
    <w:p w:rsidR="007D6850" w:rsidRDefault="007D6850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D6850" w:rsidRDefault="007D6850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554B9" w:rsidRDefault="005554B9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D6850" w:rsidRDefault="00F04B89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Röjtökmuzsaj</w:t>
      </w:r>
      <w:bookmarkStart w:id="0" w:name="_GoBack"/>
      <w:bookmarkEnd w:id="0"/>
      <w:r w:rsidR="007D6850">
        <w:rPr>
          <w:rFonts w:ascii="Times New Roman" w:hAnsi="Times New Roman" w:cs="Times New Roman"/>
          <w:sz w:val="24"/>
          <w:szCs w:val="24"/>
        </w:rPr>
        <w:t>, 2021. február 15.</w:t>
      </w:r>
    </w:p>
    <w:p w:rsidR="007D6850" w:rsidRDefault="007D6850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D6850" w:rsidRDefault="007D6850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D6850" w:rsidRDefault="007D6850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D6850" w:rsidRDefault="007D6850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Fücsökné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Torma Lívia</w:t>
      </w:r>
    </w:p>
    <w:p w:rsidR="007D6850" w:rsidRPr="002D10D9" w:rsidRDefault="007D6850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1823CB" w:rsidRPr="001823CB" w:rsidRDefault="001823CB" w:rsidP="001823C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sectPr w:rsidR="001823CB" w:rsidRPr="00182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36A06"/>
    <w:multiLevelType w:val="hybridMultilevel"/>
    <w:tmpl w:val="765409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D3"/>
    <w:rsid w:val="00072882"/>
    <w:rsid w:val="000B78D6"/>
    <w:rsid w:val="000E2F6F"/>
    <w:rsid w:val="00104867"/>
    <w:rsid w:val="001823CB"/>
    <w:rsid w:val="002C6BEE"/>
    <w:rsid w:val="002D10D9"/>
    <w:rsid w:val="003F2898"/>
    <w:rsid w:val="00495755"/>
    <w:rsid w:val="0055085A"/>
    <w:rsid w:val="005554B9"/>
    <w:rsid w:val="007C5FB2"/>
    <w:rsid w:val="007D6850"/>
    <w:rsid w:val="008C3D1E"/>
    <w:rsid w:val="009F6594"/>
    <w:rsid w:val="00A5493C"/>
    <w:rsid w:val="00A847D3"/>
    <w:rsid w:val="00C052B0"/>
    <w:rsid w:val="00C56069"/>
    <w:rsid w:val="00D63BD3"/>
    <w:rsid w:val="00D7587E"/>
    <w:rsid w:val="00F04B89"/>
    <w:rsid w:val="00F1546D"/>
    <w:rsid w:val="00F6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493C"/>
  <w15:chartTrackingRefBased/>
  <w15:docId w15:val="{5CD09105-E68F-41DA-B00E-19DDBF0C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47D3"/>
    <w:pPr>
      <w:ind w:left="720"/>
      <w:contextualSpacing/>
    </w:pPr>
  </w:style>
  <w:style w:type="paragraph" w:styleId="Nincstrkz">
    <w:name w:val="No Spacing"/>
    <w:uiPriority w:val="1"/>
    <w:qFormat/>
    <w:rsid w:val="000B78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t.jogtar.hu/jogszabaly?docid=a1100199.tv" TargetMode="External"/><Relationship Id="rId5" Type="http://schemas.openxmlformats.org/officeDocument/2006/relationships/hyperlink" Target="https://net.jogtar.hu/jogszabaly?docid=a1100199.t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3930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F.Livi</dc:creator>
  <cp:keywords/>
  <dc:description/>
  <cp:lastModifiedBy>F.Livi</cp:lastModifiedBy>
  <cp:revision>3</cp:revision>
  <dcterms:created xsi:type="dcterms:W3CDTF">2021-02-18T07:46:00Z</dcterms:created>
  <dcterms:modified xsi:type="dcterms:W3CDTF">2021-02-18T07:46:00Z</dcterms:modified>
</cp:coreProperties>
</file>