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2A" w:rsidRDefault="00276B2A" w:rsidP="00276B2A">
      <w:pPr>
        <w:jc w:val="right"/>
      </w:pPr>
      <w:r>
        <w:t>1. melléklet a 10/2017 (V. 31.) önkormányzati rendelethez</w:t>
      </w:r>
    </w:p>
    <w:p w:rsidR="00276B2A" w:rsidRDefault="00276B2A" w:rsidP="00276B2A">
      <w:pPr>
        <w:jc w:val="right"/>
      </w:pPr>
    </w:p>
    <w:p w:rsidR="00276B2A" w:rsidRPr="00DD3EFA" w:rsidRDefault="00276B2A" w:rsidP="00276B2A">
      <w:pPr>
        <w:jc w:val="center"/>
        <w:rPr>
          <w:b/>
          <w:sz w:val="32"/>
        </w:rPr>
      </w:pPr>
      <w:r w:rsidRPr="00DD3EFA">
        <w:rPr>
          <w:b/>
          <w:sz w:val="32"/>
        </w:rPr>
        <w:t>Közterület-használati díj mértékéről</w:t>
      </w:r>
    </w:p>
    <w:p w:rsidR="00276B2A" w:rsidRDefault="00276B2A" w:rsidP="00276B2A">
      <w:pPr>
        <w:jc w:val="right"/>
      </w:pPr>
    </w:p>
    <w:p w:rsidR="00276B2A" w:rsidRDefault="00276B2A" w:rsidP="00276B2A">
      <w:pPr>
        <w:jc w:val="right"/>
      </w:pPr>
    </w:p>
    <w:p w:rsidR="00276B2A" w:rsidRDefault="00276B2A" w:rsidP="00276B2A">
      <w:pPr>
        <w:jc w:val="right"/>
      </w:pPr>
    </w:p>
    <w:tbl>
      <w:tblPr>
        <w:tblStyle w:val="Rcsostblzat"/>
        <w:tblW w:w="8871" w:type="dxa"/>
        <w:tblLook w:val="04A0" w:firstRow="1" w:lastRow="0" w:firstColumn="1" w:lastColumn="0" w:noHBand="0" w:noVBand="1"/>
      </w:tblPr>
      <w:tblGrid>
        <w:gridCol w:w="457"/>
        <w:gridCol w:w="464"/>
        <w:gridCol w:w="5907"/>
        <w:gridCol w:w="2043"/>
      </w:tblGrid>
      <w:tr w:rsidR="00276B2A" w:rsidRPr="009F0D06" w:rsidTr="003E471E">
        <w:tc>
          <w:tcPr>
            <w:tcW w:w="457" w:type="dxa"/>
          </w:tcPr>
          <w:p w:rsidR="00276B2A" w:rsidRPr="009F0D06" w:rsidRDefault="00276B2A" w:rsidP="003E471E">
            <w:pPr>
              <w:jc w:val="center"/>
              <w:rPr>
                <w:i/>
                <w:bdr w:val="none" w:sz="0" w:space="0" w:color="auto" w:frame="1"/>
              </w:rPr>
            </w:pPr>
          </w:p>
        </w:tc>
        <w:tc>
          <w:tcPr>
            <w:tcW w:w="464" w:type="dxa"/>
          </w:tcPr>
          <w:p w:rsidR="00276B2A" w:rsidRPr="009F0D06" w:rsidRDefault="00276B2A" w:rsidP="003E471E">
            <w:pPr>
              <w:jc w:val="center"/>
              <w:rPr>
                <w:i/>
                <w:color w:val="000000"/>
                <w:bdr w:val="none" w:sz="0" w:space="0" w:color="auto" w:frame="1"/>
              </w:rPr>
            </w:pPr>
            <w:r w:rsidRPr="009F0D06">
              <w:rPr>
                <w:i/>
                <w:color w:val="000000"/>
                <w:bdr w:val="none" w:sz="0" w:space="0" w:color="auto" w:frame="1"/>
              </w:rPr>
              <w:t>A</w:t>
            </w:r>
          </w:p>
        </w:tc>
        <w:tc>
          <w:tcPr>
            <w:tcW w:w="5907" w:type="dxa"/>
          </w:tcPr>
          <w:p w:rsidR="00276B2A" w:rsidRPr="009F0D06" w:rsidRDefault="00276B2A" w:rsidP="003E471E">
            <w:pPr>
              <w:jc w:val="center"/>
              <w:rPr>
                <w:i/>
                <w:color w:val="000000"/>
                <w:bdr w:val="none" w:sz="0" w:space="0" w:color="auto" w:frame="1"/>
              </w:rPr>
            </w:pPr>
            <w:r w:rsidRPr="009F0D06">
              <w:rPr>
                <w:i/>
                <w:color w:val="000000"/>
                <w:bdr w:val="none" w:sz="0" w:space="0" w:color="auto" w:frame="1"/>
              </w:rPr>
              <w:t>B</w:t>
            </w:r>
          </w:p>
        </w:tc>
        <w:tc>
          <w:tcPr>
            <w:tcW w:w="2043" w:type="dxa"/>
          </w:tcPr>
          <w:p w:rsidR="00276B2A" w:rsidRPr="009F0D06" w:rsidRDefault="00276B2A" w:rsidP="003E471E">
            <w:pPr>
              <w:jc w:val="center"/>
              <w:rPr>
                <w:i/>
                <w:color w:val="000000"/>
                <w:bdr w:val="none" w:sz="0" w:space="0" w:color="auto" w:frame="1"/>
              </w:rPr>
            </w:pPr>
            <w:r w:rsidRPr="009F0D06">
              <w:rPr>
                <w:i/>
                <w:color w:val="000000"/>
                <w:bdr w:val="none" w:sz="0" w:space="0" w:color="auto" w:frame="1"/>
              </w:rPr>
              <w:t>C</w:t>
            </w:r>
          </w:p>
        </w:tc>
      </w:tr>
      <w:tr w:rsidR="00276B2A" w:rsidRPr="00A760D5" w:rsidTr="003E471E">
        <w:tc>
          <w:tcPr>
            <w:tcW w:w="457" w:type="dxa"/>
          </w:tcPr>
          <w:p w:rsidR="00276B2A" w:rsidRPr="009F0D06" w:rsidRDefault="00276B2A" w:rsidP="003E471E">
            <w:pPr>
              <w:rPr>
                <w:i/>
                <w:bdr w:val="none" w:sz="0" w:space="0" w:color="auto" w:frame="1"/>
              </w:rPr>
            </w:pPr>
            <w:r w:rsidRPr="009F0D06">
              <w:rPr>
                <w:i/>
                <w:bdr w:val="none" w:sz="0" w:space="0" w:color="auto" w:frame="1"/>
              </w:rPr>
              <w:t>1</w:t>
            </w:r>
          </w:p>
        </w:tc>
        <w:tc>
          <w:tcPr>
            <w:tcW w:w="464" w:type="dxa"/>
          </w:tcPr>
          <w:p w:rsidR="00276B2A" w:rsidRPr="00A760D5" w:rsidRDefault="00276B2A" w:rsidP="003E471E">
            <w:pPr>
              <w:rPr>
                <w:b/>
                <w:i/>
                <w:color w:val="000000"/>
                <w:bdr w:val="none" w:sz="0" w:space="0" w:color="auto" w:frame="1"/>
              </w:rPr>
            </w:pPr>
          </w:p>
        </w:tc>
        <w:tc>
          <w:tcPr>
            <w:tcW w:w="5907" w:type="dxa"/>
          </w:tcPr>
          <w:p w:rsidR="00276B2A" w:rsidRPr="00A760D5" w:rsidRDefault="00276B2A" w:rsidP="003E471E">
            <w:pPr>
              <w:rPr>
                <w:b/>
                <w:i/>
                <w:color w:val="000000"/>
                <w:bdr w:val="none" w:sz="0" w:space="0" w:color="auto" w:frame="1"/>
              </w:rPr>
            </w:pPr>
            <w:r w:rsidRPr="00A760D5">
              <w:rPr>
                <w:b/>
                <w:i/>
                <w:color w:val="000000"/>
                <w:bdr w:val="none" w:sz="0" w:space="0" w:color="auto" w:frame="1"/>
              </w:rPr>
              <w:t>Közterület-használat célja</w:t>
            </w:r>
          </w:p>
        </w:tc>
        <w:tc>
          <w:tcPr>
            <w:tcW w:w="2043" w:type="dxa"/>
          </w:tcPr>
          <w:p w:rsidR="00276B2A" w:rsidRPr="00A760D5" w:rsidRDefault="00276B2A" w:rsidP="003E471E">
            <w:pPr>
              <w:rPr>
                <w:b/>
                <w:i/>
                <w:color w:val="000000"/>
                <w:bdr w:val="none" w:sz="0" w:space="0" w:color="auto" w:frame="1"/>
              </w:rPr>
            </w:pPr>
            <w:r w:rsidRPr="00A760D5">
              <w:rPr>
                <w:b/>
                <w:i/>
                <w:color w:val="000000"/>
                <w:bdr w:val="none" w:sz="0" w:space="0" w:color="auto" w:frame="1"/>
              </w:rPr>
              <w:t>Díj</w:t>
            </w:r>
          </w:p>
        </w:tc>
      </w:tr>
      <w:tr w:rsidR="00276B2A" w:rsidTr="003E471E">
        <w:tc>
          <w:tcPr>
            <w:tcW w:w="457" w:type="dxa"/>
          </w:tcPr>
          <w:p w:rsidR="00276B2A" w:rsidRPr="009F0D06" w:rsidRDefault="00276B2A" w:rsidP="003E471E">
            <w:pPr>
              <w:rPr>
                <w:i/>
                <w:bdr w:val="none" w:sz="0" w:space="0" w:color="auto" w:frame="1"/>
              </w:rPr>
            </w:pPr>
            <w:r w:rsidRPr="009F0D06">
              <w:rPr>
                <w:i/>
                <w:bdr w:val="none" w:sz="0" w:space="0" w:color="auto" w:frame="1"/>
              </w:rPr>
              <w:t>2</w:t>
            </w:r>
          </w:p>
        </w:tc>
        <w:tc>
          <w:tcPr>
            <w:tcW w:w="464" w:type="dxa"/>
          </w:tcPr>
          <w:p w:rsidR="00276B2A" w:rsidRDefault="00276B2A" w:rsidP="003E471E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1./</w:t>
            </w:r>
          </w:p>
        </w:tc>
        <w:tc>
          <w:tcPr>
            <w:tcW w:w="5907" w:type="dxa"/>
          </w:tcPr>
          <w:p w:rsidR="00276B2A" w:rsidRDefault="00276B2A" w:rsidP="003E471E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Közterületbe benyúló üzlethomlokzat, kirakatszekrény, üzleti védtető, ernyőszerkezet, hirdető-berendezés (fényreklám) cég- és címtábla</w:t>
            </w:r>
          </w:p>
        </w:tc>
        <w:tc>
          <w:tcPr>
            <w:tcW w:w="2043" w:type="dxa"/>
          </w:tcPr>
          <w:p w:rsidR="00276B2A" w:rsidRDefault="00276B2A" w:rsidP="003E471E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150 Ft/m</w:t>
            </w:r>
            <w:r w:rsidRPr="00A760D5">
              <w:rPr>
                <w:color w:val="000000"/>
                <w:bdr w:val="none" w:sz="0" w:space="0" w:color="auto" w:frame="1"/>
                <w:vertAlign w:val="superscript"/>
              </w:rPr>
              <w:t>2</w:t>
            </w:r>
            <w:r>
              <w:rPr>
                <w:color w:val="000000"/>
                <w:bdr w:val="none" w:sz="0" w:space="0" w:color="auto" w:frame="1"/>
              </w:rPr>
              <w:t>/hó</w:t>
            </w:r>
          </w:p>
        </w:tc>
      </w:tr>
      <w:tr w:rsidR="00276B2A" w:rsidTr="003E471E">
        <w:tc>
          <w:tcPr>
            <w:tcW w:w="457" w:type="dxa"/>
          </w:tcPr>
          <w:p w:rsidR="00276B2A" w:rsidRPr="009F0D06" w:rsidRDefault="00276B2A" w:rsidP="003E471E">
            <w:pPr>
              <w:rPr>
                <w:i/>
                <w:bdr w:val="none" w:sz="0" w:space="0" w:color="auto" w:frame="1"/>
              </w:rPr>
            </w:pPr>
            <w:r w:rsidRPr="009F0D06">
              <w:rPr>
                <w:i/>
                <w:bdr w:val="none" w:sz="0" w:space="0" w:color="auto" w:frame="1"/>
              </w:rPr>
              <w:t>3</w:t>
            </w:r>
          </w:p>
        </w:tc>
        <w:tc>
          <w:tcPr>
            <w:tcW w:w="464" w:type="dxa"/>
          </w:tcPr>
          <w:p w:rsidR="00276B2A" w:rsidRDefault="00276B2A" w:rsidP="003E471E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2./</w:t>
            </w:r>
          </w:p>
        </w:tc>
        <w:tc>
          <w:tcPr>
            <w:tcW w:w="5907" w:type="dxa"/>
          </w:tcPr>
          <w:p w:rsidR="00276B2A" w:rsidRDefault="00276B2A" w:rsidP="003E471E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Önálló reklámhordozó</w:t>
            </w:r>
          </w:p>
        </w:tc>
        <w:tc>
          <w:tcPr>
            <w:tcW w:w="2043" w:type="dxa"/>
          </w:tcPr>
          <w:p w:rsidR="00276B2A" w:rsidRDefault="00276B2A" w:rsidP="003E471E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150 Ft/m</w:t>
            </w:r>
            <w:r w:rsidRPr="00A760D5">
              <w:rPr>
                <w:color w:val="000000"/>
                <w:bdr w:val="none" w:sz="0" w:space="0" w:color="auto" w:frame="1"/>
                <w:vertAlign w:val="superscript"/>
              </w:rPr>
              <w:t>2</w:t>
            </w:r>
            <w:r>
              <w:rPr>
                <w:color w:val="000000"/>
                <w:bdr w:val="none" w:sz="0" w:space="0" w:color="auto" w:frame="1"/>
              </w:rPr>
              <w:t>/hó</w:t>
            </w:r>
          </w:p>
        </w:tc>
      </w:tr>
      <w:tr w:rsidR="00276B2A" w:rsidTr="003E471E">
        <w:tc>
          <w:tcPr>
            <w:tcW w:w="457" w:type="dxa"/>
          </w:tcPr>
          <w:p w:rsidR="00276B2A" w:rsidRPr="009F0D06" w:rsidRDefault="00276B2A" w:rsidP="003E471E">
            <w:pPr>
              <w:rPr>
                <w:i/>
                <w:bdr w:val="none" w:sz="0" w:space="0" w:color="auto" w:frame="1"/>
              </w:rPr>
            </w:pPr>
            <w:r w:rsidRPr="009F0D06">
              <w:rPr>
                <w:i/>
                <w:bdr w:val="none" w:sz="0" w:space="0" w:color="auto" w:frame="1"/>
              </w:rPr>
              <w:t>4</w:t>
            </w:r>
          </w:p>
        </w:tc>
        <w:tc>
          <w:tcPr>
            <w:tcW w:w="464" w:type="dxa"/>
          </w:tcPr>
          <w:p w:rsidR="00276B2A" w:rsidRDefault="00276B2A" w:rsidP="003E471E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3./</w:t>
            </w:r>
          </w:p>
        </w:tc>
        <w:tc>
          <w:tcPr>
            <w:tcW w:w="5907" w:type="dxa"/>
          </w:tcPr>
          <w:p w:rsidR="00276B2A" w:rsidRDefault="00276B2A" w:rsidP="003E471E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Építési munkákkal kapcsolatos állvány, építőanyag, törmelék elhelyezése (ha 48 órát meghaladja)</w:t>
            </w:r>
          </w:p>
        </w:tc>
        <w:tc>
          <w:tcPr>
            <w:tcW w:w="2043" w:type="dxa"/>
          </w:tcPr>
          <w:p w:rsidR="00276B2A" w:rsidRDefault="00276B2A" w:rsidP="003E471E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100 Ft/m</w:t>
            </w:r>
            <w:r w:rsidRPr="00A760D5">
              <w:rPr>
                <w:color w:val="000000"/>
                <w:bdr w:val="none" w:sz="0" w:space="0" w:color="auto" w:frame="1"/>
                <w:vertAlign w:val="superscript"/>
              </w:rPr>
              <w:t>2</w:t>
            </w:r>
            <w:r>
              <w:rPr>
                <w:color w:val="000000"/>
                <w:bdr w:val="none" w:sz="0" w:space="0" w:color="auto" w:frame="1"/>
              </w:rPr>
              <w:t>/hó</w:t>
            </w:r>
          </w:p>
        </w:tc>
      </w:tr>
      <w:tr w:rsidR="00276B2A" w:rsidRPr="00A81CE6" w:rsidTr="003E471E">
        <w:tc>
          <w:tcPr>
            <w:tcW w:w="457" w:type="dxa"/>
          </w:tcPr>
          <w:p w:rsidR="00276B2A" w:rsidRPr="00A81CE6" w:rsidRDefault="00276B2A" w:rsidP="003E471E">
            <w:pPr>
              <w:rPr>
                <w:i/>
                <w:bdr w:val="none" w:sz="0" w:space="0" w:color="auto" w:frame="1"/>
              </w:rPr>
            </w:pPr>
            <w:r w:rsidRPr="00A81CE6">
              <w:rPr>
                <w:i/>
                <w:bdr w:val="none" w:sz="0" w:space="0" w:color="auto" w:frame="1"/>
              </w:rPr>
              <w:t>5</w:t>
            </w:r>
          </w:p>
        </w:tc>
        <w:tc>
          <w:tcPr>
            <w:tcW w:w="464" w:type="dxa"/>
          </w:tcPr>
          <w:p w:rsidR="00276B2A" w:rsidRPr="00A81CE6" w:rsidRDefault="00276B2A" w:rsidP="003E471E">
            <w:pPr>
              <w:rPr>
                <w:bdr w:val="none" w:sz="0" w:space="0" w:color="auto" w:frame="1"/>
              </w:rPr>
            </w:pPr>
            <w:r w:rsidRPr="00A81CE6">
              <w:rPr>
                <w:bdr w:val="none" w:sz="0" w:space="0" w:color="auto" w:frame="1"/>
              </w:rPr>
              <w:t>4./</w:t>
            </w:r>
          </w:p>
        </w:tc>
        <w:tc>
          <w:tcPr>
            <w:tcW w:w="5907" w:type="dxa"/>
          </w:tcPr>
          <w:p w:rsidR="00276B2A" w:rsidRPr="00A81CE6" w:rsidRDefault="00276B2A" w:rsidP="003E471E">
            <w:pPr>
              <w:rPr>
                <w:bdr w:val="none" w:sz="0" w:space="0" w:color="auto" w:frame="1"/>
              </w:rPr>
            </w:pPr>
            <w:r w:rsidRPr="00A81CE6">
              <w:rPr>
                <w:bdr w:val="none" w:sz="0" w:space="0" w:color="auto" w:frame="1"/>
              </w:rPr>
              <w:t>Mozgóárusítás, mozgóbolt</w:t>
            </w:r>
          </w:p>
        </w:tc>
        <w:tc>
          <w:tcPr>
            <w:tcW w:w="2043" w:type="dxa"/>
          </w:tcPr>
          <w:p w:rsidR="00276B2A" w:rsidRPr="00A81CE6" w:rsidRDefault="00276B2A" w:rsidP="003E471E">
            <w:pPr>
              <w:rPr>
                <w:bdr w:val="none" w:sz="0" w:space="0" w:color="auto" w:frame="1"/>
              </w:rPr>
            </w:pPr>
            <w:r w:rsidRPr="00A81CE6">
              <w:rPr>
                <w:bdr w:val="none" w:sz="0" w:space="0" w:color="auto" w:frame="1"/>
              </w:rPr>
              <w:t>900 Ft/alkalom</w:t>
            </w:r>
          </w:p>
        </w:tc>
      </w:tr>
      <w:tr w:rsidR="00276B2A" w:rsidTr="003E471E">
        <w:tc>
          <w:tcPr>
            <w:tcW w:w="457" w:type="dxa"/>
          </w:tcPr>
          <w:p w:rsidR="00276B2A" w:rsidRPr="009F0D06" w:rsidRDefault="00276B2A" w:rsidP="003E471E">
            <w:pPr>
              <w:rPr>
                <w:i/>
                <w:bdr w:val="none" w:sz="0" w:space="0" w:color="auto" w:frame="1"/>
              </w:rPr>
            </w:pPr>
            <w:r>
              <w:rPr>
                <w:i/>
                <w:bdr w:val="none" w:sz="0" w:space="0" w:color="auto" w:frame="1"/>
              </w:rPr>
              <w:t>6</w:t>
            </w:r>
          </w:p>
        </w:tc>
        <w:tc>
          <w:tcPr>
            <w:tcW w:w="464" w:type="dxa"/>
          </w:tcPr>
          <w:p w:rsidR="00276B2A" w:rsidRDefault="00276B2A" w:rsidP="003E471E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5./</w:t>
            </w:r>
          </w:p>
        </w:tc>
        <w:tc>
          <w:tcPr>
            <w:tcW w:w="5907" w:type="dxa"/>
          </w:tcPr>
          <w:p w:rsidR="00276B2A" w:rsidRDefault="00276B2A" w:rsidP="003E471E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Vendéglátó-ipari kerthelység</w:t>
            </w:r>
          </w:p>
        </w:tc>
        <w:tc>
          <w:tcPr>
            <w:tcW w:w="2043" w:type="dxa"/>
          </w:tcPr>
          <w:p w:rsidR="00276B2A" w:rsidRDefault="00276B2A" w:rsidP="003E471E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150 Ft/m</w:t>
            </w:r>
            <w:r w:rsidRPr="00A760D5">
              <w:rPr>
                <w:color w:val="000000"/>
                <w:bdr w:val="none" w:sz="0" w:space="0" w:color="auto" w:frame="1"/>
                <w:vertAlign w:val="superscript"/>
              </w:rPr>
              <w:t>2</w:t>
            </w:r>
            <w:r>
              <w:rPr>
                <w:color w:val="000000"/>
                <w:bdr w:val="none" w:sz="0" w:space="0" w:color="auto" w:frame="1"/>
              </w:rPr>
              <w:t>/hó</w:t>
            </w:r>
          </w:p>
        </w:tc>
      </w:tr>
      <w:tr w:rsidR="00276B2A" w:rsidRPr="00A81CE6" w:rsidTr="003E471E">
        <w:tc>
          <w:tcPr>
            <w:tcW w:w="457" w:type="dxa"/>
          </w:tcPr>
          <w:p w:rsidR="00276B2A" w:rsidRPr="00A81CE6" w:rsidRDefault="00276B2A" w:rsidP="003E471E">
            <w:pPr>
              <w:rPr>
                <w:i/>
                <w:bdr w:val="none" w:sz="0" w:space="0" w:color="auto" w:frame="1"/>
              </w:rPr>
            </w:pPr>
            <w:r>
              <w:rPr>
                <w:i/>
                <w:bdr w:val="none" w:sz="0" w:space="0" w:color="auto" w:frame="1"/>
              </w:rPr>
              <w:t>7</w:t>
            </w:r>
          </w:p>
        </w:tc>
        <w:tc>
          <w:tcPr>
            <w:tcW w:w="464" w:type="dxa"/>
          </w:tcPr>
          <w:p w:rsidR="00276B2A" w:rsidRPr="00A81CE6" w:rsidRDefault="00276B2A" w:rsidP="003E471E">
            <w:pPr>
              <w:rPr>
                <w:bdr w:val="none" w:sz="0" w:space="0" w:color="auto" w:frame="1"/>
              </w:rPr>
            </w:pPr>
            <w:r w:rsidRPr="00A81CE6">
              <w:rPr>
                <w:bdr w:val="none" w:sz="0" w:space="0" w:color="auto" w:frame="1"/>
              </w:rPr>
              <w:t>6./</w:t>
            </w:r>
          </w:p>
        </w:tc>
        <w:tc>
          <w:tcPr>
            <w:tcW w:w="5907" w:type="dxa"/>
          </w:tcPr>
          <w:p w:rsidR="00276B2A" w:rsidRPr="00A81CE6" w:rsidRDefault="00276B2A" w:rsidP="003E471E">
            <w:pPr>
              <w:rPr>
                <w:bdr w:val="none" w:sz="0" w:space="0" w:color="auto" w:frame="1"/>
              </w:rPr>
            </w:pPr>
            <w:r w:rsidRPr="00A81CE6">
              <w:rPr>
                <w:bdr w:val="none" w:sz="0" w:space="0" w:color="auto" w:frame="1"/>
              </w:rPr>
              <w:t xml:space="preserve">Kiállítás, alkalmi vásár, további mutatványos tevékenység </w:t>
            </w:r>
          </w:p>
        </w:tc>
        <w:tc>
          <w:tcPr>
            <w:tcW w:w="2043" w:type="dxa"/>
          </w:tcPr>
          <w:p w:rsidR="00276B2A" w:rsidRPr="00A81CE6" w:rsidRDefault="00276B2A" w:rsidP="003E471E">
            <w:pPr>
              <w:rPr>
                <w:bdr w:val="none" w:sz="0" w:space="0" w:color="auto" w:frame="1"/>
              </w:rPr>
            </w:pPr>
            <w:r w:rsidRPr="00A81CE6">
              <w:rPr>
                <w:bdr w:val="none" w:sz="0" w:space="0" w:color="auto" w:frame="1"/>
              </w:rPr>
              <w:t>150Ft/m</w:t>
            </w:r>
            <w:r w:rsidRPr="00A81CE6">
              <w:rPr>
                <w:bdr w:val="none" w:sz="0" w:space="0" w:color="auto" w:frame="1"/>
                <w:vertAlign w:val="superscript"/>
              </w:rPr>
              <w:t>2</w:t>
            </w:r>
            <w:r w:rsidRPr="00A81CE6">
              <w:rPr>
                <w:bdr w:val="none" w:sz="0" w:space="0" w:color="auto" w:frame="1"/>
              </w:rPr>
              <w:t>/alkalom</w:t>
            </w:r>
          </w:p>
        </w:tc>
      </w:tr>
      <w:tr w:rsidR="00276B2A" w:rsidTr="003E471E">
        <w:tc>
          <w:tcPr>
            <w:tcW w:w="457" w:type="dxa"/>
          </w:tcPr>
          <w:p w:rsidR="00276B2A" w:rsidRPr="009F0D06" w:rsidRDefault="00276B2A" w:rsidP="003E471E">
            <w:pPr>
              <w:rPr>
                <w:i/>
                <w:bdr w:val="none" w:sz="0" w:space="0" w:color="auto" w:frame="1"/>
              </w:rPr>
            </w:pPr>
            <w:r>
              <w:rPr>
                <w:i/>
                <w:bdr w:val="none" w:sz="0" w:space="0" w:color="auto" w:frame="1"/>
              </w:rPr>
              <w:t>8</w:t>
            </w:r>
          </w:p>
        </w:tc>
        <w:tc>
          <w:tcPr>
            <w:tcW w:w="464" w:type="dxa"/>
          </w:tcPr>
          <w:p w:rsidR="00276B2A" w:rsidRDefault="00276B2A" w:rsidP="003E471E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7./</w:t>
            </w:r>
          </w:p>
        </w:tc>
        <w:tc>
          <w:tcPr>
            <w:tcW w:w="5907" w:type="dxa"/>
          </w:tcPr>
          <w:p w:rsidR="00276B2A" w:rsidRDefault="00276B2A" w:rsidP="003E471E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Tüzelőanyag tárolás (ha 48 órát meghaladja) </w:t>
            </w:r>
          </w:p>
        </w:tc>
        <w:tc>
          <w:tcPr>
            <w:tcW w:w="2043" w:type="dxa"/>
          </w:tcPr>
          <w:p w:rsidR="00276B2A" w:rsidRDefault="00276B2A" w:rsidP="003E471E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100 Ft/m</w:t>
            </w:r>
            <w:r w:rsidRPr="00A760D5">
              <w:rPr>
                <w:color w:val="000000"/>
                <w:bdr w:val="none" w:sz="0" w:space="0" w:color="auto" w:frame="1"/>
                <w:vertAlign w:val="superscript"/>
              </w:rPr>
              <w:t>2</w:t>
            </w:r>
            <w:r>
              <w:rPr>
                <w:color w:val="000000"/>
                <w:bdr w:val="none" w:sz="0" w:space="0" w:color="auto" w:frame="1"/>
              </w:rPr>
              <w:t>/hó</w:t>
            </w:r>
          </w:p>
        </w:tc>
      </w:tr>
      <w:tr w:rsidR="00276B2A" w:rsidTr="003E471E">
        <w:tc>
          <w:tcPr>
            <w:tcW w:w="457" w:type="dxa"/>
          </w:tcPr>
          <w:p w:rsidR="00276B2A" w:rsidRPr="009F0D06" w:rsidRDefault="00276B2A" w:rsidP="003E471E">
            <w:pPr>
              <w:rPr>
                <w:i/>
                <w:bdr w:val="none" w:sz="0" w:space="0" w:color="auto" w:frame="1"/>
              </w:rPr>
            </w:pPr>
            <w:r>
              <w:rPr>
                <w:i/>
                <w:bdr w:val="none" w:sz="0" w:space="0" w:color="auto" w:frame="1"/>
              </w:rPr>
              <w:t>9</w:t>
            </w:r>
          </w:p>
        </w:tc>
        <w:tc>
          <w:tcPr>
            <w:tcW w:w="464" w:type="dxa"/>
          </w:tcPr>
          <w:p w:rsidR="00276B2A" w:rsidRDefault="00276B2A" w:rsidP="003E471E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8./</w:t>
            </w:r>
          </w:p>
        </w:tc>
        <w:tc>
          <w:tcPr>
            <w:tcW w:w="5907" w:type="dxa"/>
          </w:tcPr>
          <w:p w:rsidR="00276B2A" w:rsidRDefault="00276B2A" w:rsidP="003E471E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Egyes létesítményekhez közút területén kívül kialakított gépjármű parkoló gépkocsinként</w:t>
            </w:r>
          </w:p>
        </w:tc>
        <w:tc>
          <w:tcPr>
            <w:tcW w:w="2043" w:type="dxa"/>
          </w:tcPr>
          <w:p w:rsidR="00276B2A" w:rsidRDefault="00276B2A" w:rsidP="003E471E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6 000 Ft/év</w:t>
            </w:r>
          </w:p>
        </w:tc>
      </w:tr>
      <w:tr w:rsidR="00276B2A" w:rsidTr="003E471E">
        <w:tc>
          <w:tcPr>
            <w:tcW w:w="457" w:type="dxa"/>
          </w:tcPr>
          <w:p w:rsidR="00276B2A" w:rsidRPr="009F0D06" w:rsidRDefault="00276B2A" w:rsidP="003E471E">
            <w:pPr>
              <w:rPr>
                <w:i/>
                <w:bdr w:val="none" w:sz="0" w:space="0" w:color="auto" w:frame="1"/>
              </w:rPr>
            </w:pPr>
            <w:r>
              <w:rPr>
                <w:i/>
                <w:bdr w:val="none" w:sz="0" w:space="0" w:color="auto" w:frame="1"/>
              </w:rPr>
              <w:t>10</w:t>
            </w:r>
          </w:p>
        </w:tc>
        <w:tc>
          <w:tcPr>
            <w:tcW w:w="464" w:type="dxa"/>
          </w:tcPr>
          <w:p w:rsidR="00276B2A" w:rsidRDefault="00276B2A" w:rsidP="003E471E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9./</w:t>
            </w:r>
          </w:p>
        </w:tc>
        <w:tc>
          <w:tcPr>
            <w:tcW w:w="5907" w:type="dxa"/>
          </w:tcPr>
          <w:p w:rsidR="00276B2A" w:rsidRDefault="00276B2A" w:rsidP="003E471E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Gépjárműparkoló kialakítása (4. § (3) bekezdés b) pontja)</w:t>
            </w:r>
          </w:p>
        </w:tc>
        <w:tc>
          <w:tcPr>
            <w:tcW w:w="2043" w:type="dxa"/>
          </w:tcPr>
          <w:p w:rsidR="00276B2A" w:rsidRDefault="00276B2A" w:rsidP="003E471E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150 Ft/m</w:t>
            </w:r>
            <w:r w:rsidRPr="00A760D5">
              <w:rPr>
                <w:color w:val="000000"/>
                <w:bdr w:val="none" w:sz="0" w:space="0" w:color="auto" w:frame="1"/>
                <w:vertAlign w:val="superscript"/>
              </w:rPr>
              <w:t>2</w:t>
            </w:r>
            <w:r>
              <w:rPr>
                <w:color w:val="000000"/>
                <w:bdr w:val="none" w:sz="0" w:space="0" w:color="auto" w:frame="1"/>
              </w:rPr>
              <w:t>/hó</w:t>
            </w:r>
          </w:p>
        </w:tc>
      </w:tr>
    </w:tbl>
    <w:p w:rsidR="00276B2A" w:rsidRDefault="00276B2A" w:rsidP="00276B2A">
      <w:pPr>
        <w:rPr>
          <w:b/>
        </w:rPr>
      </w:pPr>
    </w:p>
    <w:p w:rsidR="002E41FE" w:rsidRPr="0057591F" w:rsidRDefault="002E41FE" w:rsidP="0057591F">
      <w:bookmarkStart w:id="0" w:name="_GoBack"/>
      <w:bookmarkEnd w:id="0"/>
    </w:p>
    <w:sectPr w:rsidR="002E41FE" w:rsidRPr="00575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01"/>
    <w:rsid w:val="000F4D01"/>
    <w:rsid w:val="00276B2A"/>
    <w:rsid w:val="002E41FE"/>
    <w:rsid w:val="00572E8A"/>
    <w:rsid w:val="0057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5F030-A991-433E-9BDE-F20B0AED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2E8A"/>
    <w:pPr>
      <w:spacing w:after="0" w:line="240" w:lineRule="auto"/>
      <w:jc w:val="both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72E8A"/>
    <w:pPr>
      <w:spacing w:after="0" w:line="240" w:lineRule="auto"/>
      <w:jc w:val="both"/>
    </w:pPr>
    <w:rPr>
      <w:rFonts w:ascii="Times New Roman" w:hAnsi="Times New Roman"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2017-06-22T13:32:00Z</dcterms:created>
  <dcterms:modified xsi:type="dcterms:W3CDTF">2017-06-22T13:48:00Z</dcterms:modified>
</cp:coreProperties>
</file>