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C4D" w:rsidRDefault="00691C4D" w:rsidP="00691C4D">
      <w:pPr>
        <w:jc w:val="center"/>
        <w:rPr>
          <w:b/>
        </w:rPr>
      </w:pPr>
      <w:r>
        <w:rPr>
          <w:b/>
        </w:rPr>
        <w:t>4. sz. melléklet a 13</w:t>
      </w:r>
      <w:bookmarkStart w:id="0" w:name="_GoBack"/>
      <w:bookmarkEnd w:id="0"/>
      <w:r>
        <w:rPr>
          <w:b/>
        </w:rPr>
        <w:t>/2019. (VIII. 12.) önkormányzati rendelethez</w:t>
      </w:r>
    </w:p>
    <w:p w:rsidR="00691C4D" w:rsidRDefault="00691C4D" w:rsidP="00691C4D">
      <w:pPr>
        <w:rPr>
          <w:sz w:val="28"/>
        </w:rPr>
      </w:pPr>
    </w:p>
    <w:p w:rsidR="00691C4D" w:rsidRDefault="00691C4D" w:rsidP="00691C4D">
      <w:pPr>
        <w:pStyle w:val="Cmsor3"/>
        <w:autoSpaceDE/>
        <w:adjustRightInd/>
        <w:jc w:val="center"/>
        <w:rPr>
          <w:sz w:val="28"/>
        </w:rPr>
      </w:pPr>
      <w:r>
        <w:rPr>
          <w:sz w:val="28"/>
        </w:rPr>
        <w:t>A KÉPVISELŐ-TESTÜLET BIZOTTSÁGÁNAK FELADATAI</w:t>
      </w:r>
    </w:p>
    <w:p w:rsidR="00691C4D" w:rsidRDefault="00691C4D" w:rsidP="00691C4D">
      <w:pPr>
        <w:rPr>
          <w:b/>
        </w:rPr>
      </w:pPr>
    </w:p>
    <w:p w:rsidR="00691C4D" w:rsidRDefault="00691C4D" w:rsidP="00691C4D">
      <w:pPr>
        <w:pStyle w:val="Cmsor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Gazdasági és Humán Értékek Bizottsága</w:t>
      </w:r>
    </w:p>
    <w:p w:rsidR="00691C4D" w:rsidRDefault="00691C4D" w:rsidP="00691C4D"/>
    <w:p w:rsidR="00691C4D" w:rsidRDefault="00691C4D" w:rsidP="00691C4D">
      <w:pPr>
        <w:ind w:left="1440" w:hanging="1440"/>
        <w:jc w:val="both"/>
      </w:pPr>
      <w:r>
        <w:rPr>
          <w:b/>
        </w:rPr>
        <w:t>Szakterülete:</w:t>
      </w:r>
      <w:r>
        <w:t xml:space="preserve"> önkormányzati gazdálkodás; környezetvédelem; természetvédelem; építésügy, településfejlesztés és –rendezés; energiagazdálkodás; közszolgáltatások; közterületi rend és tisztaság védelme; hatósági ármegállapítás;</w:t>
      </w:r>
    </w:p>
    <w:p w:rsidR="00691C4D" w:rsidRDefault="00691C4D" w:rsidP="00691C4D">
      <w:pPr>
        <w:ind w:left="1418" w:hanging="1418"/>
      </w:pPr>
      <w:r>
        <w:t xml:space="preserve">                        </w:t>
      </w:r>
      <w:proofErr w:type="gramStart"/>
      <w:r>
        <w:t>szociális</w:t>
      </w:r>
      <w:proofErr w:type="gramEnd"/>
      <w:r>
        <w:t xml:space="preserve"> ellátás; gyermek- és ifjúságvédelem; egészségügyi ellátás; közművelődés; sport; ifjúság, nevelés-oktatás; bűnmegelőzés, közbiztonság; általános önkormányzati feladatok.</w:t>
      </w:r>
    </w:p>
    <w:p w:rsidR="00691C4D" w:rsidRDefault="00691C4D" w:rsidP="00691C4D">
      <w:pPr>
        <w:ind w:left="540" w:firstLine="720"/>
      </w:pPr>
      <w:r>
        <w:t xml:space="preserve">   Települési értéktárként is működik a bizottság.</w:t>
      </w:r>
    </w:p>
    <w:p w:rsidR="00691C4D" w:rsidRDefault="00691C4D" w:rsidP="00691C4D">
      <w:pPr>
        <w:jc w:val="both"/>
      </w:pPr>
    </w:p>
    <w:p w:rsidR="00691C4D" w:rsidRDefault="00691C4D" w:rsidP="00691C4D">
      <w:pPr>
        <w:ind w:left="284" w:hanging="284"/>
        <w:jc w:val="both"/>
        <w:rPr>
          <w:b/>
        </w:rPr>
      </w:pPr>
      <w:r>
        <w:rPr>
          <w:b/>
        </w:rPr>
        <w:t xml:space="preserve">1) Véleményezi: </w:t>
      </w:r>
    </w:p>
    <w:p w:rsidR="00691C4D" w:rsidRDefault="00691C4D" w:rsidP="00691C4D">
      <w:pPr>
        <w:widowControl/>
        <w:numPr>
          <w:ilvl w:val="0"/>
          <w:numId w:val="3"/>
        </w:numPr>
        <w:autoSpaceDE/>
        <w:adjustRightInd/>
        <w:jc w:val="both"/>
      </w:pPr>
      <w:r>
        <w:t>a költségvetési rendelet tervezetét, módosítását, a költségvetési beszámolót, pénzügyi vonatkozású előterjesztést;</w:t>
      </w:r>
    </w:p>
    <w:p w:rsidR="00691C4D" w:rsidRDefault="00691C4D" w:rsidP="00691C4D">
      <w:pPr>
        <w:widowControl/>
        <w:numPr>
          <w:ilvl w:val="0"/>
          <w:numId w:val="3"/>
        </w:numPr>
        <w:autoSpaceDE/>
        <w:adjustRightInd/>
        <w:jc w:val="both"/>
      </w:pPr>
      <w:r>
        <w:t>a helyi adókra vonatkozó rendelet-tervezeteket;</w:t>
      </w:r>
    </w:p>
    <w:p w:rsidR="00691C4D" w:rsidRDefault="00691C4D" w:rsidP="00691C4D">
      <w:pPr>
        <w:widowControl/>
        <w:numPr>
          <w:ilvl w:val="0"/>
          <w:numId w:val="3"/>
        </w:numPr>
        <w:autoSpaceDE/>
        <w:adjustRightInd/>
        <w:jc w:val="both"/>
      </w:pPr>
      <w:r>
        <w:t>az önkormányzat középtávú koncepcióját és fejlesztési programját,</w:t>
      </w:r>
    </w:p>
    <w:p w:rsidR="00691C4D" w:rsidRDefault="00691C4D" w:rsidP="00691C4D">
      <w:pPr>
        <w:widowControl/>
        <w:numPr>
          <w:ilvl w:val="0"/>
          <w:numId w:val="3"/>
        </w:numPr>
        <w:autoSpaceDE/>
        <w:adjustRightInd/>
        <w:jc w:val="both"/>
      </w:pPr>
      <w:r>
        <w:t>az intézmény átalakításával kapcsolatos előterjesztéseket;</w:t>
      </w:r>
    </w:p>
    <w:p w:rsidR="00691C4D" w:rsidRDefault="00691C4D" w:rsidP="00691C4D">
      <w:pPr>
        <w:widowControl/>
        <w:numPr>
          <w:ilvl w:val="0"/>
          <w:numId w:val="3"/>
        </w:numPr>
        <w:autoSpaceDE/>
        <w:adjustRightInd/>
        <w:jc w:val="both"/>
      </w:pPr>
      <w:r>
        <w:t>a Képviselőtestület hatáskörébe tartozó hitelfelvételt, kötvény kibocsátást;</w:t>
      </w:r>
    </w:p>
    <w:p w:rsidR="00691C4D" w:rsidRDefault="00691C4D" w:rsidP="00691C4D">
      <w:pPr>
        <w:widowControl/>
        <w:numPr>
          <w:ilvl w:val="0"/>
          <w:numId w:val="3"/>
        </w:numPr>
        <w:autoSpaceDE/>
        <w:adjustRightInd/>
        <w:jc w:val="both"/>
      </w:pPr>
      <w:r>
        <w:t>a hatósági árak megállapításáról szóló tervezeteket.</w:t>
      </w:r>
    </w:p>
    <w:p w:rsidR="00691C4D" w:rsidRDefault="00691C4D" w:rsidP="00691C4D">
      <w:pPr>
        <w:widowControl/>
        <w:numPr>
          <w:ilvl w:val="0"/>
          <w:numId w:val="3"/>
        </w:numPr>
        <w:autoSpaceDE/>
        <w:adjustRightInd/>
        <w:jc w:val="both"/>
      </w:pPr>
      <w:r>
        <w:t>az önkormányzati beruházásokat, különös tekintettel a község életét alapvetően befolyásoló beruházásokat;</w:t>
      </w:r>
    </w:p>
    <w:p w:rsidR="00691C4D" w:rsidRDefault="00691C4D" w:rsidP="00691C4D">
      <w:pPr>
        <w:widowControl/>
        <w:numPr>
          <w:ilvl w:val="0"/>
          <w:numId w:val="3"/>
        </w:numPr>
        <w:autoSpaceDE/>
        <w:adjustRightInd/>
        <w:jc w:val="both"/>
      </w:pPr>
      <w:r>
        <w:t xml:space="preserve">a rendezési terv programját, az </w:t>
      </w:r>
      <w:proofErr w:type="spellStart"/>
      <w:r>
        <w:t>előtervet</w:t>
      </w:r>
      <w:proofErr w:type="spellEnd"/>
      <w:r>
        <w:t xml:space="preserve"> és tervet, továbbá a településfejlesztési koncepciót és tervet;</w:t>
      </w:r>
    </w:p>
    <w:p w:rsidR="00691C4D" w:rsidRDefault="00691C4D" w:rsidP="00691C4D">
      <w:pPr>
        <w:widowControl/>
        <w:numPr>
          <w:ilvl w:val="0"/>
          <w:numId w:val="3"/>
        </w:numPr>
        <w:autoSpaceDE/>
        <w:adjustRightInd/>
        <w:jc w:val="both"/>
      </w:pPr>
      <w:r>
        <w:t>a közterületi rend kialakítását;</w:t>
      </w:r>
    </w:p>
    <w:p w:rsidR="00691C4D" w:rsidRDefault="00691C4D" w:rsidP="00691C4D">
      <w:pPr>
        <w:widowControl/>
        <w:numPr>
          <w:ilvl w:val="0"/>
          <w:numId w:val="3"/>
        </w:numPr>
        <w:autoSpaceDE/>
        <w:adjustRightInd/>
        <w:jc w:val="both"/>
      </w:pPr>
      <w:r>
        <w:t>a kommunális szolgáltatások fejlesztését szabályozó döntéseket;</w:t>
      </w:r>
    </w:p>
    <w:p w:rsidR="00691C4D" w:rsidRDefault="00691C4D" w:rsidP="00691C4D">
      <w:pPr>
        <w:widowControl/>
        <w:numPr>
          <w:ilvl w:val="0"/>
          <w:numId w:val="3"/>
        </w:numPr>
        <w:autoSpaceDE/>
        <w:adjustRightInd/>
        <w:jc w:val="both"/>
      </w:pPr>
      <w:r>
        <w:t>a környezetvédelemmel kapcsolatos döntéseket;</w:t>
      </w:r>
    </w:p>
    <w:p w:rsidR="00691C4D" w:rsidRDefault="00691C4D" w:rsidP="00691C4D">
      <w:pPr>
        <w:widowControl/>
        <w:numPr>
          <w:ilvl w:val="0"/>
          <w:numId w:val="3"/>
        </w:numPr>
        <w:autoSpaceDE/>
        <w:adjustRightInd/>
        <w:jc w:val="both"/>
      </w:pPr>
      <w:r>
        <w:t xml:space="preserve">a vállalkozások ösztönzését, területek, ingatlanok elidegenítésre, hasznosításra kijelölését, ami rendezési tervmódosítást igényel; </w:t>
      </w:r>
    </w:p>
    <w:p w:rsidR="00691C4D" w:rsidRDefault="00691C4D" w:rsidP="00691C4D">
      <w:pPr>
        <w:widowControl/>
        <w:numPr>
          <w:ilvl w:val="0"/>
          <w:numId w:val="3"/>
        </w:numPr>
        <w:autoSpaceDE/>
        <w:adjustRightInd/>
        <w:jc w:val="both"/>
      </w:pPr>
      <w:r>
        <w:t>a térképészeti határ kiigazítást;</w:t>
      </w:r>
    </w:p>
    <w:p w:rsidR="00691C4D" w:rsidRDefault="00691C4D" w:rsidP="00691C4D">
      <w:pPr>
        <w:widowControl/>
        <w:numPr>
          <w:ilvl w:val="0"/>
          <w:numId w:val="3"/>
        </w:numPr>
        <w:autoSpaceDE/>
        <w:adjustRightInd/>
        <w:jc w:val="both"/>
      </w:pPr>
      <w:r>
        <w:t>település környezetvédelmével kapcsolatos előterjesztéseket.</w:t>
      </w:r>
    </w:p>
    <w:p w:rsidR="00691C4D" w:rsidRDefault="00691C4D" w:rsidP="00691C4D">
      <w:pPr>
        <w:pStyle w:val="Szvegtrzsbehzssal2"/>
        <w:numPr>
          <w:ilvl w:val="0"/>
          <w:numId w:val="3"/>
        </w:numPr>
      </w:pPr>
      <w:r>
        <w:t>az önkormányzati rendelet tervezeteket, és az azokat érintő, írásban benyújtott módosító indítványokat;</w:t>
      </w:r>
    </w:p>
    <w:p w:rsidR="00691C4D" w:rsidRDefault="00691C4D" w:rsidP="00691C4D">
      <w:pPr>
        <w:pStyle w:val="Szvegtrzsbehzssal2"/>
        <w:numPr>
          <w:ilvl w:val="0"/>
          <w:numId w:val="3"/>
        </w:numPr>
      </w:pPr>
      <w:r>
        <w:t>a polgármester ellen kezdeményezett fegyelmi bejelentést,</w:t>
      </w:r>
    </w:p>
    <w:p w:rsidR="00691C4D" w:rsidRDefault="00691C4D" w:rsidP="00691C4D">
      <w:pPr>
        <w:pStyle w:val="Szvegtrzsbehzssal2"/>
        <w:numPr>
          <w:ilvl w:val="0"/>
          <w:numId w:val="3"/>
        </w:numPr>
      </w:pPr>
      <w:r>
        <w:t>Képviselőtestület döntése elleni törvényességi észrevételeket;</w:t>
      </w:r>
    </w:p>
    <w:p w:rsidR="00691C4D" w:rsidRDefault="00691C4D" w:rsidP="00691C4D">
      <w:pPr>
        <w:pStyle w:val="Szvegtrzsbehzssal2"/>
        <w:numPr>
          <w:ilvl w:val="0"/>
          <w:numId w:val="3"/>
        </w:numPr>
      </w:pPr>
      <w:r>
        <w:t>külső szervekkel/szervezetekkel kötött szerződéseket, megállapodásokat,</w:t>
      </w:r>
    </w:p>
    <w:p w:rsidR="00691C4D" w:rsidRDefault="00691C4D" w:rsidP="00691C4D">
      <w:pPr>
        <w:widowControl/>
        <w:numPr>
          <w:ilvl w:val="0"/>
          <w:numId w:val="3"/>
        </w:numPr>
        <w:tabs>
          <w:tab w:val="left" w:pos="1134"/>
        </w:tabs>
        <w:autoSpaceDE/>
        <w:adjustRightInd/>
        <w:jc w:val="both"/>
      </w:pPr>
      <w:r>
        <w:t>a szakterületéhez tartozó pályázatokat;</w:t>
      </w:r>
    </w:p>
    <w:p w:rsidR="00691C4D" w:rsidRDefault="00691C4D" w:rsidP="00691C4D">
      <w:pPr>
        <w:widowControl/>
        <w:numPr>
          <w:ilvl w:val="0"/>
          <w:numId w:val="3"/>
        </w:numPr>
        <w:tabs>
          <w:tab w:val="left" w:pos="1134"/>
        </w:tabs>
        <w:autoSpaceDE/>
        <w:adjustRightInd/>
        <w:jc w:val="both"/>
      </w:pPr>
      <w:r>
        <w:t>a szakterületéhez tartozó intézmények létesítésével, megszüntetésével és összevonásával kapcsolatos előterjesztéseket;</w:t>
      </w:r>
    </w:p>
    <w:p w:rsidR="00691C4D" w:rsidRDefault="00691C4D" w:rsidP="00691C4D">
      <w:pPr>
        <w:widowControl/>
        <w:numPr>
          <w:ilvl w:val="0"/>
          <w:numId w:val="3"/>
        </w:numPr>
        <w:tabs>
          <w:tab w:val="left" w:pos="1134"/>
        </w:tabs>
        <w:autoSpaceDE/>
        <w:adjustRightInd/>
        <w:jc w:val="both"/>
      </w:pPr>
      <w:r>
        <w:t>szobrok, emlékművek és emléktáblák állításával kapcsolatos elképzeléseket;</w:t>
      </w:r>
    </w:p>
    <w:p w:rsidR="00691C4D" w:rsidRDefault="00691C4D" w:rsidP="00691C4D">
      <w:pPr>
        <w:widowControl/>
        <w:numPr>
          <w:ilvl w:val="0"/>
          <w:numId w:val="3"/>
        </w:numPr>
        <w:autoSpaceDE/>
        <w:adjustRightInd/>
        <w:jc w:val="both"/>
      </w:pPr>
      <w:r>
        <w:t>a rendőrség/polgárőrség által a település közrendjéről készített beszámolót.</w:t>
      </w:r>
    </w:p>
    <w:p w:rsidR="00691C4D" w:rsidRDefault="00691C4D" w:rsidP="00691C4D"/>
    <w:p w:rsidR="00691C4D" w:rsidRDefault="00691C4D" w:rsidP="00691C4D">
      <w:r>
        <w:rPr>
          <w:b/>
        </w:rPr>
        <w:t xml:space="preserve">2. Javaslatot tesz: </w:t>
      </w:r>
      <w:r>
        <w:t>a települést érintő gazdasági és területfejlesztési lehetőségekre.</w:t>
      </w:r>
    </w:p>
    <w:p w:rsidR="00691C4D" w:rsidRDefault="00691C4D" w:rsidP="00691C4D">
      <w:pPr>
        <w:ind w:left="1843"/>
        <w:jc w:val="both"/>
      </w:pPr>
      <w:proofErr w:type="gramStart"/>
      <w:r>
        <w:t>a</w:t>
      </w:r>
      <w:proofErr w:type="gramEnd"/>
      <w:r>
        <w:t xml:space="preserve"> polgármester illetményének megállapítására, emelésére, valamint jutalmára. </w:t>
      </w:r>
    </w:p>
    <w:p w:rsidR="00691C4D" w:rsidRDefault="00691C4D" w:rsidP="00691C4D">
      <w:pPr>
        <w:ind w:left="426" w:hanging="426"/>
        <w:jc w:val="both"/>
      </w:pPr>
    </w:p>
    <w:p w:rsidR="00691C4D" w:rsidRDefault="00691C4D" w:rsidP="00691C4D">
      <w:pPr>
        <w:widowControl/>
        <w:numPr>
          <w:ilvl w:val="0"/>
          <w:numId w:val="4"/>
        </w:numPr>
        <w:autoSpaceDE/>
        <w:adjustRightInd/>
        <w:ind w:left="284" w:hanging="284"/>
        <w:jc w:val="both"/>
      </w:pPr>
      <w:r>
        <w:t>Lebonyolítja az alpolgármester-választást.</w:t>
      </w:r>
    </w:p>
    <w:p w:rsidR="00691C4D" w:rsidRDefault="00691C4D" w:rsidP="00691C4D"/>
    <w:p w:rsidR="00691C4D" w:rsidRDefault="00691C4D" w:rsidP="00691C4D">
      <w:pPr>
        <w:widowControl/>
        <w:numPr>
          <w:ilvl w:val="0"/>
          <w:numId w:val="4"/>
        </w:numPr>
        <w:autoSpaceDE/>
        <w:adjustRightInd/>
      </w:pPr>
      <w:r>
        <w:t>Előkészíti a települést érintő pályázatokat.</w:t>
      </w:r>
    </w:p>
    <w:p w:rsidR="00691C4D" w:rsidRDefault="00691C4D" w:rsidP="00691C4D">
      <w:pPr>
        <w:pStyle w:val="Listaszerbekezds"/>
        <w:rPr>
          <w:b/>
        </w:rPr>
      </w:pPr>
    </w:p>
    <w:p w:rsidR="00691C4D" w:rsidRDefault="00691C4D" w:rsidP="00691C4D">
      <w:pPr>
        <w:widowControl/>
        <w:numPr>
          <w:ilvl w:val="0"/>
          <w:numId w:val="4"/>
        </w:numPr>
        <w:autoSpaceDE/>
        <w:adjustRightInd/>
      </w:pPr>
      <w:r>
        <w:t>Végzi a vagyonnyilatkozatok nyilvántartását és ellenőrzését, lefolytatja a vagyonnyilatkozattal kapcsolatos eljárást</w:t>
      </w:r>
      <w:r>
        <w:rPr>
          <w:b/>
        </w:rPr>
        <w:t>.</w:t>
      </w:r>
    </w:p>
    <w:p w:rsidR="00691C4D" w:rsidRDefault="00691C4D" w:rsidP="00691C4D">
      <w:pPr>
        <w:pStyle w:val="Listaszerbekezds"/>
      </w:pPr>
    </w:p>
    <w:p w:rsidR="00691C4D" w:rsidRDefault="00691C4D" w:rsidP="00691C4D">
      <w:pPr>
        <w:widowControl/>
        <w:numPr>
          <w:ilvl w:val="0"/>
          <w:numId w:val="4"/>
        </w:numPr>
        <w:autoSpaceDE/>
        <w:adjustRightInd/>
      </w:pPr>
      <w:r>
        <w:t>Kivizsgálja az összeférhetetlenség megállapítására irányuló kezdeményezéseket, és javaslatot tesz a Képviselőtestületnek.</w:t>
      </w:r>
    </w:p>
    <w:p w:rsidR="00691C4D" w:rsidRDefault="00691C4D" w:rsidP="00691C4D">
      <w:pPr>
        <w:pStyle w:val="Listaszerbekezds"/>
      </w:pPr>
    </w:p>
    <w:p w:rsidR="00691C4D" w:rsidRDefault="00691C4D" w:rsidP="00691C4D">
      <w:pPr>
        <w:widowControl/>
        <w:numPr>
          <w:ilvl w:val="0"/>
          <w:numId w:val="4"/>
        </w:numPr>
        <w:autoSpaceDE/>
        <w:adjustRightInd/>
      </w:pPr>
      <w:r>
        <w:t>Kapcsolatot tart az egészségügyi (háziorvosi, védőnői, fogorvosi) szolgálattal, valamint a szociális gondoskodás területén működő társadalmi és egyházi, alapítványi és egyéb karitatív szervekkel – közösen gondoskodnak a településen élő rászorultak segítéséről, védelméről.</w:t>
      </w:r>
    </w:p>
    <w:p w:rsidR="00691C4D" w:rsidRDefault="00691C4D" w:rsidP="00691C4D">
      <w:pPr>
        <w:pStyle w:val="Listaszerbekezds"/>
      </w:pPr>
    </w:p>
    <w:p w:rsidR="00691C4D" w:rsidRDefault="00691C4D" w:rsidP="00691C4D">
      <w:pPr>
        <w:widowControl/>
        <w:numPr>
          <w:ilvl w:val="0"/>
          <w:numId w:val="4"/>
        </w:numPr>
        <w:autoSpaceDE/>
        <w:adjustRightInd/>
        <w:jc w:val="both"/>
      </w:pPr>
      <w:r>
        <w:t>Szervezi és ellenőrzi az oktatási, művészeti, kulturális, ifjúságot érintő ügyekkel kapcsolatos döntések előkészítését, illetve azok végrehajtását.</w:t>
      </w:r>
    </w:p>
    <w:p w:rsidR="00691C4D" w:rsidRDefault="00691C4D" w:rsidP="00691C4D">
      <w:pPr>
        <w:pStyle w:val="Listaszerbekezds"/>
      </w:pPr>
    </w:p>
    <w:p w:rsidR="00691C4D" w:rsidRDefault="00691C4D" w:rsidP="00691C4D">
      <w:pPr>
        <w:widowControl/>
        <w:numPr>
          <w:ilvl w:val="0"/>
          <w:numId w:val="4"/>
        </w:numPr>
        <w:autoSpaceDE/>
        <w:adjustRightInd/>
      </w:pPr>
      <w:r>
        <w:t>Javaslatot tesz a Képviselőtestület felé:</w:t>
      </w:r>
    </w:p>
    <w:p w:rsidR="00691C4D" w:rsidRDefault="00691C4D" w:rsidP="00691C4D">
      <w:pPr>
        <w:widowControl/>
        <w:numPr>
          <w:ilvl w:val="0"/>
          <w:numId w:val="5"/>
        </w:numPr>
        <w:autoSpaceDE/>
        <w:adjustRightInd/>
        <w:jc w:val="both"/>
      </w:pPr>
      <w:r>
        <w:t>az „Iskolánk büszkesége” díj jelöltjeire vonatkozóan,</w:t>
      </w:r>
    </w:p>
    <w:p w:rsidR="00691C4D" w:rsidRDefault="00691C4D" w:rsidP="00691C4D">
      <w:pPr>
        <w:widowControl/>
        <w:numPr>
          <w:ilvl w:val="0"/>
          <w:numId w:val="5"/>
        </w:numPr>
        <w:autoSpaceDE/>
        <w:adjustRightInd/>
        <w:jc w:val="both"/>
      </w:pPr>
      <w:r>
        <w:t>a polgárőrség hatékony működése érdekében a feltételek biztosítására.</w:t>
      </w:r>
    </w:p>
    <w:p w:rsidR="00691C4D" w:rsidRDefault="00691C4D" w:rsidP="00691C4D">
      <w:pPr>
        <w:ind w:left="781"/>
        <w:jc w:val="both"/>
      </w:pPr>
    </w:p>
    <w:p w:rsidR="00691C4D" w:rsidRDefault="00691C4D" w:rsidP="00691C4D">
      <w:pPr>
        <w:widowControl/>
        <w:numPr>
          <w:ilvl w:val="0"/>
          <w:numId w:val="4"/>
        </w:numPr>
        <w:autoSpaceDE/>
        <w:adjustRightInd/>
        <w:jc w:val="both"/>
      </w:pPr>
      <w:r>
        <w:t>Figyelemmel kíséri:</w:t>
      </w:r>
    </w:p>
    <w:p w:rsidR="00691C4D" w:rsidRDefault="00691C4D" w:rsidP="00691C4D">
      <w:pPr>
        <w:widowControl/>
        <w:numPr>
          <w:ilvl w:val="0"/>
          <w:numId w:val="6"/>
        </w:numPr>
        <w:autoSpaceDE/>
        <w:adjustRightInd/>
        <w:jc w:val="both"/>
      </w:pPr>
      <w:r>
        <w:t>a jogalkalmazást, kezdeményezi az elavult helyi rendeletek hatályon kívül helyezését és módosítását,</w:t>
      </w:r>
    </w:p>
    <w:p w:rsidR="00691C4D" w:rsidRDefault="00691C4D" w:rsidP="00691C4D">
      <w:pPr>
        <w:widowControl/>
        <w:numPr>
          <w:ilvl w:val="0"/>
          <w:numId w:val="6"/>
        </w:numPr>
        <w:autoSpaceDE/>
        <w:adjustRightInd/>
        <w:jc w:val="both"/>
      </w:pPr>
      <w:r>
        <w:t>a helyi jogalkotás során a központi és a helyi jogi szabályozás összhangjának megteremtését.</w:t>
      </w:r>
    </w:p>
    <w:p w:rsidR="00691C4D" w:rsidRDefault="00691C4D" w:rsidP="00691C4D"/>
    <w:p w:rsidR="00691C4D" w:rsidRDefault="00691C4D" w:rsidP="00691C4D">
      <w:pPr>
        <w:widowControl/>
        <w:numPr>
          <w:ilvl w:val="0"/>
          <w:numId w:val="4"/>
        </w:numPr>
        <w:autoSpaceDE/>
        <w:adjustRightInd/>
      </w:pPr>
      <w:r>
        <w:t>Ellátja a Szentgáli Települési Értéktár Bizottság feladatait.</w:t>
      </w:r>
    </w:p>
    <w:p w:rsidR="00691C4D" w:rsidRDefault="00691C4D" w:rsidP="00691C4D">
      <w:pPr>
        <w:rPr>
          <w:b/>
          <w:u w:val="single"/>
        </w:rPr>
      </w:pPr>
    </w:p>
    <w:p w:rsidR="00691C4D" w:rsidRDefault="00691C4D" w:rsidP="00691C4D">
      <w:pPr>
        <w:rPr>
          <w:b/>
          <w:u w:val="single"/>
        </w:rPr>
      </w:pPr>
    </w:p>
    <w:p w:rsidR="00691C4D" w:rsidRDefault="00691C4D" w:rsidP="00691C4D">
      <w:pPr>
        <w:rPr>
          <w:b/>
          <w:u w:val="single"/>
        </w:rPr>
      </w:pPr>
    </w:p>
    <w:p w:rsidR="00691C4D" w:rsidRDefault="00691C4D" w:rsidP="00691C4D"/>
    <w:p w:rsidR="00691C4D" w:rsidRDefault="00691C4D" w:rsidP="00691C4D">
      <w:pPr>
        <w:rPr>
          <w:b/>
        </w:rPr>
      </w:pPr>
    </w:p>
    <w:p w:rsidR="00691C4D" w:rsidRDefault="00691C4D" w:rsidP="00691C4D">
      <w:pPr>
        <w:rPr>
          <w:b/>
        </w:rPr>
      </w:pPr>
    </w:p>
    <w:p w:rsidR="00691C4D" w:rsidRDefault="00691C4D" w:rsidP="00691C4D">
      <w:pPr>
        <w:rPr>
          <w:b/>
        </w:rPr>
      </w:pPr>
    </w:p>
    <w:p w:rsidR="00691C4D" w:rsidRDefault="00691C4D" w:rsidP="00691C4D">
      <w:pPr>
        <w:rPr>
          <w:b/>
        </w:rPr>
      </w:pPr>
    </w:p>
    <w:p w:rsidR="00691C4D" w:rsidRDefault="00691C4D" w:rsidP="00691C4D">
      <w:pPr>
        <w:rPr>
          <w:b/>
        </w:rPr>
      </w:pPr>
    </w:p>
    <w:p w:rsidR="0034318E" w:rsidRDefault="0034318E"/>
    <w:sectPr w:rsidR="00343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6D3680"/>
    <w:multiLevelType w:val="multilevel"/>
    <w:tmpl w:val="550C1476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16ED48D8"/>
    <w:multiLevelType w:val="hybridMultilevel"/>
    <w:tmpl w:val="A1D4B16A"/>
    <w:lvl w:ilvl="0" w:tplc="BC9C1C94">
      <w:numFmt w:val="bullet"/>
      <w:lvlText w:val="-"/>
      <w:lvlJc w:val="left"/>
      <w:pPr>
        <w:ind w:left="781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>
    <w:nsid w:val="425628DC"/>
    <w:multiLevelType w:val="hybridMultilevel"/>
    <w:tmpl w:val="6E2E7464"/>
    <w:lvl w:ilvl="0" w:tplc="BC9C1C94">
      <w:numFmt w:val="bullet"/>
      <w:lvlText w:val="-"/>
      <w:lvlJc w:val="left"/>
      <w:pPr>
        <w:ind w:left="102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4">
    <w:nsid w:val="72057EC8"/>
    <w:multiLevelType w:val="hybridMultilevel"/>
    <w:tmpl w:val="D84C67C8"/>
    <w:lvl w:ilvl="0" w:tplc="FFFFFFFF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C4D"/>
    <w:rsid w:val="001B576F"/>
    <w:rsid w:val="0034318E"/>
    <w:rsid w:val="00691C4D"/>
    <w:rsid w:val="00C96B57"/>
    <w:rsid w:val="00F870C9"/>
    <w:rsid w:val="00FC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1C4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B576F"/>
    <w:pPr>
      <w:keepNext/>
      <w:ind w:right="-1"/>
      <w:jc w:val="center"/>
      <w:outlineLvl w:val="0"/>
    </w:pPr>
    <w:rPr>
      <w:b/>
      <w:sz w:val="28"/>
    </w:rPr>
  </w:style>
  <w:style w:type="paragraph" w:styleId="Cmsor2">
    <w:name w:val="heading 2"/>
    <w:basedOn w:val="Norml"/>
    <w:next w:val="Norml"/>
    <w:link w:val="Cmsor2Char"/>
    <w:qFormat/>
    <w:rsid w:val="001B576F"/>
    <w:pPr>
      <w:keepNext/>
      <w:ind w:left="426" w:right="-1" w:hanging="426"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uiPriority w:val="9"/>
    <w:qFormat/>
    <w:rsid w:val="001B576F"/>
    <w:pPr>
      <w:keepNext/>
      <w:ind w:right="-1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96B57"/>
    <w:pPr>
      <w:keepNext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96B57"/>
    <w:p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96B57"/>
    <w:pPr>
      <w:spacing w:before="240" w:after="60"/>
      <w:outlineLvl w:val="5"/>
    </w:pPr>
    <w:rPr>
      <w:rFonts w:asciiTheme="minorHAnsi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96B57"/>
    <w:pPr>
      <w:spacing w:before="240" w:after="60"/>
      <w:outlineLvl w:val="6"/>
    </w:pPr>
    <w:rPr>
      <w:rFonts w:asciiTheme="minorHAnsi" w:hAnsiTheme="minorHAnsi" w:cstheme="minorBidi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96B57"/>
    <w:pPr>
      <w:spacing w:before="240" w:after="60"/>
      <w:outlineLvl w:val="7"/>
    </w:pPr>
    <w:rPr>
      <w:rFonts w:asciiTheme="minorHAnsi" w:hAnsiTheme="minorHAnsi" w:cstheme="minorBidi"/>
      <w:i/>
      <w:iCs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96B5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C96B57"/>
    <w:rPr>
      <w:b/>
      <w:bCs/>
    </w:rPr>
  </w:style>
  <w:style w:type="character" w:customStyle="1" w:styleId="Cmsor1Char">
    <w:name w:val="Címsor 1 Char"/>
    <w:link w:val="Cmsor1"/>
    <w:rsid w:val="00C96B57"/>
    <w:rPr>
      <w:b/>
      <w:sz w:val="28"/>
      <w:lang w:eastAsia="ar-SA"/>
    </w:rPr>
  </w:style>
  <w:style w:type="character" w:customStyle="1" w:styleId="Cmsor2Char">
    <w:name w:val="Címsor 2 Char"/>
    <w:link w:val="Cmsor2"/>
    <w:rsid w:val="00C96B57"/>
    <w:rPr>
      <w:b/>
      <w:sz w:val="24"/>
      <w:lang w:eastAsia="ar-SA"/>
    </w:rPr>
  </w:style>
  <w:style w:type="character" w:customStyle="1" w:styleId="Cmsor3Char">
    <w:name w:val="Címsor 3 Char"/>
    <w:link w:val="Cmsor3"/>
    <w:uiPriority w:val="9"/>
    <w:rsid w:val="00C96B57"/>
    <w:rPr>
      <w:b/>
      <w:lang w:eastAsia="ar-SA"/>
    </w:rPr>
  </w:style>
  <w:style w:type="character" w:customStyle="1" w:styleId="Cmsor4Char">
    <w:name w:val="Címsor 4 Char"/>
    <w:link w:val="Cmsor4"/>
    <w:uiPriority w:val="9"/>
    <w:semiHidden/>
    <w:rsid w:val="00C96B57"/>
    <w:rPr>
      <w:rFonts w:asciiTheme="minorHAnsi" w:eastAsiaTheme="minorEastAsia" w:hAnsiTheme="minorHAnsi" w:cstheme="minorBidi"/>
      <w:b/>
      <w:bCs/>
      <w:sz w:val="28"/>
      <w:szCs w:val="28"/>
      <w:lang w:val="en-US" w:eastAsia="ar-SA"/>
    </w:rPr>
  </w:style>
  <w:style w:type="character" w:customStyle="1" w:styleId="Cmsor5Char">
    <w:name w:val="Címsor 5 Char"/>
    <w:link w:val="Cmsor5"/>
    <w:uiPriority w:val="9"/>
    <w:semiHidden/>
    <w:rsid w:val="00C96B57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ar-SA"/>
    </w:rPr>
  </w:style>
  <w:style w:type="character" w:customStyle="1" w:styleId="Cmsor6Char">
    <w:name w:val="Címsor 6 Char"/>
    <w:link w:val="Cmsor6"/>
    <w:uiPriority w:val="9"/>
    <w:semiHidden/>
    <w:rsid w:val="00C96B57"/>
    <w:rPr>
      <w:rFonts w:asciiTheme="minorHAnsi" w:eastAsiaTheme="minorEastAsia" w:hAnsiTheme="minorHAnsi" w:cstheme="minorBidi"/>
      <w:b/>
      <w:bCs/>
      <w:sz w:val="22"/>
      <w:szCs w:val="22"/>
      <w:lang w:val="en-US" w:eastAsia="ar-SA"/>
    </w:rPr>
  </w:style>
  <w:style w:type="character" w:customStyle="1" w:styleId="Cmsor7Char">
    <w:name w:val="Címsor 7 Char"/>
    <w:link w:val="Cmsor7"/>
    <w:uiPriority w:val="9"/>
    <w:semiHidden/>
    <w:rsid w:val="00C96B57"/>
    <w:rPr>
      <w:rFonts w:asciiTheme="minorHAnsi" w:eastAsiaTheme="minorEastAsia" w:hAnsiTheme="minorHAnsi" w:cstheme="minorBidi"/>
      <w:sz w:val="24"/>
      <w:szCs w:val="24"/>
      <w:lang w:val="en-US" w:eastAsia="ar-SA"/>
    </w:rPr>
  </w:style>
  <w:style w:type="character" w:customStyle="1" w:styleId="Cmsor8Char">
    <w:name w:val="Címsor 8 Char"/>
    <w:link w:val="Cmsor8"/>
    <w:uiPriority w:val="9"/>
    <w:semiHidden/>
    <w:rsid w:val="00C96B57"/>
    <w:rPr>
      <w:rFonts w:asciiTheme="minorHAnsi" w:eastAsiaTheme="minorEastAsia" w:hAnsiTheme="minorHAnsi" w:cstheme="minorBidi"/>
      <w:i/>
      <w:iCs/>
      <w:sz w:val="24"/>
      <w:szCs w:val="24"/>
      <w:lang w:val="en-US" w:eastAsia="ar-SA"/>
    </w:rPr>
  </w:style>
  <w:style w:type="character" w:customStyle="1" w:styleId="Cmsor9Char">
    <w:name w:val="Címsor 9 Char"/>
    <w:link w:val="Cmsor9"/>
    <w:uiPriority w:val="9"/>
    <w:semiHidden/>
    <w:rsid w:val="00C96B57"/>
    <w:rPr>
      <w:rFonts w:asciiTheme="majorHAnsi" w:eastAsiaTheme="majorEastAsia" w:hAnsiTheme="majorHAnsi" w:cstheme="majorBidi"/>
      <w:sz w:val="22"/>
      <w:szCs w:val="22"/>
      <w:lang w:val="en-US" w:eastAsia="ar-SA"/>
    </w:rPr>
  </w:style>
  <w:style w:type="paragraph" w:styleId="Cm">
    <w:name w:val="Title"/>
    <w:basedOn w:val="Norml"/>
    <w:next w:val="Alcm"/>
    <w:link w:val="CmChar"/>
    <w:qFormat/>
    <w:rsid w:val="001B576F"/>
    <w:pPr>
      <w:ind w:right="1133"/>
      <w:jc w:val="center"/>
    </w:pPr>
    <w:rPr>
      <w:b/>
      <w:sz w:val="32"/>
    </w:rPr>
  </w:style>
  <w:style w:type="character" w:customStyle="1" w:styleId="CmChar">
    <w:name w:val="Cím Char"/>
    <w:link w:val="Cm"/>
    <w:rsid w:val="00C96B57"/>
    <w:rPr>
      <w:b/>
      <w:sz w:val="32"/>
      <w:lang w:val="en-US" w:eastAsia="ar-SA"/>
    </w:rPr>
  </w:style>
  <w:style w:type="paragraph" w:styleId="Alcm">
    <w:name w:val="Subtitle"/>
    <w:basedOn w:val="Norml"/>
    <w:next w:val="Szvegtrzs"/>
    <w:link w:val="AlcmChar"/>
    <w:qFormat/>
    <w:rsid w:val="001B576F"/>
    <w:pPr>
      <w:keepNext/>
      <w:spacing w:before="240" w:after="120"/>
      <w:jc w:val="center"/>
    </w:pPr>
    <w:rPr>
      <w:rFonts w:ascii="Arial" w:eastAsia="Tahoma" w:hAnsi="Arial" w:cs="Tahoma"/>
      <w:i/>
      <w:iCs/>
      <w:sz w:val="28"/>
      <w:szCs w:val="28"/>
    </w:rPr>
  </w:style>
  <w:style w:type="character" w:customStyle="1" w:styleId="AlcmChar">
    <w:name w:val="Alcím Char"/>
    <w:link w:val="Alcm"/>
    <w:rsid w:val="00C96B57"/>
    <w:rPr>
      <w:rFonts w:ascii="Arial" w:eastAsia="Tahoma" w:hAnsi="Arial" w:cs="Tahoma"/>
      <w:i/>
      <w:iCs/>
      <w:sz w:val="28"/>
      <w:szCs w:val="28"/>
      <w:lang w:val="en-US" w:eastAsia="ar-SA"/>
    </w:rPr>
  </w:style>
  <w:style w:type="character" w:styleId="Kiemels">
    <w:name w:val="Emphasis"/>
    <w:uiPriority w:val="20"/>
    <w:qFormat/>
    <w:rsid w:val="00C96B57"/>
    <w:rPr>
      <w:i/>
      <w:iCs/>
    </w:rPr>
  </w:style>
  <w:style w:type="paragraph" w:styleId="Nincstrkz">
    <w:name w:val="No Spacing"/>
    <w:basedOn w:val="Norml"/>
    <w:uiPriority w:val="1"/>
    <w:qFormat/>
    <w:rsid w:val="00C96B57"/>
  </w:style>
  <w:style w:type="paragraph" w:styleId="Listaszerbekezds">
    <w:name w:val="List Paragraph"/>
    <w:basedOn w:val="Norml"/>
    <w:uiPriority w:val="34"/>
    <w:qFormat/>
    <w:rsid w:val="00C96B57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96B57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96B57"/>
    <w:rPr>
      <w:i/>
      <w:iCs/>
      <w:color w:val="000000" w:themeColor="text1"/>
      <w:lang w:val="en-US" w:eastAsia="ar-SA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96B5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96B57"/>
    <w:rPr>
      <w:b/>
      <w:bCs/>
      <w:i/>
      <w:iCs/>
      <w:color w:val="4F81BD" w:themeColor="accent1"/>
      <w:lang w:val="en-US" w:eastAsia="ar-SA"/>
    </w:rPr>
  </w:style>
  <w:style w:type="character" w:styleId="Finomkiemels">
    <w:name w:val="Subtle Emphasis"/>
    <w:uiPriority w:val="19"/>
    <w:qFormat/>
    <w:rsid w:val="00C96B57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96B57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96B57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96B57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96B57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96B57"/>
    <w:pPr>
      <w:widowControl/>
      <w:spacing w:before="240" w:after="60"/>
      <w:ind w:right="0"/>
      <w:jc w:val="left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lang w:val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1B576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1B576F"/>
    <w:rPr>
      <w:lang w:val="en-US" w:eastAsia="ar-SA"/>
    </w:rPr>
  </w:style>
  <w:style w:type="paragraph" w:styleId="Szvegtrzsbehzssal2">
    <w:name w:val="Body Text Indent 2"/>
    <w:basedOn w:val="Norml"/>
    <w:link w:val="Szvegtrzsbehzssal2Char"/>
    <w:semiHidden/>
    <w:unhideWhenUsed/>
    <w:rsid w:val="00691C4D"/>
    <w:pPr>
      <w:widowControl/>
      <w:autoSpaceDE/>
      <w:autoSpaceDN/>
      <w:adjustRightInd/>
      <w:ind w:left="993" w:hanging="273"/>
      <w:jc w:val="both"/>
    </w:pPr>
    <w:rPr>
      <w:rFonts w:eastAsia="Times New Roman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691C4D"/>
    <w:rPr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1C4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B576F"/>
    <w:pPr>
      <w:keepNext/>
      <w:ind w:right="-1"/>
      <w:jc w:val="center"/>
      <w:outlineLvl w:val="0"/>
    </w:pPr>
    <w:rPr>
      <w:b/>
      <w:sz w:val="28"/>
    </w:rPr>
  </w:style>
  <w:style w:type="paragraph" w:styleId="Cmsor2">
    <w:name w:val="heading 2"/>
    <w:basedOn w:val="Norml"/>
    <w:next w:val="Norml"/>
    <w:link w:val="Cmsor2Char"/>
    <w:qFormat/>
    <w:rsid w:val="001B576F"/>
    <w:pPr>
      <w:keepNext/>
      <w:ind w:left="426" w:right="-1" w:hanging="426"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uiPriority w:val="9"/>
    <w:qFormat/>
    <w:rsid w:val="001B576F"/>
    <w:pPr>
      <w:keepNext/>
      <w:ind w:right="-1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96B57"/>
    <w:pPr>
      <w:keepNext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96B57"/>
    <w:p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96B57"/>
    <w:pPr>
      <w:spacing w:before="240" w:after="60"/>
      <w:outlineLvl w:val="5"/>
    </w:pPr>
    <w:rPr>
      <w:rFonts w:asciiTheme="minorHAnsi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96B57"/>
    <w:pPr>
      <w:spacing w:before="240" w:after="60"/>
      <w:outlineLvl w:val="6"/>
    </w:pPr>
    <w:rPr>
      <w:rFonts w:asciiTheme="minorHAnsi" w:hAnsiTheme="minorHAnsi" w:cstheme="minorBidi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96B57"/>
    <w:pPr>
      <w:spacing w:before="240" w:after="60"/>
      <w:outlineLvl w:val="7"/>
    </w:pPr>
    <w:rPr>
      <w:rFonts w:asciiTheme="minorHAnsi" w:hAnsiTheme="minorHAnsi" w:cstheme="minorBidi"/>
      <w:i/>
      <w:iCs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96B5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C96B57"/>
    <w:rPr>
      <w:b/>
      <w:bCs/>
    </w:rPr>
  </w:style>
  <w:style w:type="character" w:customStyle="1" w:styleId="Cmsor1Char">
    <w:name w:val="Címsor 1 Char"/>
    <w:link w:val="Cmsor1"/>
    <w:rsid w:val="00C96B57"/>
    <w:rPr>
      <w:b/>
      <w:sz w:val="28"/>
      <w:lang w:eastAsia="ar-SA"/>
    </w:rPr>
  </w:style>
  <w:style w:type="character" w:customStyle="1" w:styleId="Cmsor2Char">
    <w:name w:val="Címsor 2 Char"/>
    <w:link w:val="Cmsor2"/>
    <w:rsid w:val="00C96B57"/>
    <w:rPr>
      <w:b/>
      <w:sz w:val="24"/>
      <w:lang w:eastAsia="ar-SA"/>
    </w:rPr>
  </w:style>
  <w:style w:type="character" w:customStyle="1" w:styleId="Cmsor3Char">
    <w:name w:val="Címsor 3 Char"/>
    <w:link w:val="Cmsor3"/>
    <w:uiPriority w:val="9"/>
    <w:rsid w:val="00C96B57"/>
    <w:rPr>
      <w:b/>
      <w:lang w:eastAsia="ar-SA"/>
    </w:rPr>
  </w:style>
  <w:style w:type="character" w:customStyle="1" w:styleId="Cmsor4Char">
    <w:name w:val="Címsor 4 Char"/>
    <w:link w:val="Cmsor4"/>
    <w:uiPriority w:val="9"/>
    <w:semiHidden/>
    <w:rsid w:val="00C96B57"/>
    <w:rPr>
      <w:rFonts w:asciiTheme="minorHAnsi" w:eastAsiaTheme="minorEastAsia" w:hAnsiTheme="minorHAnsi" w:cstheme="minorBidi"/>
      <w:b/>
      <w:bCs/>
      <w:sz w:val="28"/>
      <w:szCs w:val="28"/>
      <w:lang w:val="en-US" w:eastAsia="ar-SA"/>
    </w:rPr>
  </w:style>
  <w:style w:type="character" w:customStyle="1" w:styleId="Cmsor5Char">
    <w:name w:val="Címsor 5 Char"/>
    <w:link w:val="Cmsor5"/>
    <w:uiPriority w:val="9"/>
    <w:semiHidden/>
    <w:rsid w:val="00C96B57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ar-SA"/>
    </w:rPr>
  </w:style>
  <w:style w:type="character" w:customStyle="1" w:styleId="Cmsor6Char">
    <w:name w:val="Címsor 6 Char"/>
    <w:link w:val="Cmsor6"/>
    <w:uiPriority w:val="9"/>
    <w:semiHidden/>
    <w:rsid w:val="00C96B57"/>
    <w:rPr>
      <w:rFonts w:asciiTheme="minorHAnsi" w:eastAsiaTheme="minorEastAsia" w:hAnsiTheme="minorHAnsi" w:cstheme="minorBidi"/>
      <w:b/>
      <w:bCs/>
      <w:sz w:val="22"/>
      <w:szCs w:val="22"/>
      <w:lang w:val="en-US" w:eastAsia="ar-SA"/>
    </w:rPr>
  </w:style>
  <w:style w:type="character" w:customStyle="1" w:styleId="Cmsor7Char">
    <w:name w:val="Címsor 7 Char"/>
    <w:link w:val="Cmsor7"/>
    <w:uiPriority w:val="9"/>
    <w:semiHidden/>
    <w:rsid w:val="00C96B57"/>
    <w:rPr>
      <w:rFonts w:asciiTheme="minorHAnsi" w:eastAsiaTheme="minorEastAsia" w:hAnsiTheme="minorHAnsi" w:cstheme="minorBidi"/>
      <w:sz w:val="24"/>
      <w:szCs w:val="24"/>
      <w:lang w:val="en-US" w:eastAsia="ar-SA"/>
    </w:rPr>
  </w:style>
  <w:style w:type="character" w:customStyle="1" w:styleId="Cmsor8Char">
    <w:name w:val="Címsor 8 Char"/>
    <w:link w:val="Cmsor8"/>
    <w:uiPriority w:val="9"/>
    <w:semiHidden/>
    <w:rsid w:val="00C96B57"/>
    <w:rPr>
      <w:rFonts w:asciiTheme="minorHAnsi" w:eastAsiaTheme="minorEastAsia" w:hAnsiTheme="minorHAnsi" w:cstheme="minorBidi"/>
      <w:i/>
      <w:iCs/>
      <w:sz w:val="24"/>
      <w:szCs w:val="24"/>
      <w:lang w:val="en-US" w:eastAsia="ar-SA"/>
    </w:rPr>
  </w:style>
  <w:style w:type="character" w:customStyle="1" w:styleId="Cmsor9Char">
    <w:name w:val="Címsor 9 Char"/>
    <w:link w:val="Cmsor9"/>
    <w:uiPriority w:val="9"/>
    <w:semiHidden/>
    <w:rsid w:val="00C96B57"/>
    <w:rPr>
      <w:rFonts w:asciiTheme="majorHAnsi" w:eastAsiaTheme="majorEastAsia" w:hAnsiTheme="majorHAnsi" w:cstheme="majorBidi"/>
      <w:sz w:val="22"/>
      <w:szCs w:val="22"/>
      <w:lang w:val="en-US" w:eastAsia="ar-SA"/>
    </w:rPr>
  </w:style>
  <w:style w:type="paragraph" w:styleId="Cm">
    <w:name w:val="Title"/>
    <w:basedOn w:val="Norml"/>
    <w:next w:val="Alcm"/>
    <w:link w:val="CmChar"/>
    <w:qFormat/>
    <w:rsid w:val="001B576F"/>
    <w:pPr>
      <w:ind w:right="1133"/>
      <w:jc w:val="center"/>
    </w:pPr>
    <w:rPr>
      <w:b/>
      <w:sz w:val="32"/>
    </w:rPr>
  </w:style>
  <w:style w:type="character" w:customStyle="1" w:styleId="CmChar">
    <w:name w:val="Cím Char"/>
    <w:link w:val="Cm"/>
    <w:rsid w:val="00C96B57"/>
    <w:rPr>
      <w:b/>
      <w:sz w:val="32"/>
      <w:lang w:val="en-US" w:eastAsia="ar-SA"/>
    </w:rPr>
  </w:style>
  <w:style w:type="paragraph" w:styleId="Alcm">
    <w:name w:val="Subtitle"/>
    <w:basedOn w:val="Norml"/>
    <w:next w:val="Szvegtrzs"/>
    <w:link w:val="AlcmChar"/>
    <w:qFormat/>
    <w:rsid w:val="001B576F"/>
    <w:pPr>
      <w:keepNext/>
      <w:spacing w:before="240" w:after="120"/>
      <w:jc w:val="center"/>
    </w:pPr>
    <w:rPr>
      <w:rFonts w:ascii="Arial" w:eastAsia="Tahoma" w:hAnsi="Arial" w:cs="Tahoma"/>
      <w:i/>
      <w:iCs/>
      <w:sz w:val="28"/>
      <w:szCs w:val="28"/>
    </w:rPr>
  </w:style>
  <w:style w:type="character" w:customStyle="1" w:styleId="AlcmChar">
    <w:name w:val="Alcím Char"/>
    <w:link w:val="Alcm"/>
    <w:rsid w:val="00C96B57"/>
    <w:rPr>
      <w:rFonts w:ascii="Arial" w:eastAsia="Tahoma" w:hAnsi="Arial" w:cs="Tahoma"/>
      <w:i/>
      <w:iCs/>
      <w:sz w:val="28"/>
      <w:szCs w:val="28"/>
      <w:lang w:val="en-US" w:eastAsia="ar-SA"/>
    </w:rPr>
  </w:style>
  <w:style w:type="character" w:styleId="Kiemels">
    <w:name w:val="Emphasis"/>
    <w:uiPriority w:val="20"/>
    <w:qFormat/>
    <w:rsid w:val="00C96B57"/>
    <w:rPr>
      <w:i/>
      <w:iCs/>
    </w:rPr>
  </w:style>
  <w:style w:type="paragraph" w:styleId="Nincstrkz">
    <w:name w:val="No Spacing"/>
    <w:basedOn w:val="Norml"/>
    <w:uiPriority w:val="1"/>
    <w:qFormat/>
    <w:rsid w:val="00C96B57"/>
  </w:style>
  <w:style w:type="paragraph" w:styleId="Listaszerbekezds">
    <w:name w:val="List Paragraph"/>
    <w:basedOn w:val="Norml"/>
    <w:uiPriority w:val="34"/>
    <w:qFormat/>
    <w:rsid w:val="00C96B57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96B57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96B57"/>
    <w:rPr>
      <w:i/>
      <w:iCs/>
      <w:color w:val="000000" w:themeColor="text1"/>
      <w:lang w:val="en-US" w:eastAsia="ar-SA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96B5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96B57"/>
    <w:rPr>
      <w:b/>
      <w:bCs/>
      <w:i/>
      <w:iCs/>
      <w:color w:val="4F81BD" w:themeColor="accent1"/>
      <w:lang w:val="en-US" w:eastAsia="ar-SA"/>
    </w:rPr>
  </w:style>
  <w:style w:type="character" w:styleId="Finomkiemels">
    <w:name w:val="Subtle Emphasis"/>
    <w:uiPriority w:val="19"/>
    <w:qFormat/>
    <w:rsid w:val="00C96B57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96B57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96B57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96B57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96B57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96B57"/>
    <w:pPr>
      <w:widowControl/>
      <w:spacing w:before="240" w:after="60"/>
      <w:ind w:right="0"/>
      <w:jc w:val="left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lang w:val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1B576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1B576F"/>
    <w:rPr>
      <w:lang w:val="en-US" w:eastAsia="ar-SA"/>
    </w:rPr>
  </w:style>
  <w:style w:type="paragraph" w:styleId="Szvegtrzsbehzssal2">
    <w:name w:val="Body Text Indent 2"/>
    <w:basedOn w:val="Norml"/>
    <w:link w:val="Szvegtrzsbehzssal2Char"/>
    <w:semiHidden/>
    <w:unhideWhenUsed/>
    <w:rsid w:val="00691C4D"/>
    <w:pPr>
      <w:widowControl/>
      <w:autoSpaceDE/>
      <w:autoSpaceDN/>
      <w:adjustRightInd/>
      <w:ind w:left="993" w:hanging="273"/>
      <w:jc w:val="both"/>
    </w:pPr>
    <w:rPr>
      <w:rFonts w:eastAsia="Times New Roman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691C4D"/>
    <w:rPr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2019-08-13T05:59:00Z</dcterms:created>
  <dcterms:modified xsi:type="dcterms:W3CDTF">2019-08-13T06:00:00Z</dcterms:modified>
</cp:coreProperties>
</file>