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B6" w:rsidRPr="00471D5D" w:rsidRDefault="009B39B6" w:rsidP="009B39B6">
      <w:pPr>
        <w:ind w:firstLine="708"/>
        <w:jc w:val="right"/>
        <w:rPr>
          <w:b/>
        </w:rPr>
      </w:pPr>
      <w:r w:rsidRPr="00471D5D">
        <w:rPr>
          <w:b/>
        </w:rPr>
        <w:t xml:space="preserve">A </w:t>
      </w:r>
      <w:r>
        <w:rPr>
          <w:b/>
        </w:rPr>
        <w:t>8</w:t>
      </w:r>
      <w:r w:rsidRPr="00471D5D">
        <w:rPr>
          <w:b/>
        </w:rPr>
        <w:t>/2017.(</w:t>
      </w:r>
      <w:r>
        <w:rPr>
          <w:b/>
        </w:rPr>
        <w:t>II</w:t>
      </w:r>
      <w:r w:rsidRPr="00471D5D">
        <w:rPr>
          <w:b/>
        </w:rPr>
        <w:t>.</w:t>
      </w:r>
      <w:r>
        <w:rPr>
          <w:b/>
        </w:rPr>
        <w:t>27.</w:t>
      </w:r>
      <w:r w:rsidRPr="00471D5D">
        <w:rPr>
          <w:b/>
        </w:rPr>
        <w:t>) önkormányzati rendelet 5. melléklete</w:t>
      </w:r>
    </w:p>
    <w:p w:rsidR="009B39B6" w:rsidRPr="00471D5D" w:rsidRDefault="009B39B6" w:rsidP="009B39B6">
      <w:pPr>
        <w:ind w:firstLine="708"/>
        <w:jc w:val="center"/>
        <w:rPr>
          <w:b/>
        </w:rPr>
      </w:pPr>
    </w:p>
    <w:p w:rsidR="009B39B6" w:rsidRPr="00471D5D" w:rsidRDefault="009B39B6" w:rsidP="009B39B6">
      <w:pPr>
        <w:ind w:firstLine="708"/>
        <w:jc w:val="center"/>
        <w:rPr>
          <w:b/>
        </w:rPr>
      </w:pPr>
      <w:r w:rsidRPr="00471D5D">
        <w:rPr>
          <w:b/>
        </w:rPr>
        <w:t>Az iskola-egészségügyi körzetek ellátási területéről</w:t>
      </w:r>
    </w:p>
    <w:p w:rsidR="009B39B6" w:rsidRPr="00471D5D" w:rsidRDefault="009B39B6" w:rsidP="009B39B6">
      <w:pPr>
        <w:ind w:firstLine="708"/>
        <w:jc w:val="right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1.1. </w:t>
      </w:r>
      <w:r w:rsidRPr="00471D5D">
        <w:t>Budafok-Tétényi Nádasdy Kálmán Alapfokú Művészeti és Általános Iskola</w:t>
      </w:r>
    </w:p>
    <w:p w:rsidR="009B39B6" w:rsidRPr="00471D5D" w:rsidRDefault="009B39B6" w:rsidP="009B39B6">
      <w:pPr>
        <w:jc w:val="both"/>
      </w:pPr>
      <w:r>
        <w:t xml:space="preserve">1.2. </w:t>
      </w:r>
      <w:r w:rsidRPr="00471D5D">
        <w:t>XXII. Kerületi Egyesített Óvoda Tündérkert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2.1. </w:t>
      </w:r>
      <w:r w:rsidRPr="00471D5D">
        <w:t>Kolonics György Általános Iskola és Köznevelési Sportiskola</w:t>
      </w:r>
    </w:p>
    <w:p w:rsidR="009B39B6" w:rsidRPr="00471D5D" w:rsidRDefault="009B39B6" w:rsidP="009B39B6">
      <w:pPr>
        <w:jc w:val="both"/>
      </w:pPr>
      <w:r>
        <w:t xml:space="preserve">2.2. </w:t>
      </w:r>
      <w:r w:rsidRPr="00471D5D">
        <w:t>XXII. Kerületi Egyesített Óvoda Leányka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3.1. </w:t>
      </w:r>
      <w:r w:rsidRPr="00471D5D">
        <w:t>Budafoki Herman Ottó Általános Iskola</w:t>
      </w:r>
    </w:p>
    <w:p w:rsidR="009B39B6" w:rsidRPr="00471D5D" w:rsidRDefault="009B39B6" w:rsidP="009B39B6">
      <w:pPr>
        <w:jc w:val="both"/>
      </w:pPr>
      <w:r>
        <w:t xml:space="preserve">3.2. </w:t>
      </w:r>
      <w:r w:rsidRPr="00471D5D">
        <w:t>XXII. Kerületi Egyesített Óvoda Csicsergő Tagóvodája</w:t>
      </w:r>
    </w:p>
    <w:p w:rsidR="009B39B6" w:rsidRPr="00471D5D" w:rsidRDefault="009B39B6" w:rsidP="009B39B6">
      <w:pPr>
        <w:jc w:val="both"/>
      </w:pPr>
      <w:r>
        <w:t xml:space="preserve">3.3. </w:t>
      </w:r>
      <w:r w:rsidRPr="00471D5D">
        <w:t>XXII. Kerületi Egyesített Óvoda Szivárvány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4.1. </w:t>
      </w:r>
      <w:r w:rsidRPr="00471D5D">
        <w:t>Gádor Általános Iskola</w:t>
      </w:r>
    </w:p>
    <w:p w:rsidR="009B39B6" w:rsidRPr="00471D5D" w:rsidRDefault="009B39B6" w:rsidP="009B39B6">
      <w:pPr>
        <w:jc w:val="both"/>
      </w:pPr>
      <w:r>
        <w:t xml:space="preserve">4.2. </w:t>
      </w:r>
      <w:r w:rsidRPr="00471D5D">
        <w:t xml:space="preserve">XXII. Kerületi Egyesített Óvoda </w:t>
      </w:r>
      <w:proofErr w:type="spellStart"/>
      <w:r w:rsidRPr="00471D5D">
        <w:t>Zöldecske</w:t>
      </w:r>
      <w:proofErr w:type="spellEnd"/>
      <w:r w:rsidRPr="00471D5D">
        <w:t xml:space="preserve"> Tagóvodája</w:t>
      </w:r>
    </w:p>
    <w:p w:rsidR="009B39B6" w:rsidRPr="00471D5D" w:rsidRDefault="009B39B6" w:rsidP="009B39B6">
      <w:pPr>
        <w:jc w:val="both"/>
      </w:pPr>
      <w:r>
        <w:t xml:space="preserve">4.3. </w:t>
      </w:r>
      <w:r w:rsidRPr="00471D5D">
        <w:t>XXII. Kerületi Egyesített Óvoda Árnyas kert Tagóvodája</w:t>
      </w:r>
    </w:p>
    <w:p w:rsidR="009B39B6" w:rsidRPr="00471D5D" w:rsidRDefault="009B39B6" w:rsidP="009B39B6">
      <w:pPr>
        <w:jc w:val="both"/>
      </w:pPr>
      <w:r>
        <w:t xml:space="preserve">4.4. </w:t>
      </w:r>
      <w:r w:rsidRPr="00471D5D">
        <w:t xml:space="preserve">XXII. Kerületi Egyesített Óvoda </w:t>
      </w:r>
      <w:proofErr w:type="spellStart"/>
      <w:r w:rsidRPr="00471D5D">
        <w:t>Ficánka</w:t>
      </w:r>
      <w:proofErr w:type="spellEnd"/>
      <w:r w:rsidRPr="00471D5D">
        <w:t xml:space="preserve">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5.1. </w:t>
      </w:r>
      <w:r w:rsidRPr="00471D5D">
        <w:t>Árpád Utcai Általános és Német Nemzetiségi Nyelvoktató Általános Iskola</w:t>
      </w:r>
    </w:p>
    <w:p w:rsidR="009B39B6" w:rsidRPr="00471D5D" w:rsidRDefault="009B39B6" w:rsidP="009B39B6">
      <w:pPr>
        <w:jc w:val="both"/>
      </w:pPr>
      <w:r>
        <w:t xml:space="preserve">5.2. </w:t>
      </w:r>
      <w:proofErr w:type="spellStart"/>
      <w:r w:rsidRPr="00471D5D">
        <w:t>Budatétényi</w:t>
      </w:r>
      <w:proofErr w:type="spellEnd"/>
      <w:r w:rsidRPr="00471D5D">
        <w:t xml:space="preserve"> </w:t>
      </w:r>
      <w:proofErr w:type="spellStart"/>
      <w:r w:rsidRPr="00471D5D">
        <w:t>Kozmutza</w:t>
      </w:r>
      <w:proofErr w:type="spellEnd"/>
      <w:r w:rsidRPr="00471D5D">
        <w:t xml:space="preserve"> Flóra Általános Iskola, Speciális Szakiskola és Egységes Gyógypedagógiai Módszertani Intézmény </w:t>
      </w:r>
    </w:p>
    <w:p w:rsidR="009B39B6" w:rsidRPr="00471D5D" w:rsidRDefault="009B39B6" w:rsidP="009B39B6">
      <w:pPr>
        <w:jc w:val="both"/>
      </w:pPr>
      <w:r>
        <w:t xml:space="preserve">5.3. </w:t>
      </w:r>
      <w:r w:rsidRPr="00471D5D">
        <w:t>XXII. Kerületi Egyesített Óvoda Maci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6.1. </w:t>
      </w:r>
      <w:r w:rsidRPr="00471D5D">
        <w:t>Budafoki Kossuth Lajos Magyar-Angol Két Tanítási nyelvű Általános Iskola</w:t>
      </w:r>
    </w:p>
    <w:p w:rsidR="009B39B6" w:rsidRPr="00471D5D" w:rsidRDefault="009B39B6" w:rsidP="009B39B6">
      <w:pPr>
        <w:jc w:val="both"/>
      </w:pPr>
      <w:r>
        <w:t xml:space="preserve">6.2. </w:t>
      </w:r>
      <w:r w:rsidRPr="00471D5D">
        <w:t>Budapest-Budafok Református Egyházközség Halacska Református Óvodája</w:t>
      </w:r>
    </w:p>
    <w:p w:rsidR="009B39B6" w:rsidRPr="00471D5D" w:rsidRDefault="009B39B6" w:rsidP="009B39B6">
      <w:pPr>
        <w:jc w:val="both"/>
      </w:pPr>
      <w:r>
        <w:t xml:space="preserve">6.3. </w:t>
      </w:r>
      <w:r w:rsidRPr="00471D5D">
        <w:t>XXII. Kerületi Egyesített Óvoda Huncutka Tagóvodája</w:t>
      </w:r>
    </w:p>
    <w:p w:rsidR="009B39B6" w:rsidRPr="00471D5D" w:rsidRDefault="009B39B6" w:rsidP="009B39B6">
      <w:pPr>
        <w:jc w:val="both"/>
      </w:pPr>
      <w:r>
        <w:t xml:space="preserve">6.4. </w:t>
      </w:r>
      <w:r w:rsidRPr="00471D5D">
        <w:t>XXII. Kerületi Egyesített Óvoda Varázskastély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7.1. </w:t>
      </w:r>
      <w:r w:rsidRPr="00471D5D">
        <w:t>Rózsakerti Demjén István Református Általános Iskola</w:t>
      </w:r>
    </w:p>
    <w:p w:rsidR="009B39B6" w:rsidRPr="00471D5D" w:rsidRDefault="009B39B6" w:rsidP="009B39B6">
      <w:pPr>
        <w:jc w:val="both"/>
      </w:pPr>
      <w:r>
        <w:t xml:space="preserve">7.2. </w:t>
      </w:r>
      <w:r w:rsidRPr="00471D5D">
        <w:t>XXII. Kerületi Egyesített Óvoda Rózsakert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8.1. </w:t>
      </w:r>
      <w:r w:rsidRPr="00471D5D">
        <w:t>Budafok-Tétényi Baross Gábor Általános Iskola</w:t>
      </w:r>
    </w:p>
    <w:p w:rsidR="009B39B6" w:rsidRPr="00471D5D" w:rsidRDefault="009B39B6" w:rsidP="009B39B6">
      <w:pPr>
        <w:jc w:val="both"/>
      </w:pPr>
      <w:r>
        <w:t xml:space="preserve">8.2. </w:t>
      </w:r>
      <w:r w:rsidRPr="00471D5D">
        <w:t>XXII. Kerületi Egyesített Óvoda Csemetekert Tagóvodája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9.1. </w:t>
      </w:r>
      <w:proofErr w:type="spellStart"/>
      <w:r w:rsidRPr="00471D5D">
        <w:t>Hugonnai</w:t>
      </w:r>
      <w:proofErr w:type="spellEnd"/>
      <w:r w:rsidRPr="00471D5D">
        <w:t xml:space="preserve"> Vilma Általános Iskola</w:t>
      </w:r>
    </w:p>
    <w:p w:rsidR="009B39B6" w:rsidRPr="00471D5D" w:rsidRDefault="009B39B6" w:rsidP="009B39B6">
      <w:pPr>
        <w:jc w:val="both"/>
      </w:pPr>
      <w:r>
        <w:t xml:space="preserve">9.2. </w:t>
      </w:r>
      <w:r w:rsidRPr="00471D5D">
        <w:t>XXII. Kerületi Egyesített Óvoda Napocska Tagóvodája</w:t>
      </w:r>
    </w:p>
    <w:p w:rsidR="009B39B6" w:rsidRPr="00471D5D" w:rsidRDefault="009B39B6" w:rsidP="009B39B6">
      <w:pPr>
        <w:jc w:val="both"/>
      </w:pPr>
      <w:r>
        <w:t xml:space="preserve">9.3. </w:t>
      </w:r>
      <w:r w:rsidRPr="00471D5D">
        <w:t>XXII. Kerületi Egyesített Óvoda Bartók Tagóvodája</w:t>
      </w:r>
    </w:p>
    <w:p w:rsidR="009B39B6" w:rsidRDefault="009B39B6" w:rsidP="009B39B6">
      <w:pPr>
        <w:jc w:val="both"/>
      </w:pPr>
    </w:p>
    <w:p w:rsidR="009B39B6" w:rsidRDefault="009B39B6" w:rsidP="009B39B6">
      <w:pPr>
        <w:jc w:val="both"/>
      </w:pP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10.1. </w:t>
      </w:r>
      <w:r w:rsidRPr="00471D5D">
        <w:t>Budapest XXII. Kerületi Bartók Béla Magyar-Angol Két Tanítási Nyelvű Általános Iskola</w:t>
      </w:r>
    </w:p>
    <w:p w:rsidR="009B39B6" w:rsidRPr="00471D5D" w:rsidRDefault="009B39B6" w:rsidP="009B39B6">
      <w:pPr>
        <w:jc w:val="both"/>
      </w:pPr>
      <w:r>
        <w:t xml:space="preserve">10.2. </w:t>
      </w:r>
      <w:r w:rsidRPr="00471D5D">
        <w:t>Beszélj Velem Alapítványi Óvoda és EGYMI</w:t>
      </w:r>
    </w:p>
    <w:p w:rsidR="009B39B6" w:rsidRPr="00471D5D" w:rsidRDefault="009B39B6" w:rsidP="009B39B6">
      <w:pPr>
        <w:jc w:val="both"/>
      </w:pPr>
    </w:p>
    <w:p w:rsidR="009B39B6" w:rsidRPr="00471D5D" w:rsidRDefault="009B39B6" w:rsidP="009B39B6">
      <w:pPr>
        <w:pStyle w:val="Listaszerbekezds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i</w:t>
      </w:r>
      <w:r w:rsidRPr="00471D5D">
        <w:rPr>
          <w:rFonts w:ascii="Times New Roman" w:hAnsi="Times New Roman"/>
          <w:b/>
          <w:sz w:val="24"/>
          <w:szCs w:val="24"/>
        </w:rPr>
        <w:t>skola-egészségügyi körzet ellátási területe</w:t>
      </w:r>
    </w:p>
    <w:p w:rsidR="009B39B6" w:rsidRPr="00471D5D" w:rsidRDefault="009B39B6" w:rsidP="009B39B6">
      <w:pPr>
        <w:jc w:val="both"/>
      </w:pPr>
      <w:r>
        <w:t xml:space="preserve">11.1. </w:t>
      </w:r>
      <w:r w:rsidRPr="00471D5D">
        <w:t>Budapest XXII. Kerületi Budai Nagy Antal Gimnázium</w:t>
      </w:r>
    </w:p>
    <w:p w:rsidR="009B39B6" w:rsidRPr="00471D5D" w:rsidRDefault="009B39B6" w:rsidP="009B39B6">
      <w:pPr>
        <w:jc w:val="both"/>
      </w:pPr>
      <w:r>
        <w:t xml:space="preserve">11.2. </w:t>
      </w:r>
      <w:r w:rsidRPr="00471D5D">
        <w:t>Kempelen Farkas Gimnázium</w:t>
      </w:r>
    </w:p>
    <w:p w:rsidR="009B39B6" w:rsidRPr="00471D5D" w:rsidRDefault="009B39B6" w:rsidP="009B39B6">
      <w:pPr>
        <w:jc w:val="both"/>
      </w:pPr>
      <w:r>
        <w:t xml:space="preserve">11.3. </w:t>
      </w:r>
      <w:r w:rsidRPr="00471D5D">
        <w:t>Soós István Borászati Szakképző Iskola</w:t>
      </w:r>
    </w:p>
    <w:p w:rsidR="009B39B6" w:rsidRPr="00471D5D" w:rsidRDefault="009B39B6" w:rsidP="009B39B6">
      <w:pPr>
        <w:jc w:val="both"/>
      </w:pPr>
      <w:r>
        <w:t xml:space="preserve">11.4. </w:t>
      </w:r>
      <w:r w:rsidRPr="00471D5D">
        <w:t>Tomori Pál Magyar-Angol Két</w:t>
      </w:r>
      <w:r>
        <w:t xml:space="preserve"> T</w:t>
      </w:r>
      <w:r w:rsidRPr="00471D5D">
        <w:t>anítási Nyelvű Közgazdasági Szakgimnázium</w:t>
      </w:r>
    </w:p>
    <w:p w:rsidR="007067D0" w:rsidRDefault="007067D0">
      <w:bookmarkStart w:id="0" w:name="_GoBack"/>
      <w:bookmarkEnd w:id="0"/>
    </w:p>
    <w:sectPr w:rsidR="0070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C7AE9"/>
    <w:multiLevelType w:val="multilevel"/>
    <w:tmpl w:val="D4A07C5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B6"/>
    <w:rsid w:val="007067D0"/>
    <w:rsid w:val="009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434BF-E26B-4A78-B2E8-0ABD0262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9B39B6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9B39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Szatmáriné Kapás Mariann</dc:creator>
  <cp:keywords/>
  <dc:description/>
  <cp:lastModifiedBy>Szatmáriné Kapás Mariann</cp:lastModifiedBy>
  <cp:revision>1</cp:revision>
  <dcterms:created xsi:type="dcterms:W3CDTF">2017-02-28T12:27:00Z</dcterms:created>
  <dcterms:modified xsi:type="dcterms:W3CDTF">2017-02-28T12:28:00Z</dcterms:modified>
</cp:coreProperties>
</file>