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06" w:rsidRPr="00A37506" w:rsidRDefault="00A37506" w:rsidP="00A37506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37506">
        <w:rPr>
          <w:rFonts w:eastAsia="Times New Roman" w:cs="Times New Roman"/>
          <w:color w:val="000000"/>
          <w:szCs w:val="24"/>
          <w:lang w:eastAsia="hu-HU"/>
        </w:rPr>
        <w:t>5. melléklet</w:t>
      </w:r>
    </w:p>
    <w:p w:rsidR="00A37506" w:rsidRPr="00A37506" w:rsidRDefault="00A37506" w:rsidP="00A37506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37506">
        <w:rPr>
          <w:rFonts w:eastAsia="Times New Roman" w:cs="Times New Roman"/>
          <w:color w:val="000000"/>
          <w:szCs w:val="24"/>
          <w:lang w:eastAsia="hu-HU"/>
        </w:rPr>
        <w:t>a 8/2018. (XI.30.) önkormányzati rendelethez</w:t>
      </w:r>
    </w:p>
    <w:p w:rsidR="00A37506" w:rsidRPr="00A37506" w:rsidRDefault="00A37506" w:rsidP="00A37506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A37506" w:rsidRPr="00A37506" w:rsidRDefault="00A37506" w:rsidP="00A37506">
      <w:pPr>
        <w:jc w:val="both"/>
        <w:rPr>
          <w:rFonts w:eastAsia="Times New Roman" w:cs="Times New Roman"/>
          <w:color w:val="000000"/>
          <w:sz w:val="16"/>
          <w:szCs w:val="24"/>
          <w:lang w:eastAsia="hu-HU"/>
        </w:rPr>
      </w:pPr>
    </w:p>
    <w:p w:rsidR="00A37506" w:rsidRPr="00A37506" w:rsidRDefault="00A37506" w:rsidP="00A37506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A37506">
        <w:rPr>
          <w:rFonts w:eastAsia="Times New Roman" w:cs="Times New Roman"/>
          <w:b/>
          <w:color w:val="000000"/>
          <w:szCs w:val="24"/>
          <w:lang w:eastAsia="hu-HU"/>
        </w:rPr>
        <w:t>KERÜLENDŐ ADVENTÍV NÖVÉNYFAJOK ÉS INVÁZIÓS NÖVÉNYFAJOK</w:t>
      </w:r>
    </w:p>
    <w:p w:rsidR="00A37506" w:rsidRPr="00A37506" w:rsidRDefault="00A37506" w:rsidP="00A37506">
      <w:pPr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</w:pPr>
    </w:p>
    <w:p w:rsidR="00A37506" w:rsidRPr="00A37506" w:rsidRDefault="00A37506" w:rsidP="00A37506">
      <w:pPr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</w:pPr>
      <w:r w:rsidRPr="00A37506"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  <w:t>I. KERÜLENDŐ ADVENTÍV NÖVÉNYFAJOK</w:t>
      </w:r>
    </w:p>
    <w:p w:rsidR="00A37506" w:rsidRPr="00A37506" w:rsidRDefault="00A37506" w:rsidP="00A37506">
      <w:pPr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37506">
        <w:rPr>
          <w:rFonts w:eastAsia="Times New Roman" w:cs="Times New Roman"/>
          <w:color w:val="000000"/>
          <w:sz w:val="22"/>
          <w:lang w:eastAsia="hu-HU"/>
        </w:rPr>
        <w:t>Kerülendő adventív fajok (az adventív fajok ellenőrizhetetlen mértékű szaporodásukkal a növényzet összetételében, a települési és természetes zöldfelületekben óriási károkat okoznak, terjeszkedésük meg nem állítható.):</w:t>
      </w:r>
    </w:p>
    <w:p w:rsidR="00A37506" w:rsidRPr="00A37506" w:rsidRDefault="00A37506" w:rsidP="00A37506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37506">
        <w:rPr>
          <w:rFonts w:eastAsia="Times New Roman" w:cs="Times New Roman"/>
          <w:color w:val="000000"/>
          <w:sz w:val="22"/>
          <w:lang w:eastAsia="hu-HU"/>
        </w:rPr>
        <w:t xml:space="preserve">a bálványfa </w:t>
      </w:r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Ailanthus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altissima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A37506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A37506" w:rsidRPr="00A37506" w:rsidRDefault="00A37506" w:rsidP="00A37506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37506">
        <w:rPr>
          <w:rFonts w:eastAsia="Times New Roman" w:cs="Times New Roman"/>
          <w:color w:val="000000"/>
          <w:sz w:val="22"/>
          <w:lang w:eastAsia="hu-HU"/>
        </w:rPr>
        <w:t xml:space="preserve">gyalogakác </w:t>
      </w:r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Amorpha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fruticosa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A37506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A37506" w:rsidRPr="00A37506" w:rsidRDefault="00A37506" w:rsidP="00A37506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37506">
        <w:rPr>
          <w:rFonts w:eastAsia="Times New Roman" w:cs="Times New Roman"/>
          <w:color w:val="000000"/>
          <w:sz w:val="22"/>
          <w:lang w:eastAsia="hu-HU"/>
        </w:rPr>
        <w:t xml:space="preserve">akác </w:t>
      </w:r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Robinia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pseudo-acacia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A37506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A37506" w:rsidRPr="00A37506" w:rsidRDefault="00A37506" w:rsidP="00A37506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37506">
        <w:rPr>
          <w:rFonts w:eastAsia="Times New Roman" w:cs="Times New Roman"/>
          <w:color w:val="000000"/>
          <w:sz w:val="22"/>
          <w:lang w:eastAsia="hu-HU"/>
        </w:rPr>
        <w:t xml:space="preserve">aranyvessző </w:t>
      </w:r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Solidago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canadensis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, S. 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gigantea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A37506">
        <w:rPr>
          <w:rFonts w:eastAsia="Times New Roman" w:cs="Times New Roman"/>
          <w:color w:val="000000"/>
          <w:sz w:val="22"/>
          <w:lang w:eastAsia="hu-HU"/>
        </w:rPr>
        <w:t xml:space="preserve">, ezüstfa </w:t>
      </w:r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Elaeagnus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angustifolia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A37506">
        <w:rPr>
          <w:rFonts w:eastAsia="Times New Roman" w:cs="Times New Roman"/>
          <w:color w:val="000000"/>
          <w:sz w:val="22"/>
          <w:lang w:eastAsia="hu-HU"/>
        </w:rPr>
        <w:t xml:space="preserve">, </w:t>
      </w:r>
    </w:p>
    <w:p w:rsidR="00A37506" w:rsidRPr="00A37506" w:rsidRDefault="00A37506" w:rsidP="00A37506">
      <w:pPr>
        <w:numPr>
          <w:ilvl w:val="0"/>
          <w:numId w:val="1"/>
        </w:numPr>
        <w:spacing w:before="60"/>
        <w:contextualSpacing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37506">
        <w:rPr>
          <w:rFonts w:eastAsia="Times New Roman" w:cs="Times New Roman"/>
          <w:color w:val="000000"/>
          <w:sz w:val="22"/>
          <w:lang w:eastAsia="hu-HU"/>
        </w:rPr>
        <w:t xml:space="preserve">selyemkóró </w:t>
      </w:r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(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Asclepias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 xml:space="preserve"> </w:t>
      </w:r>
      <w:proofErr w:type="spellStart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syriaca</w:t>
      </w:r>
      <w:proofErr w:type="spellEnd"/>
      <w:r w:rsidRPr="00A37506">
        <w:rPr>
          <w:rFonts w:eastAsia="Times New Roman" w:cs="Times New Roman"/>
          <w:i/>
          <w:iCs/>
          <w:color w:val="000000"/>
          <w:sz w:val="22"/>
          <w:lang w:eastAsia="hu-HU"/>
        </w:rPr>
        <w:t>)</w:t>
      </w:r>
      <w:r w:rsidRPr="00A37506">
        <w:rPr>
          <w:rFonts w:eastAsia="Times New Roman" w:cs="Times New Roman"/>
          <w:color w:val="000000"/>
          <w:sz w:val="22"/>
          <w:lang w:eastAsia="hu-HU"/>
        </w:rPr>
        <w:t>.</w:t>
      </w:r>
    </w:p>
    <w:p w:rsidR="00A37506" w:rsidRPr="00A37506" w:rsidRDefault="00A37506" w:rsidP="00A37506">
      <w:pPr>
        <w:spacing w:before="100" w:beforeAutospacing="1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</w:pPr>
      <w:r w:rsidRPr="00A37506">
        <w:rPr>
          <w:rFonts w:eastAsia="Times New Roman" w:cs="Times New Roman"/>
          <w:b/>
          <w:bCs/>
          <w:color w:val="000000"/>
          <w:kern w:val="36"/>
          <w:sz w:val="22"/>
          <w:lang w:eastAsia="hu-HU"/>
        </w:rPr>
        <w:t>II. KERÜLENDŐ INVÁZIÓS NÖVÉNYFAJOK</w:t>
      </w:r>
    </w:p>
    <w:p w:rsidR="00A37506" w:rsidRPr="00A37506" w:rsidRDefault="00A37506" w:rsidP="00A37506">
      <w:pPr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A37506">
        <w:rPr>
          <w:rFonts w:eastAsia="Times New Roman" w:cs="Times New Roman"/>
          <w:color w:val="000000"/>
          <w:sz w:val="22"/>
          <w:lang w:eastAsia="hu-HU"/>
        </w:rPr>
        <w:t>(az Unió számára veszélyt jelentő inváziós idegenhonos fajokat az alábbi lista tartalmazza.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vonatkoznak)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30"/>
        <w:gridCol w:w="5670"/>
      </w:tblGrid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Magyar név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Tudományos név</w:t>
            </w:r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Borfa</w:t>
            </w:r>
            <w:proofErr w:type="spellEnd"/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, tengerparti seprűcserje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Baccharis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halimifolia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Kaliforniai tündérhínár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Cabomba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caroliniana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Vízijácint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Eichhornia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crassipes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Perzsa medvetalp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Heracleum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persicum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Sosnowsky</w:t>
            </w:r>
            <w:proofErr w:type="spellEnd"/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-medvetalp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Heracleum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sosnowskyi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Hévízi gázló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Hydrocotyle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ranunculoides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Fodros átokhínár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Lagarosiphon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major</w:t>
            </w:r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Nagyvirágú tóalma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Ludwigia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grandiflora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Sárgavirágú tóalma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Ludwigia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peploides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Sárga lápbuzogány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Lysichiton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americanus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Közönséges süllőhínár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Myriophyllum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aquaticum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Keserű hamisüröm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Parthenium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hysterophorus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Ördögfarok keserűfű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Persicaria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perfoliata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Kudzu</w:t>
            </w:r>
            <w:proofErr w:type="spellEnd"/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 nyílgyökér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Pueraria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montana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var.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lobata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Közönséges selyemkóró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Asclepias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syriaca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Vékonylevelű</w:t>
            </w:r>
            <w:proofErr w:type="spellEnd"/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 átokhínár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Elodea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nuttallii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Bíbor nebáncsvirág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Impatiens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glandulifera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Felemáslevelű</w:t>
            </w:r>
            <w:proofErr w:type="spellEnd"/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 xml:space="preserve"> süllőhínár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Myriophyllum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heterophyllum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Kaukázusi medvetalp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Heracleum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mantegazzianum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Óriásrebarbara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Gunnera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tinctoria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Tollborzfű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Pennisetum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setaceum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Alternanthera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philoxeroides</w:t>
            </w:r>
            <w:proofErr w:type="spellEnd"/>
          </w:p>
        </w:tc>
      </w:tr>
      <w:tr w:rsidR="00A37506" w:rsidRPr="00A37506" w:rsidTr="000C654B">
        <w:trPr>
          <w:trHeight w:val="300"/>
          <w:tblCellSpacing w:w="0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A37506">
              <w:rPr>
                <w:rFonts w:eastAsia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7506" w:rsidRPr="00A37506" w:rsidRDefault="00A37506" w:rsidP="00A3750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</w:pP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Microstegium</w:t>
            </w:r>
            <w:proofErr w:type="spellEnd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A37506">
              <w:rPr>
                <w:rFonts w:eastAsia="Times New Roman" w:cs="Times New Roman"/>
                <w:i/>
                <w:color w:val="000000"/>
                <w:sz w:val="22"/>
                <w:lang w:eastAsia="hu-HU"/>
              </w:rPr>
              <w:t>vimineum</w:t>
            </w:r>
            <w:proofErr w:type="spellEnd"/>
          </w:p>
        </w:tc>
      </w:tr>
    </w:tbl>
    <w:p w:rsidR="00A37506" w:rsidRPr="00A37506" w:rsidRDefault="00A37506" w:rsidP="00A37506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36A33" w:rsidRDefault="00836A33">
      <w:bookmarkStart w:id="0" w:name="_GoBack"/>
      <w:bookmarkEnd w:id="0"/>
    </w:p>
    <w:sectPr w:rsidR="00836A33" w:rsidSect="002C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4389B"/>
    <w:multiLevelType w:val="hybridMultilevel"/>
    <w:tmpl w:val="A7DC4FFE"/>
    <w:lvl w:ilvl="0" w:tplc="D63EB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06"/>
    <w:rsid w:val="00836A33"/>
    <w:rsid w:val="00A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61AF-4F2B-47D7-A7B3-6095052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2018-12-03T05:47:00Z</dcterms:created>
  <dcterms:modified xsi:type="dcterms:W3CDTF">2018-12-03T05:47:00Z</dcterms:modified>
</cp:coreProperties>
</file>