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  melléklet</w:t>
      </w: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10/2020. (X. 19.) </w:t>
      </w:r>
      <w:r w:rsidRPr="002E0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önkormányzati rendelethez</w:t>
      </w: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PÁLYÁZATI ADATLAP</w:t>
      </w: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Lovászpatona Község Önkormányzat pályázati alapjából történő pénzbeli támogatás igényléséhez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20__. ÉVRE VONATKOZÓAN</w:t>
      </w: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1. A pályázó adatai: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neve: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címe: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adószáma: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megvalósításáért felelős személyek adatai: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Név: 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Cím: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Telefonszám: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E-mail cím: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2. A pályázati témakör:</w:t>
      </w: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 (aláhúzással jelölni)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egészségügyi tevékenység, egészséges életmód propagálása, terjesztése,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gyermekek táboroztatása,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közösségi életre nevelés érdekében programok szervezése,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kulturális, közművelődési és sport tevékenység, helyi hagyományok ápolása,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természeti és épített környezet védelme, megóvása,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közrend- és vagyonvédelem erősítése,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szociális, karitatív tevékenység, esélyegyenlőséget elősegítő programok,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önkéntes programok szervezése és lebonyolítása,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civil szervezetek és az önkormányzat közötti önkéntes tevékenység előmozdítása,</w:t>
      </w:r>
    </w:p>
    <w:p w:rsidR="005D2F74" w:rsidRPr="002E0354" w:rsidRDefault="005D2F74" w:rsidP="005D2F74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kiadványok készítése.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3. A pályázat előzménye: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textWrapping" w:clear="all"/>
      </w: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4. A pályázatban megvalósítandó cél: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Figyelem: Egy pályázati űrlapon csak egy pályázati célra nyújthat be igényt!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5. A pályázat megvalósításához szükséges pénzügyi fedezet: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Saját forrás: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 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Egyéb forrás:           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Pályázott összeg: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6. A pályázott összeg részletezése: (költségvetés)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7. Számlatulajdonos adatai: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Név: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Helység, utca, házszám: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Telefon/fax: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számlavezető pénzforgalmi jelzőszáma: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8. A pályázathoz csatolandó: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civil szervezetek törvényszéki nyilvántartásba vételéről szóló okirat száma;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civil szervezet hatályos alapszabálya, vagy működési egyéb alapdokumentumának a szervezet vezetője által hitelesített másolat;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nyilatkozat a közpénzekből nyújtott támogatások átláthatóságáról szóló 2007. évi CLXXXI. törvény szerinti összeférhetetlenség, illetve érintettség fennállásáról, vagy hiányáról;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közzétételi kérelem a c) pont szerinti érintettség fennállása esetén;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nyilatkozat arról, hogy a szervezetnek esedékessé vált és meg nem fizetett köztartozása nincs;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nyilatkozat arról, hogy a megszüntetésére irányadó jogszabályban meghatározott eljárás ellene nincs folyamatban;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nyilatkozat arról, hogy megfelel a rendezett munkaügyi kapcsolatok követelményeinek;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szervezet tárgyévi költségvetését csatolni kell;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szervezet képviselője által tett nyilatkozat arról, hogy más pályázaton ugyanerre a célra nem kapott támogatást, vagy kapott ugyan, de az nem elegendő a pályázati cél megvalósításához, ebben az esetben a forrásösszetételről is nyilatkozni kell.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Írásbeli hozzájárulás a pályázatban foglalt adatok (pályázó neve, igényelt támogatási cél és összeg) kezeléséhez és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 hirdetőtáblán, a Patonai Hírmondóban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valamint Lovászpatona község internetes honlapján történő közzétételéhez.</w:t>
      </w:r>
    </w:p>
    <w:p w:rsidR="005D2F74" w:rsidRPr="002E0354" w:rsidRDefault="005D2F74" w:rsidP="005D2F74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Átláthatósági nyilatkozat</w:t>
      </w: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 kijelenti, hogy az adatlapon leírtak megfelelnek a valóságnak.</w:t>
      </w: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 kelte: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 P.H.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pályázó aláírása</w:t>
      </w: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1. NYILATKOZAT</w:t>
      </w: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neve: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lakcíme: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helye, ideje: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társaság esetén székhelye: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Cégjegyzékszáma: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Adószáma: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 szervezet esetén székhelye: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vételi okirat száma: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vevő szerv megnevezése: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Kijelentem, hogy személyemmel, illetve a pályázóként megjelölt szervezettel szemben a közpénzekből nyújtott támogatások átláthatóságáról szóló </w:t>
      </w: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2007. évi CLXXXI. törvény (Knyt.)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§ (1) bekezdése szerinti összeférhetetlenség</w:t>
      </w:r>
    </w:p>
    <w:p w:rsidR="005D2F74" w:rsidRPr="002E0354" w:rsidRDefault="005D2F74" w:rsidP="005D2F74">
      <w:pPr>
        <w:spacing w:after="0" w:line="240" w:lineRule="auto"/>
        <w:ind w:left="1416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nem áll fenn vagy</w:t>
      </w:r>
    </w:p>
    <w:p w:rsidR="005D2F74" w:rsidRPr="002E0354" w:rsidRDefault="005D2F74" w:rsidP="005D2F74">
      <w:pPr>
        <w:spacing w:after="0" w:line="240" w:lineRule="auto"/>
        <w:ind w:left="1416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fennáll az ____ pont alapján</w:t>
      </w:r>
    </w:p>
    <w:p w:rsidR="005D2F74" w:rsidRPr="002E0354" w:rsidRDefault="005D2F74" w:rsidP="005D2F74">
      <w:pPr>
        <w:spacing w:after="0" w:line="240" w:lineRule="auto"/>
        <w:ind w:left="1416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§ (1) bekezdése szerinti érintettség</w:t>
      </w:r>
    </w:p>
    <w:p w:rsidR="005D2F74" w:rsidRPr="002E0354" w:rsidRDefault="005D2F74" w:rsidP="005D2F74">
      <w:pPr>
        <w:spacing w:after="0" w:line="240" w:lineRule="auto"/>
        <w:ind w:left="1416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nem áll fenn vagy</w:t>
      </w:r>
    </w:p>
    <w:p w:rsidR="005D2F74" w:rsidRPr="002E0354" w:rsidRDefault="005D2F74" w:rsidP="005D2F74">
      <w:pPr>
        <w:spacing w:after="0" w:line="240" w:lineRule="auto"/>
        <w:ind w:left="1416"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fennáll az ____ pont alapján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összeférhetetlenség vagy az érintettség alapjául szolgáló körülmény leírása: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Kijelentem, hogy az összeférhetetlenség megszüntetésére az alábbiak szerint intézkedtem: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Kijelentem, hogy az érintettség közzétételét külön űrlap csatolásával kezdeményeztem.</w:t>
      </w: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5D2F74" w:rsidRPr="002E0354" w:rsidRDefault="005D2F74" w:rsidP="005D2F74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Aláírás/Cégszerű aláírás</w:t>
      </w: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 KÖZZÉTÉTELI KÉRELEM</w:t>
      </w: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közpénzekből nyújtott támogatások átláthatóságáról szóló 2007. évi CLXXXI. törvény 8. § (1) bekezdés szerinti érintettségéről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Pályázó neve: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lakcíme: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Születési helye, ideje: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társaság esetén székhelye: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Cégjegyzékszáma: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Adószáma: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 szervezet esetén székhelye: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Képviselőjének neve: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vételi okirat száma: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Nyilvántartásba vevő szerv megnevezése: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pályázati eljárásban döntés-előkészítőként közreműködő vagy döntéshozó szervnél munkavégzésre irányuló jogviszonyban állok, de a törvény értelmében nem minősülök döntés-előkészítőnek vagy döntéshozónak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Kizárólag természetes személy pályázó esetén!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Munkavégzésre irányuló jogviszonyban állok az alábbi szervezettel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szervezet neve, székhelye beírandó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Nem kizárt közjogi tisztségviselő vagyok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Kizárólag természetes személy pályázó esetén!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5D2F74" w:rsidRPr="002E0354" w:rsidRDefault="005D2F74" w:rsidP="005D2F74">
      <w:pPr>
        <w:spacing w:after="0" w:line="240" w:lineRule="auto"/>
        <w:ind w:left="72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alábbiakban felsorolt tisztségek valamelyikével rendelkezem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numPr>
          <w:ilvl w:val="0"/>
          <w:numId w:val="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Az a)-b) pont alá tartozó személy közeli hozzátartozója vagyok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Kizárólag természetes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személy pályázó esetén!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5D2F74" w:rsidRPr="002E0354" w:rsidRDefault="005D2F74" w:rsidP="005D2F74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Közeli hozzátartozóm pályázati eljárásban döntés előkészítőként közreműködő, vagy döntéshozó szervnél munkavégzésre irányuló jogviszonyban áll, de a törvény értelmében nem minősül döntés-előkészítőnek vagy döntéshozónak.</w:t>
      </w:r>
    </w:p>
    <w:p w:rsidR="005D2F74" w:rsidRPr="002E0354" w:rsidRDefault="005D2F74" w:rsidP="005D2F74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Közeli hozzátartozóm nem kizárt közjogi tisztségviselő.</w:t>
      </w:r>
    </w:p>
    <w:p w:rsidR="005D2F74" w:rsidRPr="002E0354" w:rsidRDefault="005D2F74" w:rsidP="005D2F74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aláhúzandó!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5D2F74" w:rsidRPr="002E0354" w:rsidRDefault="005D2F74" w:rsidP="005D2F74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közeli hozzátartozói kapcsolat megjelölése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házastárs, a bejegyzett élettárs, az egyeneságbeli rokon, az örökbefogadott, a mostoha- és neveltgyermek, az örökbefogadó-, és mostoha- és a nevelőszülő, valamint a testvér.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numPr>
          <w:ilvl w:val="0"/>
          <w:numId w:val="9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pályázóként megjelölt szervezet olyan gazdasági társaság, amely az a)-c) pontban megjelölt személy tulajdonában áll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Kizárólag gazdasági társaság pályázó esetén!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tulajdonos, Szervezet megnevezése, amellyel munkavégzésre irányuló jogviszonyban álla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szervezet neve, székhelye beírandó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Közjogi tisztségének megjelölése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tisztség beírandó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közeli hozzátartozói kapcsolat megjelölése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házastárs, a bejegyzett élettárs, az egyeneságbeli rokon, az örökbefogadott, a mostoha- és neveltgyermek, az örökbefogadó-, a mostoha és a nevelőszülő, valamint a testvér.</w:t>
      </w:r>
    </w:p>
    <w:p w:rsidR="005D2F74" w:rsidRPr="002E0354" w:rsidRDefault="005D2F74" w:rsidP="005D2F74">
      <w:pPr>
        <w:spacing w:after="0" w:line="240" w:lineRule="auto"/>
        <w:ind w:left="36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pályázóként megjelölt gazdasági társaság, alapítvány, egyesület, egyház, vagy szakszervezet tekintetében az érintettség fennáll, mert</w:t>
      </w:r>
    </w:p>
    <w:p w:rsidR="005D2F74" w:rsidRPr="002E0354" w:rsidRDefault="005D2F74" w:rsidP="005D2F74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vezető tisztségviselője</w:t>
      </w:r>
    </w:p>
    <w:p w:rsidR="005D2F74" w:rsidRPr="002E0354" w:rsidRDefault="005D2F74" w:rsidP="005D2F74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alapítvány kezelő szervének, szervezetének tagja, tisztségviselője,</w:t>
      </w:r>
    </w:p>
    <w:p w:rsidR="005D2F74" w:rsidRPr="002E0354" w:rsidRDefault="005D2F74" w:rsidP="005D2F74">
      <w:pPr>
        <w:numPr>
          <w:ilvl w:val="0"/>
          <w:numId w:val="1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vagy egyesület ügyintéző, vagy képviseleti szervének tagja</w:t>
      </w:r>
    </w:p>
    <w:p w:rsidR="005D2F74" w:rsidRPr="002E0354" w:rsidRDefault="005D2F74" w:rsidP="005D2F74">
      <w:pPr>
        <w:spacing w:after="0" w:line="240" w:lineRule="auto"/>
        <w:ind w:left="708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Indoklás: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érintettséget megalapozó személy társaságban betöltött pozíciója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pozíció beírandó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szervezet megnevezése, amellyel munkavégzésre irányuló jogviszonyban áll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szervezet neve, székhelye beírandó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Közjogi tisztség megjelölése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köztársasági elnök, Országgyűlés által választott vagy a köztársasági elnök által kinevezett tisztségviselő, országgyűlési és az európai parlamenti képviselő, polgármester, 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közeli hozzátartozói kapcsolat megjelölése (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 kívánt rész aláhúzandó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házastárs, a bejegyzett élettárs, az egyeneságbeli rokon, az örökbefogadott, a mostoha- és neveltgyermek, az örökbefogadó-, és mostoha- és a nevelőszülő, valamint a testvér.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Aláírás/Cégszerű aláírás</w:t>
      </w: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123E36" w:rsidRDefault="005D2F74" w:rsidP="005D2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E36">
        <w:rPr>
          <w:rFonts w:ascii="Times New Roman" w:hAnsi="Times New Roman" w:cs="Times New Roman"/>
          <w:b/>
          <w:sz w:val="24"/>
          <w:szCs w:val="24"/>
        </w:rPr>
        <w:t>3. ÁTLÁTHATÓSÁGI NYILATKOZAT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Alulírott, 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 xml:space="preserve">Név, beosztás: 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 xml:space="preserve">Születéskori név: 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 xml:space="preserve">Anyja neve: 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33F9">
        <w:rPr>
          <w:rFonts w:ascii="Times New Roman" w:hAnsi="Times New Roman" w:cs="Times New Roman"/>
          <w:bCs/>
          <w:sz w:val="24"/>
          <w:szCs w:val="24"/>
        </w:rPr>
        <w:t xml:space="preserve">Születési hely, idő: </w:t>
      </w: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>mint a/az</w:t>
      </w: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 xml:space="preserve">Szervezet neve: 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 xml:space="preserve">Cím/Székhely: 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 xml:space="preserve">Adószám: 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 xml:space="preserve">Cégjegyzékszám: 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törvényes képviselője, tudomásul veszem, hogy </w:t>
      </w:r>
      <w:r w:rsidRPr="00764FFC">
        <w:rPr>
          <w:rFonts w:ascii="Times New Roman" w:hAnsi="Times New Roman" w:cs="Times New Roman"/>
          <w:b/>
          <w:sz w:val="24"/>
          <w:szCs w:val="24"/>
        </w:rPr>
        <w:t>az Államháztartásról szóló 2011. évi CXCV. törvény (a továbbiakban: Áht.) 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foglaltak </w:t>
      </w:r>
      <w:r w:rsidRPr="00AD09D1">
        <w:rPr>
          <w:rFonts w:ascii="Times New Roman" w:hAnsi="Times New Roman" w:cs="Times New Roman"/>
          <w:sz w:val="24"/>
          <w:szCs w:val="24"/>
        </w:rPr>
        <w:t xml:space="preserve">alapján 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Lovászpatona Község Önkormányzatával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 nem köthető érvényesen</w:t>
      </w:r>
      <w:r>
        <w:rPr>
          <w:rFonts w:ascii="Times New Roman" w:hAnsi="Times New Roman" w:cs="Times New Roman"/>
          <w:bCs/>
          <w:sz w:val="24"/>
          <w:szCs w:val="24"/>
        </w:rPr>
        <w:t xml:space="preserve"> támogatási </w:t>
      </w:r>
      <w:r w:rsidRPr="00AD09D1">
        <w:rPr>
          <w:rFonts w:ascii="Times New Roman" w:hAnsi="Times New Roman" w:cs="Times New Roman"/>
          <w:bCs/>
          <w:sz w:val="24"/>
          <w:szCs w:val="24"/>
        </w:rPr>
        <w:t>szerződés, illetve létrejött ilyen szerződés alapján nem teljesíthető kifizetés, amennyiben az általam képviselt szervezet nem minősül átlátható szervezetnek.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Polgári és büntetőjogi felelősségem teljes körű tudatában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Pr="00DD5908" w:rsidRDefault="005D2F74" w:rsidP="005D2F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DD5908">
        <w:rPr>
          <w:rFonts w:ascii="Times New Roman" w:hAnsi="Times New Roman" w:cs="Times New Roman"/>
          <w:b/>
          <w:sz w:val="24"/>
          <w:szCs w:val="24"/>
        </w:rPr>
        <w:t>yilatkozom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az általam képviselt szervezet az </w:t>
      </w:r>
      <w:r w:rsidRPr="00764FFC">
        <w:rPr>
          <w:rFonts w:ascii="Times New Roman" w:hAnsi="Times New Roman" w:cs="Times New Roman"/>
          <w:b/>
          <w:sz w:val="24"/>
          <w:szCs w:val="24"/>
        </w:rPr>
        <w:t>Áht. 41. § (6) bekezdésében</w:t>
      </w:r>
      <w:r>
        <w:rPr>
          <w:rFonts w:ascii="Times New Roman" w:hAnsi="Times New Roman" w:cs="Times New Roman"/>
          <w:sz w:val="24"/>
          <w:szCs w:val="24"/>
        </w:rPr>
        <w:t xml:space="preserve"> előírt, a </w:t>
      </w:r>
      <w:r w:rsidRPr="00764FFC">
        <w:rPr>
          <w:rFonts w:ascii="Times New Roman" w:hAnsi="Times New Roman" w:cs="Times New Roman"/>
          <w:b/>
          <w:sz w:val="24"/>
          <w:szCs w:val="24"/>
        </w:rPr>
        <w:t>Nemzeti vagyonról szóló 2011. évi CXCVI. törvény 3. § (1) bekezdésben</w:t>
      </w:r>
      <w:r>
        <w:rPr>
          <w:rFonts w:ascii="Times New Roman" w:hAnsi="Times New Roman" w:cs="Times New Roman"/>
          <w:sz w:val="24"/>
          <w:szCs w:val="24"/>
        </w:rPr>
        <w:t xml:space="preserve"> foglaltak szerinti átlátható szervezetnek minősül az alábbiak szerint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Pr="00DD5908" w:rsidRDefault="005D2F74" w:rsidP="005D2F74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:rsidR="005D2F74" w:rsidRPr="00DD5908" w:rsidRDefault="005D2F74" w:rsidP="005D2F74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belföldi vagy külföldi jogi személy vagy jogi személyiséggel nem rendelkező gazdálkodó szervezet, amely megfelel a következő feltételeknek:</w:t>
      </w:r>
    </w:p>
    <w:p w:rsidR="005D2F74" w:rsidRPr="002C26BE" w:rsidRDefault="005D2F74" w:rsidP="005D2F74">
      <w:pPr>
        <w:pStyle w:val="Listaszerbekezds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lastRenderedPageBreak/>
        <w:t>tulajdonosi szerkezete, a pénzmosás és a terrorizmus finanszírozása megelőzéséről és megakadályozásáról szóló törvény szerint meghatározott tényleges tulajdonosa megismerhető,</w:t>
      </w:r>
    </w:p>
    <w:p w:rsidR="005D2F74" w:rsidRPr="002C26BE" w:rsidRDefault="005D2F74" w:rsidP="005D2F74">
      <w:pPr>
        <w:pStyle w:val="Listaszerbekezds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:rsidR="005D2F74" w:rsidRPr="002C26BE" w:rsidRDefault="005D2F74" w:rsidP="005D2F74">
      <w:pPr>
        <w:pStyle w:val="Listaszerbekezds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nem minősül a társasági adóról és az osztalékadóról szóló törvény szerint meghatározott ellenőrzött külföldi társaságnak,</w:t>
      </w:r>
    </w:p>
    <w:p w:rsidR="005D2F74" w:rsidRDefault="005D2F74" w:rsidP="005D2F74">
      <w:pPr>
        <w:pStyle w:val="Listaszerbekezds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r>
        <w:rPr>
          <w:rFonts w:ascii="Times New Roman" w:hAnsi="Times New Roman" w:cs="Times New Roman"/>
          <w:sz w:val="24"/>
          <w:szCs w:val="24"/>
        </w:rPr>
        <w:t>2./</w:t>
      </w:r>
    </w:p>
    <w:p w:rsidR="005D2F74" w:rsidRPr="002C26BE" w:rsidRDefault="005D2F74" w:rsidP="005D2F74">
      <w:pPr>
        <w:pStyle w:val="Listaszerbekezds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 xml:space="preserve">a), </w:t>
      </w:r>
      <w:r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 xml:space="preserve">b) és </w:t>
      </w:r>
      <w:r>
        <w:rPr>
          <w:rFonts w:ascii="Times New Roman" w:hAnsi="Times New Roman" w:cs="Times New Roman"/>
          <w:sz w:val="24"/>
          <w:szCs w:val="24"/>
        </w:rPr>
        <w:t>2./</w:t>
      </w:r>
      <w:r w:rsidRPr="002C26BE">
        <w:rPr>
          <w:rFonts w:ascii="Times New Roman" w:hAnsi="Times New Roman" w:cs="Times New Roman"/>
          <w:sz w:val="24"/>
          <w:szCs w:val="24"/>
        </w:rPr>
        <w:t>c) pont szerinti feltételek fennállnak;</w:t>
      </w:r>
    </w:p>
    <w:p w:rsidR="005D2F74" w:rsidRPr="00DD5908" w:rsidRDefault="005D2F74" w:rsidP="005D2F74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908">
        <w:rPr>
          <w:rFonts w:ascii="Times New Roman" w:hAnsi="Times New Roman" w:cs="Times New Roman"/>
          <w:b/>
          <w:sz w:val="24"/>
          <w:szCs w:val="24"/>
        </w:rPr>
        <w:t>civil szervezet és a vízitársulat, amely megfelel a következő feltételeknek:</w:t>
      </w:r>
    </w:p>
    <w:p w:rsidR="005D2F74" w:rsidRPr="002C26BE" w:rsidRDefault="005D2F74" w:rsidP="005D2F74">
      <w:pPr>
        <w:pStyle w:val="Listaszerbekezds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vezető tisztségviselői megismerhetők,</w:t>
      </w:r>
    </w:p>
    <w:p w:rsidR="005D2F74" w:rsidRPr="002C26BE" w:rsidRDefault="005D2F74" w:rsidP="005D2F74">
      <w:pPr>
        <w:pStyle w:val="Listaszerbekezds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a civil szervezet és a vízitársulat, valamint ezek vezető tisztségviselői nem átlátható szervezetben nem rendelkeznek 25%-ot meghaladó részesedéssel,</w:t>
      </w:r>
    </w:p>
    <w:p w:rsidR="005D2F74" w:rsidRDefault="005D2F74" w:rsidP="005D2F74">
      <w:pPr>
        <w:pStyle w:val="Listaszerbekezds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6BE">
        <w:rPr>
          <w:rFonts w:ascii="Times New Roman" w:hAnsi="Times New Roman" w:cs="Times New Roman"/>
          <w:sz w:val="24"/>
          <w:szCs w:val="24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1278">
        <w:rPr>
          <w:rFonts w:ascii="Times New Roman" w:hAnsi="Times New Roman" w:cs="Times New Roman"/>
          <w:sz w:val="24"/>
          <w:szCs w:val="24"/>
        </w:rPr>
        <w:t xml:space="preserve">Hozzájárulok ahhoz, hogy </w:t>
      </w:r>
      <w:r>
        <w:rPr>
          <w:rFonts w:ascii="Times New Roman" w:hAnsi="Times New Roman" w:cs="Times New Roman"/>
          <w:sz w:val="24"/>
          <w:szCs w:val="24"/>
        </w:rPr>
        <w:t xml:space="preserve">ezen átláthatósági feltétel ellenőrzése céljából, a szerződésből eredő követelések elévüléséig, az </w:t>
      </w:r>
      <w:r w:rsidRPr="00764FFC">
        <w:rPr>
          <w:rFonts w:ascii="Times New Roman" w:hAnsi="Times New Roman" w:cs="Times New Roman"/>
          <w:b/>
          <w:sz w:val="24"/>
          <w:szCs w:val="24"/>
        </w:rPr>
        <w:t>Áht. 54/A. §-</w:t>
      </w:r>
      <w:r w:rsidRPr="007E33F9">
        <w:rPr>
          <w:rFonts w:ascii="Times New Roman" w:hAnsi="Times New Roman" w:cs="Times New Roman"/>
          <w:b/>
          <w:sz w:val="24"/>
          <w:szCs w:val="24"/>
        </w:rPr>
        <w:t>ban</w:t>
      </w:r>
      <w:r w:rsidRPr="007E33F9">
        <w:rPr>
          <w:rFonts w:ascii="Times New Roman" w:hAnsi="Times New Roman" w:cs="Times New Roman"/>
          <w:sz w:val="24"/>
          <w:szCs w:val="24"/>
        </w:rPr>
        <w:t xml:space="preserve"> meghatározott – a </w:t>
      </w:r>
      <w:r>
        <w:rPr>
          <w:rFonts w:ascii="Times New Roman" w:hAnsi="Times New Roman" w:cs="Times New Roman"/>
          <w:sz w:val="24"/>
          <w:szCs w:val="24"/>
        </w:rPr>
        <w:t>&lt;nyilatkozó cég neve&gt;</w:t>
      </w:r>
      <w:r w:rsidRPr="007E33F9">
        <w:rPr>
          <w:rFonts w:ascii="Times New Roman" w:hAnsi="Times New Roman" w:cs="Times New Roman"/>
          <w:sz w:val="24"/>
          <w:szCs w:val="24"/>
        </w:rPr>
        <w:t xml:space="preserve"> átlátható</w:t>
      </w:r>
      <w:r>
        <w:rPr>
          <w:rFonts w:ascii="Times New Roman" w:hAnsi="Times New Roman" w:cs="Times New Roman"/>
          <w:sz w:val="24"/>
          <w:szCs w:val="24"/>
        </w:rPr>
        <w:t xml:space="preserve">ságával összefüggő – adatokat </w:t>
      </w:r>
      <w:r>
        <w:rPr>
          <w:rFonts w:ascii="Times New Roman" w:hAnsi="Times New Roman" w:cs="Times New Roman"/>
          <w:bCs/>
          <w:sz w:val="24"/>
          <w:szCs w:val="24"/>
        </w:rPr>
        <w:t>Lovászpatona Község Önkormányzata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33F9">
        <w:rPr>
          <w:rFonts w:ascii="Times New Roman" w:hAnsi="Times New Roman" w:cs="Times New Roman"/>
          <w:sz w:val="24"/>
          <w:szCs w:val="24"/>
        </w:rPr>
        <w:t>kezelje.</w:t>
      </w: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 xml:space="preserve">Vállalom, hogy ha a nyilatkozatban foglaltakban változás következne be, erről a </w:t>
      </w:r>
      <w:r>
        <w:rPr>
          <w:rFonts w:ascii="Times New Roman" w:hAnsi="Times New Roman" w:cs="Times New Roman"/>
          <w:bCs/>
          <w:sz w:val="24"/>
          <w:szCs w:val="24"/>
        </w:rPr>
        <w:t>Lovászpatona Község Önkormányzatát</w:t>
      </w:r>
      <w:r w:rsidRPr="007E33F9">
        <w:rPr>
          <w:rFonts w:ascii="Times New Roman" w:hAnsi="Times New Roman" w:cs="Times New Roman"/>
          <w:sz w:val="24"/>
          <w:szCs w:val="24"/>
        </w:rPr>
        <w:t xml:space="preserve"> haladéktalanul tájékoztatom. </w:t>
      </w: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sz w:val="24"/>
          <w:szCs w:val="24"/>
        </w:rPr>
        <w:t xml:space="preserve">Tudomásul veszem, hogy a valótlan tartalmú nyilatkozat alapján kötött szerződést a </w:t>
      </w:r>
      <w:r>
        <w:rPr>
          <w:rFonts w:ascii="Times New Roman" w:hAnsi="Times New Roman" w:cs="Times New Roman"/>
          <w:bCs/>
          <w:sz w:val="24"/>
          <w:szCs w:val="24"/>
        </w:rPr>
        <w:t>Lovászpatona Község Önkormányzata</w:t>
      </w:r>
      <w:r w:rsidRPr="00AD0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33F9">
        <w:rPr>
          <w:rFonts w:ascii="Times New Roman" w:hAnsi="Times New Roman" w:cs="Times New Roman"/>
          <w:sz w:val="24"/>
          <w:szCs w:val="24"/>
        </w:rPr>
        <w:t>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Pr="007E33F9" w:rsidRDefault="005D2F74" w:rsidP="005D2F7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Kelt:</w:t>
      </w:r>
      <w:r w:rsidRPr="007E33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F74" w:rsidRPr="007E33F9" w:rsidRDefault="005D2F74" w:rsidP="005D2F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D2F74" w:rsidRPr="007E33F9" w:rsidRDefault="005D2F74" w:rsidP="005D2F7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</w:p>
    <w:p w:rsidR="005D2F74" w:rsidRDefault="005D2F74" w:rsidP="005D2F74">
      <w:pPr>
        <w:tabs>
          <w:tab w:val="left" w:pos="6237"/>
        </w:tabs>
        <w:spacing w:after="0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7E33F9">
        <w:rPr>
          <w:rFonts w:ascii="Times New Roman" w:hAnsi="Times New Roman" w:cs="Times New Roman"/>
          <w:b/>
          <w:sz w:val="24"/>
          <w:szCs w:val="24"/>
        </w:rPr>
        <w:t>cégszerű aláírás</w:t>
      </w:r>
    </w:p>
    <w:p w:rsidR="005D2F74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2F74" w:rsidRPr="009D1278" w:rsidRDefault="005D2F74" w:rsidP="005D2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 w:type="textWrapping" w:clear="all"/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Kivonat a közpénzekről nyújtott támogatások átláthatóságáról szóló 2007. évi CLXXXI. törvényből</w:t>
      </w:r>
    </w:p>
    <w:p w:rsidR="005D2F74" w:rsidRPr="002E0354" w:rsidRDefault="005D2F74" w:rsidP="005D2F7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§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Nem indulhat pályázóként, és nem részesülhet támogatásban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pr62"/>
      <w:bookmarkEnd w:id="0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 a pályázati eljárásban döntés-előkészítőként közreműködő vagy döntéshozó,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" w:name="pr63"/>
      <w:bookmarkEnd w:id="1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kizárt közjogi tisztségviselő,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2" w:name="pr64"/>
      <w:bookmarkEnd w:id="2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a)-b)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 alá tartozó személy közeli hozzátartozója,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3" w:name="pr65"/>
      <w:bookmarkEnd w:id="3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a)-c)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pontban megjelölt személy tulajdonában álló gazdasági társaság,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4" w:name="pr66"/>
      <w:bookmarkEnd w:id="4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olyan gazdasági társaság, alapítvány, egyesület, egyház vagy szakszervezet, illetve ezek önálló jogi személyiséggel rendelkező olyan szervezeti egysége, amelyben az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a)-c)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 alá tartozó személy vezető tisztségviselő, az alapítvány kezelő szervének, szervezetének tagja, tisztségviselője, az egyesület, az egyház vagy a szakszervezet ügyintéző vagy képviseleti szervének tagja,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5" w:name="pr67"/>
      <w:bookmarkEnd w:id="5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f)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az egyesület, egyház vagy szakszervezet, illetve ezek önálló jogi személyiséggel rendelkező azon szervezeti egysége,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6" w:name="pr68"/>
      <w:bookmarkEnd w:id="6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fa)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amely a pályázat kiírását megelőző öt évben együttműködési megállapodást kötött vagy tartott fenn Magyarországon bejegyzett párttal (a továbbiakban: párt),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7" w:name="pr69"/>
      <w:bookmarkEnd w:id="7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fb)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amely a pályázat kiírását megelőző öt évben párttal közös jelöltet állított országgyűlési, európai parlamenti vagy helyi önkormányzati választáson,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8" w:name="pr70"/>
      <w:bookmarkEnd w:id="8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g)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akinek a részvételből való kizártságának tényét a 13. § alapján a honlapon közzétették.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9" w:name="pr71"/>
      <w:bookmarkEnd w:id="9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Az (1) bekezdés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pontját nem kell alkalmazni a területfejlesztésről és a területrendezésről szóló törvény által meghatározott regionális fejlesztési ügynökségre, ha a támogatás célja a fejlesztési támogatások elosztása intézményrendszere működésének támogatása, továbbá olyan támogatás, amelynek előkészítésében, lebonyolításában a regionális fejlesztési ügynökség nem vesz részt, illetve a támogatással kapcsolatos döntésre befolyással nem rendelkezik.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0" w:name="pr72"/>
      <w:bookmarkEnd w:id="10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A Nemzeti Kulturális Alap bizottsága és kollégiumai által elbírált pályázatok tekintetében az (1) bekezdés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nem akadálya annak, hogy olyan egyesület, alapítvány, gazdasági társaság, egyház vagy szakszervezet pályázzon, amelyben a pályázati eljárásban döntés-előkészítőként közreműködő vagy döntéshozó személy, vagy ennek közeli hozzátartozója vezető tisztségviselő, az alapítvány kezelő szervének, szervezetének tagja, tisztségviselője, az egyesület, az egyház vagy a szakszervezet ügyintéző vagy képviseleti szervének tagja.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1" w:name="pr73"/>
      <w:bookmarkEnd w:id="11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(4) Ha a (3) bekezdés szerinti pályázatról a döntést a Nemzeti Kulturális Alap kollégiuma vagy a Nemzeti Kulturális Alapról szóló 1993. évi XXIII. törvény (a továbbiakban: NKA tv.) 2. §-ának (6) bekezdése szerint a bizottság hozná, a 6. § (1) bekezdés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 valamely körülmény fennállása az érintett kollégiumi vagy bizottsági tag NKA tv. 2/A. § (5) bekezdésében meghatározott összeférhetetlenségét alapozza meg.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2" w:name="pr74"/>
      <w:bookmarkEnd w:id="12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(5) Az (1) bekezdés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e)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E03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§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 Ha a pályázó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3" w:name="pr78"/>
      <w:bookmarkEnd w:id="13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pályázati eljárásban döntés-előkészítőként közreműködő vagy döntést hozó szervnél munkavégzésre irányuló jogviszonyban áll,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4" w:name="pr79"/>
      <w:bookmarkEnd w:id="14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b)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kizárt közjogi tisztségviselő,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5" w:name="pr80"/>
      <w:bookmarkEnd w:id="15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a)-b)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 alá tartozó személy közeli hozzátartozója,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6" w:name="pr81"/>
      <w:bookmarkEnd w:id="16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d)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a)-c)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pontban megjelölt személy tulajdonában álló gazdasági társaság,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7" w:name="pr82"/>
      <w:bookmarkEnd w:id="17"/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e)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olyan gazdasági társaság, alapítvány, egyesület, egyház vagy szakszervezet, amelyben az </w:t>
      </w:r>
      <w:r w:rsidRPr="002E03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a)-c) </w:t>
      </w:r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 alá tartozó személy vezető tisztségviselő, az alapítvány kezelő szervének, szervezetének tagja, tisztségviselője vagy az egyesület ügyintéző vagy képviseleti szervének tagja,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8" w:name="pr83"/>
      <w:bookmarkEnd w:id="18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köteles kezdeményezni e körülménynek a honlapon történő közzétételét a pályázat benyújtásával egyidejűleg.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19" w:name="pr84"/>
      <w:bookmarkEnd w:id="19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5D2F74" w:rsidRPr="002E0354" w:rsidRDefault="005D2F74" w:rsidP="005D2F74">
      <w:pPr>
        <w:spacing w:after="0" w:line="240" w:lineRule="auto"/>
        <w:ind w:left="10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20" w:name="pr85"/>
      <w:bookmarkEnd w:id="20"/>
      <w:r w:rsidRPr="002E035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(3) Ha a pályázó a közzétételt határidőben nem kezdeményezte, támogatásban nem részesülhet.</w:t>
      </w:r>
    </w:p>
    <w:sectPr w:rsidR="005D2F74" w:rsidRPr="002E0354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B3" w:rsidRDefault="00240FB3" w:rsidP="005D2F74">
      <w:pPr>
        <w:spacing w:after="0" w:line="240" w:lineRule="auto"/>
      </w:pPr>
      <w:r>
        <w:separator/>
      </w:r>
    </w:p>
  </w:endnote>
  <w:endnote w:type="continuationSeparator" w:id="0">
    <w:p w:rsidR="00240FB3" w:rsidRDefault="00240FB3" w:rsidP="005D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B3" w:rsidRDefault="00240FB3" w:rsidP="005D2F74">
      <w:pPr>
        <w:spacing w:after="0" w:line="240" w:lineRule="auto"/>
      </w:pPr>
      <w:r>
        <w:separator/>
      </w:r>
    </w:p>
  </w:footnote>
  <w:footnote w:type="continuationSeparator" w:id="0">
    <w:p w:rsidR="00240FB3" w:rsidRDefault="00240FB3" w:rsidP="005D2F74">
      <w:pPr>
        <w:spacing w:after="0" w:line="240" w:lineRule="auto"/>
      </w:pPr>
      <w:r>
        <w:continuationSeparator/>
      </w:r>
    </w:p>
  </w:footnote>
  <w:footnote w:id="1">
    <w:p w:rsidR="005D2F74" w:rsidRPr="00DD5908" w:rsidRDefault="005D2F74" w:rsidP="005D2F74">
      <w:pPr>
        <w:pStyle w:val="Lbjegyzetszveg"/>
        <w:rPr>
          <w:rFonts w:ascii="Times New Roman" w:hAnsi="Times New Roman" w:cs="Times New Roman"/>
          <w:b/>
          <w:sz w:val="18"/>
          <w:szCs w:val="18"/>
        </w:rPr>
      </w:pPr>
      <w:r w:rsidRPr="00DD5908">
        <w:rPr>
          <w:rStyle w:val="Lbjegyzet-hivatkozs"/>
          <w:b/>
        </w:rPr>
        <w:footnoteRef/>
      </w:r>
      <w:r w:rsidRPr="00DD5908">
        <w:rPr>
          <w:b/>
        </w:rPr>
        <w:t xml:space="preserve"> </w:t>
      </w:r>
      <w:r w:rsidRPr="00DD5908">
        <w:rPr>
          <w:rFonts w:ascii="Times New Roman" w:hAnsi="Times New Roman" w:cs="Times New Roman"/>
          <w:b/>
        </w:rPr>
        <w:t>A megfelelő részt kérjük aláhúzni, vagy bekarikázni.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1AE"/>
    <w:multiLevelType w:val="multilevel"/>
    <w:tmpl w:val="2D1E5E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96771"/>
    <w:multiLevelType w:val="multilevel"/>
    <w:tmpl w:val="44DC39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94800"/>
    <w:multiLevelType w:val="multilevel"/>
    <w:tmpl w:val="C00A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B4DA4"/>
    <w:multiLevelType w:val="multilevel"/>
    <w:tmpl w:val="86D2BB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140BA"/>
    <w:multiLevelType w:val="multilevel"/>
    <w:tmpl w:val="DE98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36193F"/>
    <w:multiLevelType w:val="multilevel"/>
    <w:tmpl w:val="9D204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83D24"/>
    <w:multiLevelType w:val="multilevel"/>
    <w:tmpl w:val="77E4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DF24EA"/>
    <w:multiLevelType w:val="multilevel"/>
    <w:tmpl w:val="B78ACC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494578"/>
    <w:multiLevelType w:val="multilevel"/>
    <w:tmpl w:val="AABC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6012A6"/>
    <w:multiLevelType w:val="multilevel"/>
    <w:tmpl w:val="291453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1F6CC9"/>
    <w:multiLevelType w:val="hybridMultilevel"/>
    <w:tmpl w:val="D3F29258"/>
    <w:lvl w:ilvl="0" w:tplc="51FCB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A44F6"/>
    <w:multiLevelType w:val="multilevel"/>
    <w:tmpl w:val="A72E0F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0"/>
  </w:num>
  <w:num w:numId="6">
    <w:abstractNumId w:val="3"/>
    <w:lvlOverride w:ilvl="0">
      <w:startOverride w:val="2"/>
    </w:lvlOverride>
  </w:num>
  <w:num w:numId="7">
    <w:abstractNumId w:val="7"/>
    <w:lvlOverride w:ilvl="0">
      <w:startOverride w:val="3"/>
    </w:lvlOverride>
  </w:num>
  <w:num w:numId="8">
    <w:abstractNumId w:val="2"/>
  </w:num>
  <w:num w:numId="9">
    <w:abstractNumId w:val="1"/>
    <w:lvlOverride w:ilvl="0">
      <w:startOverride w:val="4"/>
    </w:lvlOverride>
  </w:num>
  <w:num w:numId="10">
    <w:abstractNumId w:val="5"/>
    <w:lvlOverride w:ilvl="0">
      <w:startOverride w:val="5"/>
    </w:lvlOverride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F74"/>
    <w:rsid w:val="00017EE6"/>
    <w:rsid w:val="000F524E"/>
    <w:rsid w:val="00240FB3"/>
    <w:rsid w:val="002600BB"/>
    <w:rsid w:val="00260C38"/>
    <w:rsid w:val="00271CEA"/>
    <w:rsid w:val="005166C0"/>
    <w:rsid w:val="005644A7"/>
    <w:rsid w:val="005D2F74"/>
    <w:rsid w:val="00CE4C96"/>
    <w:rsid w:val="00FA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F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2F74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2F7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2F7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2F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2396</Words>
  <Characters>16533</Characters>
  <Application>Microsoft Office Word</Application>
  <DocSecurity>0</DocSecurity>
  <Lines>137</Lines>
  <Paragraphs>37</Paragraphs>
  <ScaleCrop>false</ScaleCrop>
  <Company/>
  <LinksUpToDate>false</LinksUpToDate>
  <CharactersWithSpaces>18892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2020-11-27T10:58:00Z</dcterms:created>
  <dcterms:modified xsi:type="dcterms:W3CDTF">2020-11-27T10:59:00Z</dcterms:modified>
</cp:coreProperties>
</file>