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1D8" w:rsidRPr="00131849" w:rsidRDefault="006531D8" w:rsidP="00B32FFB">
      <w:pPr>
        <w:spacing w:line="280" w:lineRule="exact"/>
        <w:jc w:val="center"/>
        <w:rPr>
          <w:b/>
        </w:rPr>
      </w:pPr>
      <w:r w:rsidRPr="00131849">
        <w:rPr>
          <w:b/>
        </w:rPr>
        <w:t>Előterjesztés</w:t>
      </w:r>
    </w:p>
    <w:p w:rsidR="006531D8" w:rsidRPr="00131849" w:rsidRDefault="006531D8" w:rsidP="00B32FFB">
      <w:pPr>
        <w:spacing w:line="280" w:lineRule="exact"/>
        <w:jc w:val="center"/>
        <w:rPr>
          <w:b/>
        </w:rPr>
      </w:pPr>
      <w:r>
        <w:rPr>
          <w:b/>
        </w:rPr>
        <w:t>Apátistvánfalva Község Önkormányzat</w:t>
      </w:r>
    </w:p>
    <w:p w:rsidR="006531D8" w:rsidRPr="00131849" w:rsidRDefault="006531D8" w:rsidP="00B32FFB">
      <w:pPr>
        <w:spacing w:line="280" w:lineRule="exact"/>
        <w:jc w:val="center"/>
        <w:rPr>
          <w:b/>
        </w:rPr>
      </w:pPr>
      <w:r>
        <w:rPr>
          <w:b/>
        </w:rPr>
        <w:t>Képviselő-testületének</w:t>
      </w:r>
      <w:r w:rsidRPr="00131849">
        <w:rPr>
          <w:b/>
        </w:rPr>
        <w:t xml:space="preserve"> </w:t>
      </w:r>
      <w:r>
        <w:rPr>
          <w:b/>
        </w:rPr>
        <w:t>2014</w:t>
      </w:r>
      <w:r w:rsidRPr="00131849">
        <w:rPr>
          <w:b/>
        </w:rPr>
        <w:t xml:space="preserve">. </w:t>
      </w:r>
      <w:r>
        <w:rPr>
          <w:b/>
        </w:rPr>
        <w:t>szeptember 27</w:t>
      </w:r>
      <w:r w:rsidRPr="00131849">
        <w:rPr>
          <w:b/>
        </w:rPr>
        <w:t>-i ülésére</w:t>
      </w:r>
    </w:p>
    <w:p w:rsidR="006531D8" w:rsidRPr="00131849" w:rsidRDefault="006531D8" w:rsidP="00B32FFB">
      <w:pPr>
        <w:spacing w:line="280" w:lineRule="exact"/>
        <w:jc w:val="both"/>
      </w:pPr>
    </w:p>
    <w:p w:rsidR="006531D8" w:rsidRPr="00131849" w:rsidRDefault="006531D8" w:rsidP="00B32FFB">
      <w:pPr>
        <w:spacing w:line="280" w:lineRule="exact"/>
        <w:jc w:val="both"/>
      </w:pPr>
      <w:r w:rsidRPr="00131849">
        <w:t xml:space="preserve">Tárgy: A </w:t>
      </w:r>
      <w:r>
        <w:t>Képviselő-testület</w:t>
      </w:r>
      <w:r w:rsidRPr="00131849">
        <w:t xml:space="preserve"> 201</w:t>
      </w:r>
      <w:r>
        <w:t>4</w:t>
      </w:r>
      <w:r w:rsidRPr="00131849">
        <w:t xml:space="preserve">. évi költségvetési </w:t>
      </w:r>
      <w:r>
        <w:t>rendeletének</w:t>
      </w:r>
      <w:r w:rsidRPr="00131849">
        <w:t xml:space="preserve"> módosítása</w:t>
      </w:r>
    </w:p>
    <w:p w:rsidR="006531D8" w:rsidRPr="00131849" w:rsidRDefault="006531D8" w:rsidP="00B32FFB">
      <w:pPr>
        <w:spacing w:line="280" w:lineRule="exact"/>
      </w:pPr>
    </w:p>
    <w:p w:rsidR="006531D8" w:rsidRPr="00131849" w:rsidRDefault="006531D8" w:rsidP="00B32FFB">
      <w:pPr>
        <w:spacing w:line="280" w:lineRule="exact"/>
      </w:pPr>
    </w:p>
    <w:p w:rsidR="006531D8" w:rsidRPr="00131849" w:rsidRDefault="006531D8" w:rsidP="00B32FFB">
      <w:pPr>
        <w:spacing w:line="280" w:lineRule="exact"/>
        <w:jc w:val="center"/>
        <w:rPr>
          <w:b/>
          <w:i/>
        </w:rPr>
      </w:pPr>
      <w:r w:rsidRPr="00131849">
        <w:rPr>
          <w:b/>
          <w:i/>
        </w:rPr>
        <w:t xml:space="preserve">Tisztelt </w:t>
      </w:r>
      <w:r>
        <w:rPr>
          <w:b/>
          <w:i/>
        </w:rPr>
        <w:t>Képviselő-testület</w:t>
      </w:r>
      <w:r w:rsidRPr="00131849">
        <w:rPr>
          <w:b/>
          <w:i/>
        </w:rPr>
        <w:t>!</w:t>
      </w:r>
    </w:p>
    <w:p w:rsidR="006531D8" w:rsidRPr="00131849" w:rsidRDefault="006531D8" w:rsidP="00B32FFB">
      <w:pPr>
        <w:spacing w:line="280" w:lineRule="exact"/>
        <w:jc w:val="both"/>
      </w:pPr>
    </w:p>
    <w:p w:rsidR="006531D8" w:rsidRPr="00131849" w:rsidRDefault="006531D8" w:rsidP="00B32FFB">
      <w:pPr>
        <w:spacing w:line="280" w:lineRule="exact"/>
        <w:jc w:val="both"/>
      </w:pPr>
      <w:r w:rsidRPr="00131849">
        <w:t>A 201</w:t>
      </w:r>
      <w:r>
        <w:t>4</w:t>
      </w:r>
      <w:r w:rsidRPr="00131849">
        <w:t>. évi költségvetés módosítását a következő területeken indokolt végrehajtani:</w:t>
      </w:r>
    </w:p>
    <w:p w:rsidR="006531D8" w:rsidRPr="00131849" w:rsidRDefault="006531D8" w:rsidP="00B32FFB">
      <w:pPr>
        <w:spacing w:line="280" w:lineRule="exact"/>
      </w:pPr>
    </w:p>
    <w:p w:rsidR="006531D8" w:rsidRDefault="006531D8" w:rsidP="00B32FFB">
      <w:pPr>
        <w:spacing w:line="280" w:lineRule="exact"/>
        <w:jc w:val="both"/>
      </w:pPr>
      <w:r>
        <w:t>1./ Bérkompenzáció</w:t>
      </w:r>
    </w:p>
    <w:p w:rsidR="006531D8" w:rsidRDefault="006531D8" w:rsidP="00B32FFB">
      <w:pPr>
        <w:spacing w:line="280" w:lineRule="exact"/>
        <w:jc w:val="both"/>
      </w:pPr>
      <w:r w:rsidRPr="004A4CBE">
        <w:rPr>
          <w:u w:val="single"/>
        </w:rPr>
        <w:t>Kiadási előirányzat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132 e/Ft</w:t>
      </w:r>
    </w:p>
    <w:p w:rsidR="006531D8" w:rsidRPr="004A4CBE" w:rsidRDefault="006531D8" w:rsidP="00B32FFB">
      <w:pPr>
        <w:spacing w:line="280" w:lineRule="exact"/>
        <w:jc w:val="both"/>
        <w:rPr>
          <w:u w:val="single"/>
        </w:rPr>
      </w:pPr>
      <w:r w:rsidRPr="004A4CBE">
        <w:rPr>
          <w:u w:val="single"/>
        </w:rPr>
        <w:t>ebből:</w:t>
      </w:r>
    </w:p>
    <w:p w:rsidR="006531D8" w:rsidRDefault="006531D8" w:rsidP="00B32FFB">
      <w:pPr>
        <w:spacing w:line="280" w:lineRule="exact"/>
        <w:jc w:val="both"/>
      </w:pPr>
      <w:r>
        <w:t>2013. évi személyi juttatás</w:t>
      </w:r>
      <w:r>
        <w:tab/>
      </w:r>
      <w:r>
        <w:tab/>
      </w:r>
      <w:r>
        <w:tab/>
      </w:r>
      <w:r>
        <w:tab/>
      </w:r>
      <w:r>
        <w:tab/>
        <w:t>13 e/Ft</w:t>
      </w:r>
    </w:p>
    <w:p w:rsidR="006531D8" w:rsidRDefault="006531D8" w:rsidP="00B32FFB">
      <w:pPr>
        <w:spacing w:line="280" w:lineRule="exact"/>
        <w:jc w:val="both"/>
      </w:pPr>
      <w:r>
        <w:t>2013. évi munkáltatói jár.</w:t>
      </w:r>
      <w:r>
        <w:tab/>
      </w:r>
      <w:r>
        <w:tab/>
      </w:r>
      <w:r>
        <w:tab/>
      </w:r>
      <w:r>
        <w:tab/>
      </w:r>
      <w:r>
        <w:tab/>
        <w:t xml:space="preserve">  3 e/Ft</w:t>
      </w:r>
      <w:r>
        <w:tab/>
      </w:r>
    </w:p>
    <w:p w:rsidR="006531D8" w:rsidRDefault="006531D8" w:rsidP="00B32FFB">
      <w:pPr>
        <w:spacing w:line="280" w:lineRule="exact"/>
        <w:jc w:val="both"/>
      </w:pPr>
      <w:r>
        <w:t>2014. évi személyi juttatás</w:t>
      </w:r>
      <w:r>
        <w:tab/>
      </w:r>
      <w:r>
        <w:tab/>
      </w:r>
      <w:r>
        <w:tab/>
      </w:r>
      <w:r>
        <w:tab/>
      </w:r>
      <w:r>
        <w:tab/>
        <w:t>92 e/Ft</w:t>
      </w:r>
    </w:p>
    <w:p w:rsidR="006531D8" w:rsidRDefault="006531D8" w:rsidP="00B32FFB">
      <w:pPr>
        <w:spacing w:line="280" w:lineRule="exact"/>
        <w:jc w:val="both"/>
      </w:pPr>
      <w:r>
        <w:t>2014. évi munkáltatói jár.</w:t>
      </w:r>
      <w:r>
        <w:tab/>
      </w:r>
      <w:r>
        <w:tab/>
      </w:r>
      <w:r>
        <w:tab/>
      </w:r>
      <w:r>
        <w:tab/>
      </w:r>
      <w:r>
        <w:tab/>
        <w:t>24 e/Ft</w:t>
      </w:r>
      <w:r>
        <w:tab/>
      </w:r>
      <w:r>
        <w:tab/>
      </w:r>
      <w:r>
        <w:tab/>
      </w:r>
    </w:p>
    <w:p w:rsidR="006531D8" w:rsidRPr="004A4CBE" w:rsidRDefault="006531D8" w:rsidP="00B32FFB">
      <w:pPr>
        <w:spacing w:line="280" w:lineRule="exact"/>
        <w:jc w:val="both"/>
        <w:rPr>
          <w:u w:val="single"/>
        </w:rPr>
      </w:pPr>
      <w:r w:rsidRPr="004A4CBE">
        <w:rPr>
          <w:u w:val="single"/>
        </w:rPr>
        <w:t>Fedezete:</w:t>
      </w:r>
    </w:p>
    <w:p w:rsidR="006531D8" w:rsidRDefault="006531D8" w:rsidP="00B32FFB">
      <w:pPr>
        <w:spacing w:line="280" w:lineRule="exact"/>
        <w:jc w:val="both"/>
      </w:pPr>
      <w:r>
        <w:t>Tám.ért.műk.bevétel (áll.tám.)</w:t>
      </w:r>
      <w:r>
        <w:tab/>
      </w:r>
      <w:r>
        <w:tab/>
      </w:r>
      <w:r>
        <w:tab/>
      </w:r>
      <w:r>
        <w:tab/>
      </w:r>
      <w:r>
        <w:tab/>
      </w:r>
      <w:r>
        <w:tab/>
        <w:t>132  e/Ft</w:t>
      </w:r>
    </w:p>
    <w:p w:rsidR="006531D8" w:rsidRDefault="006531D8" w:rsidP="00B32FFB">
      <w:pPr>
        <w:spacing w:line="280" w:lineRule="exact"/>
        <w:jc w:val="both"/>
      </w:pPr>
    </w:p>
    <w:p w:rsidR="006531D8" w:rsidRDefault="006531D8" w:rsidP="00B32FFB">
      <w:pPr>
        <w:spacing w:line="280" w:lineRule="exact"/>
        <w:jc w:val="both"/>
      </w:pPr>
      <w:r>
        <w:t>2/ Foglalkoztatást hely tám.</w:t>
      </w:r>
    </w:p>
    <w:p w:rsidR="006531D8" w:rsidRPr="00FA22EC" w:rsidRDefault="006531D8" w:rsidP="00B32FFB">
      <w:pPr>
        <w:spacing w:line="280" w:lineRule="exact"/>
        <w:jc w:val="both"/>
      </w:pPr>
      <w:r w:rsidRPr="00FA22EC">
        <w:rPr>
          <w:u w:val="single"/>
        </w:rPr>
        <w:t>Kiadási előirányzat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315 e/Ft</w:t>
      </w:r>
    </w:p>
    <w:p w:rsidR="006531D8" w:rsidRDefault="006531D8" w:rsidP="00B32FFB">
      <w:pPr>
        <w:spacing w:line="280" w:lineRule="exact"/>
        <w:jc w:val="both"/>
      </w:pPr>
      <w:r w:rsidRPr="00FA22EC">
        <w:rPr>
          <w:u w:val="single"/>
        </w:rPr>
        <w:t>ebbő</w:t>
      </w:r>
      <w:r>
        <w:t>l</w:t>
      </w:r>
    </w:p>
    <w:p w:rsidR="006531D8" w:rsidRDefault="006531D8" w:rsidP="00B32FFB">
      <w:pPr>
        <w:spacing w:line="280" w:lineRule="exact"/>
        <w:jc w:val="both"/>
      </w:pPr>
      <w:r>
        <w:t>ellátottak pbeni</w:t>
      </w:r>
      <w:r>
        <w:tab/>
      </w:r>
      <w:r>
        <w:tab/>
      </w:r>
      <w:r>
        <w:tab/>
      </w:r>
      <w:r>
        <w:tab/>
      </w:r>
      <w:r>
        <w:tab/>
      </w:r>
      <w:r>
        <w:tab/>
        <w:t>315 e/Ft</w:t>
      </w:r>
    </w:p>
    <w:p w:rsidR="006531D8" w:rsidRPr="00FA22EC" w:rsidRDefault="006531D8" w:rsidP="00B32FFB">
      <w:pPr>
        <w:spacing w:line="280" w:lineRule="exact"/>
        <w:jc w:val="both"/>
        <w:rPr>
          <w:u w:val="single"/>
        </w:rPr>
      </w:pPr>
      <w:r w:rsidRPr="00FA22EC">
        <w:rPr>
          <w:u w:val="single"/>
        </w:rPr>
        <w:t>Fedezete</w:t>
      </w:r>
    </w:p>
    <w:p w:rsidR="006531D8" w:rsidRDefault="006531D8" w:rsidP="00B32FFB">
      <w:pPr>
        <w:spacing w:line="280" w:lineRule="exact"/>
        <w:jc w:val="both"/>
      </w:pPr>
      <w:r>
        <w:t>Tám.ért.műk.bevétel (áll.tám.)</w:t>
      </w:r>
      <w:r>
        <w:tab/>
      </w:r>
      <w:r>
        <w:tab/>
      </w:r>
      <w:r>
        <w:tab/>
      </w:r>
      <w:r>
        <w:tab/>
      </w:r>
      <w:r>
        <w:tab/>
      </w:r>
      <w:r>
        <w:tab/>
        <w:t>315 e/Ft</w:t>
      </w:r>
    </w:p>
    <w:p w:rsidR="006531D8" w:rsidRDefault="006531D8" w:rsidP="00B32FFB">
      <w:pPr>
        <w:spacing w:line="280" w:lineRule="exact"/>
        <w:jc w:val="both"/>
      </w:pPr>
    </w:p>
    <w:p w:rsidR="006531D8" w:rsidRDefault="006531D8" w:rsidP="00B32FFB">
      <w:pPr>
        <w:spacing w:line="280" w:lineRule="exact"/>
        <w:jc w:val="both"/>
      </w:pPr>
      <w:r>
        <w:t>3/ Előző évi visszatérülések</w:t>
      </w:r>
    </w:p>
    <w:p w:rsidR="006531D8" w:rsidRPr="00FA22EC" w:rsidRDefault="006531D8" w:rsidP="00B32FFB">
      <w:pPr>
        <w:spacing w:line="280" w:lineRule="exact"/>
        <w:jc w:val="both"/>
      </w:pPr>
      <w:r w:rsidRPr="00FA22EC">
        <w:rPr>
          <w:u w:val="single"/>
        </w:rPr>
        <w:t>Kiadási előirányzat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649 e/Ft</w:t>
      </w:r>
    </w:p>
    <w:p w:rsidR="006531D8" w:rsidRDefault="006531D8" w:rsidP="00B32FFB">
      <w:pPr>
        <w:spacing w:line="280" w:lineRule="exact"/>
        <w:jc w:val="both"/>
      </w:pPr>
      <w:r w:rsidRPr="00FA22EC">
        <w:rPr>
          <w:u w:val="single"/>
        </w:rPr>
        <w:t>ebbő</w:t>
      </w:r>
      <w:r>
        <w:t>l</w:t>
      </w:r>
    </w:p>
    <w:p w:rsidR="006531D8" w:rsidRDefault="006531D8" w:rsidP="00B32FFB">
      <w:pPr>
        <w:spacing w:line="280" w:lineRule="exact"/>
        <w:jc w:val="both"/>
      </w:pPr>
      <w:r>
        <w:t>Műk.céltartalék</w:t>
      </w:r>
      <w:r>
        <w:tab/>
      </w:r>
      <w:r>
        <w:tab/>
      </w:r>
      <w:r>
        <w:tab/>
      </w:r>
      <w:r>
        <w:tab/>
      </w:r>
      <w:r>
        <w:tab/>
      </w:r>
      <w:r>
        <w:tab/>
        <w:t>649 e/Ft</w:t>
      </w:r>
    </w:p>
    <w:p w:rsidR="006531D8" w:rsidRPr="00FA22EC" w:rsidRDefault="006531D8" w:rsidP="00B32FFB">
      <w:pPr>
        <w:spacing w:line="280" w:lineRule="exact"/>
        <w:jc w:val="both"/>
        <w:rPr>
          <w:u w:val="single"/>
        </w:rPr>
      </w:pPr>
      <w:r w:rsidRPr="00FA22EC">
        <w:rPr>
          <w:u w:val="single"/>
        </w:rPr>
        <w:t>Fedezete</w:t>
      </w:r>
    </w:p>
    <w:p w:rsidR="006531D8" w:rsidRDefault="006531D8" w:rsidP="00B32FFB">
      <w:pPr>
        <w:spacing w:line="280" w:lineRule="exact"/>
        <w:jc w:val="both"/>
      </w:pPr>
      <w:r>
        <w:t>Tám.ért.műk.bevétel (áll.tám.)</w:t>
      </w:r>
      <w:r>
        <w:tab/>
      </w:r>
      <w:r>
        <w:tab/>
      </w:r>
      <w:r>
        <w:tab/>
      </w:r>
      <w:r>
        <w:tab/>
      </w:r>
      <w:r>
        <w:tab/>
      </w:r>
      <w:r>
        <w:tab/>
        <w:t>649 e/Ft</w:t>
      </w:r>
    </w:p>
    <w:p w:rsidR="006531D8" w:rsidRDefault="006531D8" w:rsidP="00B32FFB">
      <w:pPr>
        <w:spacing w:line="280" w:lineRule="exact"/>
        <w:jc w:val="both"/>
      </w:pPr>
    </w:p>
    <w:p w:rsidR="006531D8" w:rsidRDefault="006531D8" w:rsidP="00B32FFB">
      <w:pPr>
        <w:spacing w:line="280" w:lineRule="exact"/>
        <w:jc w:val="both"/>
      </w:pPr>
      <w:r>
        <w:t>4/ Pénzmaradvány igénybevétele:</w:t>
      </w:r>
    </w:p>
    <w:p w:rsidR="006531D8" w:rsidRPr="00FA22EC" w:rsidRDefault="006531D8" w:rsidP="00B32FFB">
      <w:pPr>
        <w:spacing w:line="280" w:lineRule="exact"/>
        <w:jc w:val="both"/>
      </w:pPr>
      <w:r w:rsidRPr="00FA22EC">
        <w:rPr>
          <w:u w:val="single"/>
        </w:rPr>
        <w:t>Kiadási előirányzat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5.356 e/Ft</w:t>
      </w:r>
    </w:p>
    <w:p w:rsidR="006531D8" w:rsidRPr="00FA22EC" w:rsidRDefault="006531D8" w:rsidP="00B32FFB">
      <w:pPr>
        <w:spacing w:line="280" w:lineRule="exact"/>
        <w:jc w:val="both"/>
        <w:rPr>
          <w:u w:val="single"/>
        </w:rPr>
      </w:pPr>
      <w:r w:rsidRPr="00FA22EC">
        <w:rPr>
          <w:u w:val="single"/>
        </w:rPr>
        <w:t>ebből</w:t>
      </w:r>
    </w:p>
    <w:p w:rsidR="006531D8" w:rsidRDefault="006531D8" w:rsidP="00B32FFB">
      <w:pPr>
        <w:spacing w:line="280" w:lineRule="exact"/>
        <w:jc w:val="both"/>
      </w:pPr>
      <w:r>
        <w:t>Dologi kiadás (Kultúrház műszaki ellenőr)</w:t>
      </w:r>
      <w:r>
        <w:tab/>
      </w:r>
      <w:r>
        <w:tab/>
      </w:r>
      <w:r>
        <w:tab/>
        <w:t>130 e/Ft</w:t>
      </w:r>
    </w:p>
    <w:p w:rsidR="006531D8" w:rsidRDefault="006531D8" w:rsidP="00B32FFB">
      <w:pPr>
        <w:spacing w:line="280" w:lineRule="exact"/>
        <w:jc w:val="both"/>
      </w:pPr>
      <w:r>
        <w:t>Műk.c.átadott peszk (KÖH önk.tám.)</w:t>
      </w:r>
      <w:r>
        <w:tab/>
      </w:r>
      <w:r>
        <w:tab/>
        <w:t xml:space="preserve">         5.000 e/Ft</w:t>
      </w:r>
    </w:p>
    <w:p w:rsidR="006531D8" w:rsidRDefault="006531D8" w:rsidP="00B32FFB">
      <w:pPr>
        <w:spacing w:line="280" w:lineRule="exact"/>
        <w:jc w:val="both"/>
      </w:pPr>
      <w:r>
        <w:t>Felhalmozási kiadás</w:t>
      </w:r>
      <w:r>
        <w:tab/>
      </w:r>
      <w:r>
        <w:tab/>
      </w:r>
      <w:r>
        <w:tab/>
      </w:r>
      <w:r>
        <w:tab/>
      </w:r>
      <w:r>
        <w:tab/>
      </w:r>
      <w:r>
        <w:tab/>
        <w:t>226 e/Ft</w:t>
      </w:r>
    </w:p>
    <w:p w:rsidR="006531D8" w:rsidRPr="00FA22EC" w:rsidRDefault="006531D8" w:rsidP="00B32FFB">
      <w:pPr>
        <w:spacing w:line="280" w:lineRule="exact"/>
        <w:jc w:val="both"/>
        <w:rPr>
          <w:u w:val="single"/>
        </w:rPr>
      </w:pPr>
      <w:r w:rsidRPr="00FA22EC">
        <w:rPr>
          <w:u w:val="single"/>
        </w:rPr>
        <w:t>Fedezete</w:t>
      </w:r>
    </w:p>
    <w:p w:rsidR="006531D8" w:rsidRDefault="006531D8" w:rsidP="00B32FFB">
      <w:pPr>
        <w:spacing w:line="280" w:lineRule="exact"/>
        <w:jc w:val="both"/>
      </w:pPr>
      <w:r>
        <w:t>Pénzmaradvány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5.356 e/Ft</w:t>
      </w:r>
    </w:p>
    <w:p w:rsidR="006531D8" w:rsidRDefault="006531D8" w:rsidP="00B32FFB">
      <w:pPr>
        <w:spacing w:line="280" w:lineRule="exact"/>
        <w:jc w:val="both"/>
      </w:pPr>
    </w:p>
    <w:p w:rsidR="006531D8" w:rsidRDefault="006531D8" w:rsidP="00B32FFB">
      <w:pPr>
        <w:spacing w:line="280" w:lineRule="exact"/>
        <w:jc w:val="both"/>
      </w:pPr>
    </w:p>
    <w:p w:rsidR="006531D8" w:rsidRPr="002D1A34" w:rsidRDefault="006531D8" w:rsidP="00B32FFB">
      <w:pPr>
        <w:numPr>
          <w:ilvl w:val="0"/>
          <w:numId w:val="2"/>
        </w:numPr>
        <w:spacing w:line="280" w:lineRule="exact"/>
        <w:jc w:val="both"/>
        <w:rPr>
          <w:b/>
        </w:rPr>
      </w:pPr>
    </w:p>
    <w:tbl>
      <w:tblPr>
        <w:tblW w:w="0" w:type="auto"/>
        <w:tblLook w:val="01E0"/>
      </w:tblPr>
      <w:tblGrid>
        <w:gridCol w:w="4605"/>
        <w:gridCol w:w="2302"/>
        <w:gridCol w:w="2303"/>
      </w:tblGrid>
      <w:tr w:rsidR="006531D8" w:rsidTr="007E46FB">
        <w:tc>
          <w:tcPr>
            <w:tcW w:w="4605" w:type="dxa"/>
          </w:tcPr>
          <w:p w:rsidR="006531D8" w:rsidRPr="00131849" w:rsidRDefault="006531D8" w:rsidP="007E46FB"/>
        </w:tc>
        <w:tc>
          <w:tcPr>
            <w:tcW w:w="2302" w:type="dxa"/>
          </w:tcPr>
          <w:p w:rsidR="006531D8" w:rsidRDefault="006531D8" w:rsidP="007E46FB">
            <w:pPr>
              <w:spacing w:line="280" w:lineRule="exact"/>
              <w:jc w:val="right"/>
            </w:pPr>
          </w:p>
        </w:tc>
        <w:tc>
          <w:tcPr>
            <w:tcW w:w="2303" w:type="dxa"/>
          </w:tcPr>
          <w:p w:rsidR="006531D8" w:rsidRDefault="006531D8" w:rsidP="007E46FB">
            <w:pPr>
              <w:spacing w:line="280" w:lineRule="exact"/>
              <w:jc w:val="right"/>
            </w:pPr>
          </w:p>
        </w:tc>
      </w:tr>
    </w:tbl>
    <w:p w:rsidR="006531D8" w:rsidRDefault="006531D8" w:rsidP="00B32FFB">
      <w:pPr>
        <w:jc w:val="both"/>
      </w:pPr>
      <w:r>
        <w:t>Mivel a jogalkotásról szóló törvény a jogszabály előkészítője számára előírja egy előzetes hatásvizsgálat elkészítését és arról – önkormányzati rendelet esetében – a képviselő-testület tájékoztatását, ezért itt ezekről rendelkezni kell.</w:t>
      </w:r>
    </w:p>
    <w:p w:rsidR="006531D8" w:rsidRDefault="006531D8" w:rsidP="00B32FFB">
      <w:pPr>
        <w:jc w:val="both"/>
      </w:pPr>
      <w:r>
        <w:t xml:space="preserve">A tervezett rendeletmódosítás </w:t>
      </w:r>
      <w:r>
        <w:rPr>
          <w:b/>
          <w:bCs/>
        </w:rPr>
        <w:t>társadalmi, gazdasági, költségvetési hatása</w:t>
      </w:r>
      <w:r>
        <w:t>: előírás, hogy a költségvetési rendeletet évente a kiadások- bevételek alakulásának függvényében korrigálni szükséges, hiszen így tudjuk lekövetni  a gazdasági – pénzügyi folyamatokat.  A követés naprakészen tartása fontos gazdasági – költségvetési érdek.</w:t>
      </w:r>
    </w:p>
    <w:p w:rsidR="006531D8" w:rsidRDefault="006531D8" w:rsidP="00B32FFB">
      <w:pPr>
        <w:jc w:val="both"/>
      </w:pPr>
      <w:r>
        <w:t xml:space="preserve">A változásnak társadalmi kihatása: nem releváns. </w:t>
      </w:r>
    </w:p>
    <w:p w:rsidR="006531D8" w:rsidRDefault="006531D8" w:rsidP="00B32FFB">
      <w:pPr>
        <w:jc w:val="both"/>
        <w:rPr>
          <w:color w:val="FF0000"/>
        </w:rPr>
      </w:pPr>
      <w:r>
        <w:rPr>
          <w:b/>
          <w:bCs/>
        </w:rPr>
        <w:t>Környezeti és egészségi következménye</w:t>
      </w:r>
      <w:r>
        <w:t>: nincs.</w:t>
      </w:r>
    </w:p>
    <w:p w:rsidR="006531D8" w:rsidRDefault="006531D8" w:rsidP="00B32FFB">
      <w:pPr>
        <w:jc w:val="both"/>
      </w:pPr>
      <w:r>
        <w:rPr>
          <w:b/>
          <w:bCs/>
        </w:rPr>
        <w:t>Adminisztratív terheket befolyásoló hatása</w:t>
      </w:r>
      <w:r>
        <w:t xml:space="preserve">: Nem okoz többletfeladatot </w:t>
      </w:r>
    </w:p>
    <w:p w:rsidR="006531D8" w:rsidRDefault="006531D8" w:rsidP="00B32FFB">
      <w:pPr>
        <w:jc w:val="both"/>
      </w:pPr>
      <w:r>
        <w:rPr>
          <w:b/>
          <w:bCs/>
        </w:rPr>
        <w:t xml:space="preserve">A jogalkotás elmaradásának esetén: </w:t>
      </w:r>
      <w:r>
        <w:rPr>
          <w:bCs/>
        </w:rPr>
        <w:t>a kialakuló helyzet ellentétes lesz a törvényi előírásokkal.</w:t>
      </w:r>
      <w:r>
        <w:rPr>
          <w:b/>
          <w:bCs/>
        </w:rPr>
        <w:t xml:space="preserve"> </w:t>
      </w:r>
    </w:p>
    <w:p w:rsidR="006531D8" w:rsidRDefault="006531D8" w:rsidP="00B32FFB">
      <w:pPr>
        <w:tabs>
          <w:tab w:val="left" w:pos="360"/>
          <w:tab w:val="decimal" w:pos="4500"/>
          <w:tab w:val="decimal" w:pos="8280"/>
        </w:tabs>
      </w:pPr>
    </w:p>
    <w:p w:rsidR="006531D8" w:rsidRDefault="006531D8" w:rsidP="00B32FFB">
      <w:pPr>
        <w:spacing w:line="280" w:lineRule="exact"/>
        <w:jc w:val="both"/>
      </w:pPr>
      <w:r w:rsidRPr="00131849">
        <w:t xml:space="preserve">Kérem a Tisztelt </w:t>
      </w:r>
      <w:r>
        <w:t>Képviselő-testületet</w:t>
      </w:r>
      <w:r w:rsidRPr="00131849">
        <w:t xml:space="preserve">, hogy az előterjesztés alapján </w:t>
      </w:r>
      <w:r>
        <w:t xml:space="preserve">Apátistvánfalva Község Önkormányzat </w:t>
      </w:r>
      <w:r w:rsidRPr="00131849">
        <w:t>201</w:t>
      </w:r>
      <w:r>
        <w:t>4</w:t>
      </w:r>
      <w:r w:rsidRPr="00131849">
        <w:t xml:space="preserve">. évi költségvetésének módosító </w:t>
      </w:r>
      <w:r>
        <w:t>rendeletét</w:t>
      </w:r>
      <w:r w:rsidRPr="00131849">
        <w:t xml:space="preserve"> megalkotni szíveskedjen.</w:t>
      </w:r>
    </w:p>
    <w:p w:rsidR="006531D8" w:rsidRPr="00131849" w:rsidRDefault="006531D8" w:rsidP="00B32FFB">
      <w:pPr>
        <w:spacing w:line="280" w:lineRule="exact"/>
        <w:rPr>
          <w:b/>
        </w:rPr>
      </w:pPr>
    </w:p>
    <w:p w:rsidR="006531D8" w:rsidRPr="00131849" w:rsidRDefault="006531D8" w:rsidP="00B32FFB">
      <w:pPr>
        <w:spacing w:line="280" w:lineRule="exact"/>
        <w:jc w:val="center"/>
        <w:rPr>
          <w:b/>
        </w:rPr>
      </w:pPr>
      <w:r w:rsidRPr="00131849">
        <w:rPr>
          <w:b/>
          <w:u w:val="single"/>
        </w:rPr>
        <w:t>Határozati javaslat</w:t>
      </w:r>
      <w:r w:rsidRPr="00131849">
        <w:rPr>
          <w:b/>
        </w:rPr>
        <w:t>:</w:t>
      </w:r>
    </w:p>
    <w:p w:rsidR="006531D8" w:rsidRPr="00131849" w:rsidRDefault="006531D8" w:rsidP="00B32FFB">
      <w:pPr>
        <w:spacing w:line="280" w:lineRule="exact"/>
      </w:pPr>
    </w:p>
    <w:p w:rsidR="006531D8" w:rsidRPr="00131849" w:rsidRDefault="006531D8" w:rsidP="00B32FFB">
      <w:pPr>
        <w:spacing w:line="280" w:lineRule="exact"/>
        <w:jc w:val="both"/>
      </w:pPr>
      <w:r>
        <w:t>1.) Apátistvánfalva Község Önkormányzatának Képviselő-testülete</w:t>
      </w:r>
      <w:r w:rsidRPr="00131849">
        <w:t xml:space="preserve"> a 201</w:t>
      </w:r>
      <w:r>
        <w:t>4</w:t>
      </w:r>
      <w:r w:rsidRPr="00131849">
        <w:t xml:space="preserve">. évi költségvetésről szóló </w:t>
      </w:r>
      <w:r>
        <w:t>5/2014.</w:t>
      </w:r>
      <w:r w:rsidRPr="00131849">
        <w:t xml:space="preserve"> számú </w:t>
      </w:r>
      <w:r>
        <w:t xml:space="preserve">rendeletét </w:t>
      </w:r>
      <w:r w:rsidRPr="00131849">
        <w:t>az alábbiak szerint módosítja:</w:t>
      </w:r>
    </w:p>
    <w:p w:rsidR="006531D8" w:rsidRPr="00131849" w:rsidRDefault="006531D8" w:rsidP="00B32FFB">
      <w:pPr>
        <w:numPr>
          <w:ilvl w:val="0"/>
          <w:numId w:val="1"/>
        </w:numPr>
        <w:tabs>
          <w:tab w:val="clear" w:pos="1260"/>
          <w:tab w:val="num" w:pos="851"/>
        </w:tabs>
        <w:spacing w:line="280" w:lineRule="exact"/>
        <w:ind w:left="851" w:hanging="425"/>
        <w:jc w:val="both"/>
      </w:pPr>
      <w:r>
        <w:t>Apátistvánfalva Község Önkormányzatának Képviselő-testülete</w:t>
      </w:r>
      <w:r w:rsidRPr="00131849">
        <w:t xml:space="preserve"> a 201</w:t>
      </w:r>
      <w:r>
        <w:t>4</w:t>
      </w:r>
      <w:r w:rsidRPr="00131849">
        <w:t>. évi költségve</w:t>
      </w:r>
      <w:r>
        <w:t xml:space="preserve">tés bevételi főösszegét 41.197 </w:t>
      </w:r>
      <w:r w:rsidRPr="00131849">
        <w:t xml:space="preserve">e/Ft-ban állapítja meg. /Az 1. számú melléklet szerinti részletezéssel a módosított előirányzata </w:t>
      </w:r>
      <w:r>
        <w:t xml:space="preserve">6.452 </w:t>
      </w:r>
      <w:r w:rsidRPr="00131849">
        <w:t>e/Ft-tal nőtt/.</w:t>
      </w:r>
    </w:p>
    <w:p w:rsidR="006531D8" w:rsidRPr="00131849" w:rsidRDefault="006531D8" w:rsidP="00B32FFB">
      <w:pPr>
        <w:numPr>
          <w:ilvl w:val="0"/>
          <w:numId w:val="1"/>
        </w:numPr>
        <w:tabs>
          <w:tab w:val="clear" w:pos="1260"/>
          <w:tab w:val="num" w:pos="851"/>
        </w:tabs>
        <w:spacing w:line="280" w:lineRule="exact"/>
        <w:ind w:left="851" w:hanging="425"/>
        <w:jc w:val="both"/>
      </w:pPr>
      <w:r>
        <w:t>Apátistvánfalva Község Önkormányzatának Képviselő-testülete</w:t>
      </w:r>
      <w:r w:rsidRPr="00131849">
        <w:t xml:space="preserve"> a 201</w:t>
      </w:r>
      <w:r>
        <w:t>4</w:t>
      </w:r>
      <w:r w:rsidRPr="00131849">
        <w:t xml:space="preserve">. évi költségvetés kiadási főösszegét </w:t>
      </w:r>
      <w:r>
        <w:t xml:space="preserve">41.197 </w:t>
      </w:r>
      <w:r w:rsidRPr="00131849">
        <w:t>e/Ft-ban állapítja meg. /Az 1. számú melléklet szerinti részletezéssel a módosított előirányzat</w:t>
      </w:r>
      <w:r>
        <w:t xml:space="preserve"> 6.452 </w:t>
      </w:r>
      <w:r w:rsidRPr="00131849">
        <w:t>e/Ft-tal nőtt./</w:t>
      </w:r>
    </w:p>
    <w:p w:rsidR="006531D8" w:rsidRPr="00131849" w:rsidRDefault="006531D8" w:rsidP="00B32FFB">
      <w:pPr>
        <w:numPr>
          <w:ilvl w:val="0"/>
          <w:numId w:val="1"/>
        </w:numPr>
        <w:tabs>
          <w:tab w:val="clear" w:pos="1260"/>
          <w:tab w:val="num" w:pos="851"/>
        </w:tabs>
        <w:spacing w:line="280" w:lineRule="exact"/>
        <w:ind w:left="851" w:hanging="425"/>
        <w:jc w:val="both"/>
      </w:pPr>
      <w:r w:rsidRPr="00131849">
        <w:t>A</w:t>
      </w:r>
      <w:r>
        <w:t xml:space="preserve"> 5</w:t>
      </w:r>
      <w:r w:rsidRPr="00131849">
        <w:t xml:space="preserve"> </w:t>
      </w:r>
      <w:r>
        <w:t>/2014.</w:t>
      </w:r>
      <w:r w:rsidRPr="00131849">
        <w:t xml:space="preserve"> számú </w:t>
      </w:r>
      <w:r>
        <w:t xml:space="preserve">rendelet </w:t>
      </w:r>
      <w:r w:rsidRPr="00131849">
        <w:t>egyebekben nem változik.</w:t>
      </w:r>
    </w:p>
    <w:p w:rsidR="006531D8" w:rsidRPr="00131849" w:rsidRDefault="006531D8" w:rsidP="00B32FFB">
      <w:pPr>
        <w:spacing w:line="280" w:lineRule="exact"/>
        <w:jc w:val="both"/>
      </w:pPr>
    </w:p>
    <w:p w:rsidR="006531D8" w:rsidRPr="00131849" w:rsidRDefault="006531D8" w:rsidP="00B32FFB">
      <w:pPr>
        <w:spacing w:line="280" w:lineRule="exact"/>
        <w:jc w:val="both"/>
      </w:pPr>
      <w:r w:rsidRPr="00131849">
        <w:rPr>
          <w:u w:val="single"/>
        </w:rPr>
        <w:t>Határidő</w:t>
      </w:r>
      <w:r w:rsidRPr="00131849">
        <w:t>: azonnal</w:t>
      </w:r>
    </w:p>
    <w:p w:rsidR="006531D8" w:rsidRDefault="006531D8" w:rsidP="00B32FFB">
      <w:pPr>
        <w:spacing w:line="280" w:lineRule="exact"/>
        <w:jc w:val="both"/>
      </w:pPr>
      <w:r w:rsidRPr="00131849">
        <w:rPr>
          <w:u w:val="single"/>
        </w:rPr>
        <w:t>Felelős</w:t>
      </w:r>
      <w:r w:rsidRPr="00131849">
        <w:t xml:space="preserve">:   </w:t>
      </w:r>
      <w:r>
        <w:t>Erdei Lászlóné polgármester</w:t>
      </w:r>
      <w:bookmarkStart w:id="0" w:name="_GoBack"/>
      <w:bookmarkEnd w:id="0"/>
    </w:p>
    <w:p w:rsidR="006531D8" w:rsidRPr="00131849" w:rsidRDefault="006531D8" w:rsidP="00B32FFB">
      <w:pPr>
        <w:spacing w:line="280" w:lineRule="exact"/>
        <w:jc w:val="both"/>
      </w:pPr>
      <w:r>
        <w:tab/>
        <w:t xml:space="preserve">    Dr Dancsecs Zsolt jegyző</w:t>
      </w:r>
    </w:p>
    <w:p w:rsidR="006531D8" w:rsidRPr="00131849" w:rsidRDefault="006531D8" w:rsidP="00B32FFB">
      <w:pPr>
        <w:spacing w:line="280" w:lineRule="exact"/>
        <w:jc w:val="both"/>
      </w:pPr>
    </w:p>
    <w:p w:rsidR="006531D8" w:rsidRDefault="006531D8" w:rsidP="00B32FFB">
      <w:pPr>
        <w:spacing w:line="280" w:lineRule="exact"/>
        <w:jc w:val="both"/>
      </w:pPr>
      <w:r w:rsidRPr="00131849">
        <w:t xml:space="preserve">Szentgotthárd, </w:t>
      </w:r>
      <w:r>
        <w:t>2014. szeptember 15.</w:t>
      </w:r>
    </w:p>
    <w:p w:rsidR="006531D8" w:rsidRPr="00131849" w:rsidRDefault="006531D8" w:rsidP="00B32FFB">
      <w:pPr>
        <w:spacing w:line="280" w:lineRule="exact"/>
        <w:jc w:val="both"/>
      </w:pPr>
    </w:p>
    <w:p w:rsidR="006531D8" w:rsidRDefault="006531D8" w:rsidP="00B32FFB">
      <w:pPr>
        <w:spacing w:line="280" w:lineRule="exact"/>
        <w:jc w:val="both"/>
      </w:pPr>
      <w:r w:rsidRPr="00131849">
        <w:tab/>
      </w:r>
      <w:r w:rsidRPr="00131849">
        <w:tab/>
      </w:r>
      <w:r w:rsidRPr="00131849">
        <w:tab/>
      </w:r>
      <w:r w:rsidRPr="00131849">
        <w:tab/>
      </w:r>
      <w:r w:rsidRPr="00131849">
        <w:tab/>
      </w:r>
      <w:r w:rsidRPr="00131849">
        <w:tab/>
      </w:r>
      <w:r>
        <w:tab/>
        <w:t xml:space="preserve">Erdei Lászlóné </w:t>
      </w:r>
    </w:p>
    <w:p w:rsidR="006531D8" w:rsidRDefault="006531D8" w:rsidP="00B32FFB">
      <w:pPr>
        <w:spacing w:line="28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Polgármester</w:t>
      </w:r>
    </w:p>
    <w:p w:rsidR="006531D8" w:rsidRDefault="006531D8" w:rsidP="00B32FFB">
      <w:pPr>
        <w:spacing w:line="280" w:lineRule="exact"/>
        <w:jc w:val="both"/>
      </w:pPr>
      <w:r>
        <w:t>Ellenjegyzem: Dr Dancsecs Zsolt jegyző</w:t>
      </w:r>
    </w:p>
    <w:p w:rsidR="006531D8" w:rsidRPr="00131849" w:rsidRDefault="006531D8" w:rsidP="00B32FFB">
      <w:pPr>
        <w:spacing w:line="280" w:lineRule="exact"/>
        <w:jc w:val="both"/>
      </w:pPr>
    </w:p>
    <w:p w:rsidR="006531D8" w:rsidRDefault="006531D8" w:rsidP="00B32FFB">
      <w:pPr>
        <w:numPr>
          <w:ilvl w:val="0"/>
          <w:numId w:val="3"/>
        </w:numPr>
        <w:spacing w:line="280" w:lineRule="exact"/>
        <w:jc w:val="right"/>
        <w:rPr>
          <w:b/>
        </w:rPr>
      </w:pPr>
      <w:r w:rsidRPr="002D1A34">
        <w:rPr>
          <w:b/>
        </w:rPr>
        <w:t>számú melléklet</w:t>
      </w:r>
    </w:p>
    <w:p w:rsidR="006531D8" w:rsidRDefault="006531D8" w:rsidP="005E3B8D">
      <w:pPr>
        <w:spacing w:line="280" w:lineRule="exact"/>
        <w:jc w:val="right"/>
        <w:rPr>
          <w:b/>
        </w:rPr>
      </w:pPr>
    </w:p>
    <w:p w:rsidR="006531D8" w:rsidRPr="00EC458B" w:rsidRDefault="006531D8" w:rsidP="005E3B8D">
      <w:pPr>
        <w:spacing w:line="280" w:lineRule="exact"/>
        <w:jc w:val="right"/>
        <w:rPr>
          <w:b/>
        </w:rPr>
      </w:pPr>
    </w:p>
    <w:p w:rsidR="006531D8" w:rsidRDefault="006531D8" w:rsidP="005E3B8D">
      <w:pPr>
        <w:spacing w:line="280" w:lineRule="exact"/>
        <w:jc w:val="right"/>
        <w:rPr>
          <w:b/>
        </w:rPr>
      </w:pPr>
    </w:p>
    <w:p w:rsidR="006531D8" w:rsidRDefault="006531D8" w:rsidP="005E3B8D">
      <w:pPr>
        <w:spacing w:line="280" w:lineRule="exact"/>
        <w:jc w:val="right"/>
        <w:rPr>
          <w:b/>
        </w:rPr>
      </w:pPr>
    </w:p>
    <w:p w:rsidR="006531D8" w:rsidRDefault="006531D8" w:rsidP="005E3B8D">
      <w:pPr>
        <w:spacing w:line="280" w:lineRule="exact"/>
        <w:jc w:val="right"/>
        <w:rPr>
          <w:b/>
        </w:rPr>
      </w:pPr>
    </w:p>
    <w:p w:rsidR="006531D8" w:rsidRDefault="006531D8" w:rsidP="005E3B8D">
      <w:pPr>
        <w:spacing w:line="280" w:lineRule="exact"/>
        <w:jc w:val="right"/>
        <w:rPr>
          <w:b/>
        </w:rPr>
      </w:pPr>
    </w:p>
    <w:p w:rsidR="006531D8" w:rsidRDefault="006531D8" w:rsidP="005E3B8D">
      <w:pPr>
        <w:spacing w:line="280" w:lineRule="exact"/>
        <w:jc w:val="right"/>
        <w:rPr>
          <w:b/>
        </w:rPr>
      </w:pPr>
    </w:p>
    <w:p w:rsidR="006531D8" w:rsidRDefault="006531D8" w:rsidP="005E3B8D">
      <w:pPr>
        <w:spacing w:line="280" w:lineRule="exact"/>
        <w:jc w:val="right"/>
        <w:rPr>
          <w:b/>
        </w:rPr>
      </w:pPr>
    </w:p>
    <w:p w:rsidR="006531D8" w:rsidRDefault="006531D8" w:rsidP="005E3B8D">
      <w:pPr>
        <w:spacing w:line="280" w:lineRule="exact"/>
        <w:jc w:val="right"/>
        <w:rPr>
          <w:b/>
        </w:rPr>
      </w:pPr>
    </w:p>
    <w:p w:rsidR="006531D8" w:rsidRDefault="006531D8" w:rsidP="005E3B8D">
      <w:pPr>
        <w:spacing w:line="280" w:lineRule="exact"/>
        <w:jc w:val="right"/>
        <w:rPr>
          <w:b/>
        </w:rPr>
      </w:pPr>
    </w:p>
    <w:p w:rsidR="006531D8" w:rsidRDefault="006531D8" w:rsidP="005E3B8D">
      <w:pPr>
        <w:spacing w:line="280" w:lineRule="exact"/>
        <w:jc w:val="right"/>
        <w:rPr>
          <w:b/>
        </w:rPr>
      </w:pPr>
    </w:p>
    <w:p w:rsidR="006531D8" w:rsidRDefault="006531D8" w:rsidP="005E3B8D">
      <w:pPr>
        <w:spacing w:line="280" w:lineRule="exact"/>
        <w:jc w:val="right"/>
        <w:rPr>
          <w:b/>
        </w:rPr>
      </w:pPr>
    </w:p>
    <w:p w:rsidR="006531D8" w:rsidRPr="002D1A34" w:rsidRDefault="006531D8" w:rsidP="005E3B8D">
      <w:pPr>
        <w:spacing w:line="280" w:lineRule="exact"/>
        <w:jc w:val="right"/>
        <w:rPr>
          <w:b/>
        </w:rPr>
      </w:pPr>
    </w:p>
    <w:p w:rsidR="006531D8" w:rsidRPr="00131849" w:rsidRDefault="006531D8" w:rsidP="00B32FFB">
      <w:pPr>
        <w:spacing w:line="280" w:lineRule="exact"/>
      </w:pPr>
    </w:p>
    <w:p w:rsidR="006531D8" w:rsidRPr="00EC458B" w:rsidRDefault="006531D8" w:rsidP="00B32FFB">
      <w:pPr>
        <w:autoSpaceDE w:val="0"/>
        <w:autoSpaceDN w:val="0"/>
        <w:adjustRightInd w:val="0"/>
        <w:jc w:val="center"/>
        <w:rPr>
          <w:b/>
          <w:bCs/>
        </w:rPr>
      </w:pPr>
      <w:r w:rsidRPr="00EC458B">
        <w:rPr>
          <w:b/>
          <w:bCs/>
        </w:rPr>
        <w:t>Apátistvánfalva Község Önkormányzata Képviselő-testületének</w:t>
      </w:r>
    </w:p>
    <w:p w:rsidR="006531D8" w:rsidRPr="00EC458B" w:rsidRDefault="006531D8" w:rsidP="00B32FFB">
      <w:pPr>
        <w:autoSpaceDE w:val="0"/>
        <w:autoSpaceDN w:val="0"/>
        <w:adjustRightInd w:val="0"/>
        <w:jc w:val="center"/>
        <w:rPr>
          <w:b/>
          <w:bCs/>
        </w:rPr>
      </w:pPr>
      <w:r w:rsidRPr="00EC458B">
        <w:rPr>
          <w:b/>
          <w:bCs/>
        </w:rPr>
        <w:t>19/2014.(IX.30.) önkormányzati rendelete</w:t>
      </w:r>
    </w:p>
    <w:p w:rsidR="006531D8" w:rsidRPr="00EC458B" w:rsidRDefault="006531D8" w:rsidP="00B32FFB">
      <w:pPr>
        <w:autoSpaceDE w:val="0"/>
        <w:autoSpaceDN w:val="0"/>
        <w:adjustRightInd w:val="0"/>
        <w:jc w:val="center"/>
        <w:rPr>
          <w:b/>
          <w:bCs/>
        </w:rPr>
      </w:pPr>
      <w:r w:rsidRPr="00EC458B">
        <w:rPr>
          <w:b/>
          <w:bCs/>
        </w:rPr>
        <w:t>Apátistvánfalva Község 2014. évi  költségvetéséről szóló 5/2014.(II.20.)</w:t>
      </w:r>
    </w:p>
    <w:p w:rsidR="006531D8" w:rsidRPr="00EC458B" w:rsidRDefault="006531D8" w:rsidP="00B32FFB">
      <w:pPr>
        <w:autoSpaceDE w:val="0"/>
        <w:autoSpaceDN w:val="0"/>
        <w:adjustRightInd w:val="0"/>
        <w:jc w:val="center"/>
        <w:rPr>
          <w:b/>
          <w:bCs/>
        </w:rPr>
      </w:pPr>
      <w:r w:rsidRPr="00EC458B">
        <w:rPr>
          <w:b/>
          <w:bCs/>
        </w:rPr>
        <w:t>önkormányzati rendelet módosításától</w:t>
      </w:r>
    </w:p>
    <w:p w:rsidR="006531D8" w:rsidRPr="00EC458B" w:rsidRDefault="006531D8" w:rsidP="00B32FFB">
      <w:pPr>
        <w:autoSpaceDE w:val="0"/>
        <w:autoSpaceDN w:val="0"/>
        <w:adjustRightInd w:val="0"/>
        <w:rPr>
          <w:b/>
          <w:bCs/>
        </w:rPr>
      </w:pPr>
    </w:p>
    <w:p w:rsidR="006531D8" w:rsidRPr="00EC458B" w:rsidRDefault="006531D8" w:rsidP="00B32FFB">
      <w:pPr>
        <w:tabs>
          <w:tab w:val="left" w:pos="7020"/>
        </w:tabs>
        <w:ind w:firstLine="142"/>
        <w:jc w:val="both"/>
      </w:pPr>
      <w:r w:rsidRPr="00EC458B">
        <w:t>Apátistvánfalva Község Önkormányzatának képviselő-testülete a Magyarország helyi önkormányzatairól szóló 2011. évi CLXXXIX. tv. 143. § (4) bekezdés b) és h) pontjaiban, valamint az államháztartásról szóló 2011. évi CXCV. tv. (továbbiakban: Áht.) 23. §. (1) bekezdésében kapott felhatalmazás alapján az Alaptörvény 32. cikk (2) bekezdésében meghatározott eredeti jogalkotói hatáskörében és az Alaptörvény 32. cikk (1) bekezdés f) pontjaiban meghatározott feladatkörében eljárva a következő rendeletet alkotja:</w:t>
      </w:r>
    </w:p>
    <w:p w:rsidR="006531D8" w:rsidRPr="00EC458B" w:rsidRDefault="006531D8" w:rsidP="00B32FFB">
      <w:pPr>
        <w:tabs>
          <w:tab w:val="left" w:pos="7020"/>
        </w:tabs>
        <w:ind w:firstLine="142"/>
        <w:jc w:val="both"/>
      </w:pPr>
    </w:p>
    <w:p w:rsidR="006531D8" w:rsidRPr="00EC458B" w:rsidRDefault="006531D8" w:rsidP="00B32FFB">
      <w:pPr>
        <w:tabs>
          <w:tab w:val="left" w:pos="7020"/>
        </w:tabs>
        <w:ind w:firstLine="142"/>
        <w:jc w:val="both"/>
      </w:pPr>
      <w:r w:rsidRPr="00EC458B">
        <w:t xml:space="preserve">1.§ Az önkormányzat 2014. évi költségvetéséről szóló 5/2014. Önkormányzati –Rendelet (továbbiakban Rendelet)  </w:t>
      </w:r>
    </w:p>
    <w:p w:rsidR="006531D8" w:rsidRPr="00EC458B" w:rsidRDefault="006531D8" w:rsidP="00B32FFB">
      <w:pPr>
        <w:tabs>
          <w:tab w:val="left" w:pos="7020"/>
        </w:tabs>
        <w:ind w:firstLine="142"/>
        <w:jc w:val="both"/>
      </w:pPr>
    </w:p>
    <w:p w:rsidR="006531D8" w:rsidRPr="00EC458B" w:rsidRDefault="006531D8" w:rsidP="00337F92">
      <w:pPr>
        <w:tabs>
          <w:tab w:val="left" w:pos="7020"/>
        </w:tabs>
        <w:ind w:firstLine="142"/>
        <w:jc w:val="both"/>
      </w:pPr>
      <w:r w:rsidRPr="00EC458B">
        <w:rPr>
          <w:b/>
        </w:rPr>
        <w:t>3.§-a helyébe a következő rendelkezés lép:</w:t>
      </w:r>
    </w:p>
    <w:p w:rsidR="006531D8" w:rsidRPr="00EC458B" w:rsidRDefault="006531D8" w:rsidP="00B32FFB">
      <w:pPr>
        <w:jc w:val="center"/>
        <w:rPr>
          <w:i/>
          <w:iCs/>
        </w:rPr>
      </w:pPr>
    </w:p>
    <w:p w:rsidR="006531D8" w:rsidRPr="00EC458B" w:rsidRDefault="006531D8" w:rsidP="00B32FFB">
      <w:pPr>
        <w:jc w:val="both"/>
      </w:pPr>
      <w:r w:rsidRPr="00EC458B">
        <w:t>„3. § (1) A Képviselő-testület Apátistvánfalva Község Önkormányzata 2014. évi költségvetésének</w:t>
      </w:r>
    </w:p>
    <w:p w:rsidR="006531D8" w:rsidRPr="00EC458B" w:rsidRDefault="006531D8" w:rsidP="00B32FFB">
      <w:pPr>
        <w:ind w:left="360" w:hanging="180"/>
        <w:jc w:val="both"/>
      </w:pPr>
      <w:r w:rsidRPr="00EC458B">
        <w:t>a) kiadási főösszegét 41.197 e/Ft-ban, azaz harmincnégymillió-hétszáznegyvenötezer forintban,</w:t>
      </w:r>
    </w:p>
    <w:p w:rsidR="006531D8" w:rsidRPr="00EC458B" w:rsidRDefault="006531D8" w:rsidP="00B32FFB">
      <w:pPr>
        <w:ind w:left="360" w:hanging="180"/>
        <w:jc w:val="both"/>
      </w:pPr>
      <w:r w:rsidRPr="00EC458B">
        <w:t>b) bevételi főösszegét 41.197 e/Ft-ban, azaz harmincnégymillió-hétszáznegyvenötezer forintban állapítja meg.</w:t>
      </w:r>
    </w:p>
    <w:p w:rsidR="006531D8" w:rsidRPr="00EC458B" w:rsidRDefault="006531D8" w:rsidP="00B32FFB">
      <w:pPr>
        <w:jc w:val="both"/>
      </w:pPr>
      <w:r w:rsidRPr="00EC458B">
        <w:t>(2) A költségvetés összevont mérlegadatait az 1. sz. melléklet,a 2014. évi összevont mérleget működési és felhalmozási célú bevételek és kiadások bontásban a 2. számú melléklet tartalmazza.</w:t>
      </w:r>
    </w:p>
    <w:p w:rsidR="006531D8" w:rsidRPr="00EC458B" w:rsidRDefault="006531D8" w:rsidP="00B32FFB">
      <w:pPr>
        <w:jc w:val="both"/>
      </w:pPr>
      <w:r w:rsidRPr="00EC458B">
        <w:t xml:space="preserve"> (3) Az Önkormányzat költségvetésének működési kiadásait, annak forrásait a 4. melléklet tartalmazza.</w:t>
      </w:r>
    </w:p>
    <w:p w:rsidR="006531D8" w:rsidRPr="00EC458B" w:rsidRDefault="006531D8" w:rsidP="00C724F0">
      <w:pPr>
        <w:ind w:left="15"/>
        <w:jc w:val="both"/>
      </w:pPr>
      <w:r w:rsidRPr="00EC458B">
        <w:t>(4) A Képviselő-testület a költségvetés bevételi főösszegét, és a bevételi jogcímek összegét a rendelet 5</w:t>
      </w:r>
      <w:r w:rsidRPr="00EC458B">
        <w:rPr>
          <w:color w:val="FF0000"/>
        </w:rPr>
        <w:t xml:space="preserve">. </w:t>
      </w:r>
      <w:r w:rsidRPr="00EC458B">
        <w:t>melléklete szerint határozza meg. Az állami támogatásokat a 6. melléklet részletezi.</w:t>
      </w:r>
    </w:p>
    <w:p w:rsidR="006531D8" w:rsidRPr="00EC458B" w:rsidRDefault="006531D8" w:rsidP="00B32FFB">
      <w:pPr>
        <w:jc w:val="both"/>
      </w:pPr>
      <w:r w:rsidRPr="00EC458B">
        <w:t>(5) A költségvetésben a beruházások és felújítások kiadásait a 4. melléklet feladatonként és kiemelt előirányzatonként mutatja be.</w:t>
      </w:r>
    </w:p>
    <w:p w:rsidR="006531D8" w:rsidRPr="00EC458B" w:rsidRDefault="006531D8" w:rsidP="00B32FFB">
      <w:pPr>
        <w:ind w:left="15"/>
        <w:jc w:val="both"/>
      </w:pPr>
      <w:r w:rsidRPr="00EC458B">
        <w:t xml:space="preserve"> (6). Az Önkormányzat saját bevételeinek és adósságot keletkeztető ügyletekből és kezességvállalásokból fennálló kötelezettségeinek összegeit az 8. melléklet tartalmazza</w:t>
      </w:r>
    </w:p>
    <w:p w:rsidR="006531D8" w:rsidRPr="00EC458B" w:rsidRDefault="006531D8" w:rsidP="00B32FFB">
      <w:pPr>
        <w:jc w:val="both"/>
        <w:rPr>
          <w:color w:val="00B050"/>
        </w:rPr>
      </w:pPr>
      <w:r w:rsidRPr="00EC458B">
        <w:t>(7). Az Önkormányzat hitelterheit a 9.</w:t>
      </w:r>
      <w:r w:rsidRPr="00EC458B">
        <w:rPr>
          <w:color w:val="FF0000"/>
        </w:rPr>
        <w:t xml:space="preserve"> </w:t>
      </w:r>
      <w:r w:rsidRPr="00EC458B">
        <w:t>melléklet, a több éves kihatással járó feladatokat a 11.</w:t>
      </w:r>
      <w:r w:rsidRPr="00EC458B">
        <w:rPr>
          <w:color w:val="FF0000"/>
        </w:rPr>
        <w:t xml:space="preserve"> </w:t>
      </w:r>
      <w:r w:rsidRPr="00EC458B">
        <w:t>melléklet, az Önkormányzat Európai Uniós projektjeit a 8. melléklet mutatja.”</w:t>
      </w:r>
    </w:p>
    <w:p w:rsidR="006531D8" w:rsidRPr="00EC458B" w:rsidRDefault="006531D8" w:rsidP="00B32FFB">
      <w:pPr>
        <w:jc w:val="both"/>
      </w:pPr>
      <w:r w:rsidRPr="00EC458B">
        <w:t>(8) A Képviselő-testület a költségvetési szervek létszámkeretét a 7. mellékletben részletezetteknek megfelelően határozza meg.</w:t>
      </w:r>
    </w:p>
    <w:p w:rsidR="006531D8" w:rsidRPr="00EC458B" w:rsidRDefault="006531D8" w:rsidP="00C724F0">
      <w:pPr>
        <w:jc w:val="both"/>
      </w:pPr>
      <w:r w:rsidRPr="00EC458B">
        <w:t xml:space="preserve">(9) </w:t>
      </w:r>
      <w:r w:rsidRPr="00EC458B">
        <w:rPr>
          <w:lang w:eastAsia="en-US"/>
        </w:rPr>
        <w:t xml:space="preserve">Apátistvánfalva Község </w:t>
      </w:r>
      <w:r w:rsidRPr="00EC458B">
        <w:t>Önkormányzat által nyújtott 2014. évi közvetett támogatások összegeit a 12. melléklet mutatja be.</w:t>
      </w:r>
    </w:p>
    <w:p w:rsidR="006531D8" w:rsidRPr="00EC458B" w:rsidRDefault="006531D8" w:rsidP="00B32FFB">
      <w:pPr>
        <w:jc w:val="both"/>
      </w:pPr>
      <w:r w:rsidRPr="00EC458B">
        <w:t>(10) A költségvetés bevételi és kiadási előirányzatainak teljesítéséről az előirányzat felhasználási ütemtervet a 10. melléklet tartalmazza.</w:t>
      </w:r>
    </w:p>
    <w:p w:rsidR="006531D8" w:rsidRPr="00EC458B" w:rsidRDefault="006531D8" w:rsidP="00B32FFB">
      <w:pPr>
        <w:jc w:val="both"/>
      </w:pPr>
    </w:p>
    <w:p w:rsidR="006531D8" w:rsidRPr="00EC458B" w:rsidRDefault="006531D8" w:rsidP="00B32FFB">
      <w:pPr>
        <w:jc w:val="both"/>
        <w:rPr>
          <w:b/>
        </w:rPr>
      </w:pPr>
      <w:r w:rsidRPr="00EC458B">
        <w:rPr>
          <w:b/>
        </w:rPr>
        <w:t>2.§ A rendelet 4. § (3)-(5) bekezdése helyébe a következő lép:</w:t>
      </w:r>
    </w:p>
    <w:p w:rsidR="006531D8" w:rsidRPr="00EC458B" w:rsidRDefault="006531D8" w:rsidP="00B32FFB">
      <w:pPr>
        <w:ind w:left="180"/>
        <w:jc w:val="both"/>
      </w:pPr>
    </w:p>
    <w:p w:rsidR="006531D8" w:rsidRPr="00EC458B" w:rsidRDefault="006531D8" w:rsidP="00B32FFB">
      <w:pPr>
        <w:ind w:left="180" w:hanging="180"/>
        <w:jc w:val="both"/>
      </w:pPr>
      <w:r w:rsidRPr="00EC458B">
        <w:t>„4 § (3) Felhalmozási bevételek</w:t>
      </w:r>
      <w:r w:rsidRPr="00EC458B">
        <w:tab/>
      </w:r>
      <w:r w:rsidRPr="00EC458B">
        <w:tab/>
      </w:r>
      <w:r w:rsidRPr="00EC458B">
        <w:tab/>
      </w:r>
      <w:r w:rsidRPr="00EC458B">
        <w:tab/>
      </w:r>
      <w:r w:rsidRPr="00EC458B">
        <w:tab/>
      </w:r>
      <w:r w:rsidRPr="00EC458B">
        <w:tab/>
        <w:t>9.500 e/Ft</w:t>
      </w:r>
    </w:p>
    <w:p w:rsidR="006531D8" w:rsidRPr="00EC458B" w:rsidRDefault="006531D8" w:rsidP="00B32FFB">
      <w:pPr>
        <w:ind w:left="180"/>
        <w:jc w:val="both"/>
        <w:rPr>
          <w:color w:val="FF0000"/>
        </w:rPr>
      </w:pPr>
      <w:r w:rsidRPr="00EC458B">
        <w:t>a) felhalmozási és tőkejellegű bevételek</w:t>
      </w:r>
      <w:r w:rsidRPr="00EC458B">
        <w:tab/>
      </w:r>
      <w:r w:rsidRPr="00EC458B">
        <w:tab/>
      </w:r>
      <w:r w:rsidRPr="00EC458B">
        <w:tab/>
        <w:t>3.000 e/Ft</w:t>
      </w:r>
    </w:p>
    <w:p w:rsidR="006531D8" w:rsidRPr="00EC458B" w:rsidRDefault="006531D8" w:rsidP="00B32FFB">
      <w:pPr>
        <w:ind w:left="180"/>
        <w:jc w:val="both"/>
      </w:pPr>
      <w:r w:rsidRPr="00EC458B">
        <w:t>b) Felhalmozási támogatások</w:t>
      </w:r>
      <w:r w:rsidRPr="00EC458B">
        <w:tab/>
      </w:r>
      <w:r w:rsidRPr="00EC458B">
        <w:tab/>
      </w:r>
      <w:r w:rsidRPr="00EC458B">
        <w:tab/>
      </w:r>
      <w:r w:rsidRPr="00EC458B">
        <w:tab/>
        <w:t>6.500 e/Ft.</w:t>
      </w:r>
    </w:p>
    <w:p w:rsidR="006531D8" w:rsidRPr="00EC458B" w:rsidRDefault="006531D8" w:rsidP="00B32FFB">
      <w:pPr>
        <w:ind w:left="180"/>
        <w:jc w:val="both"/>
      </w:pPr>
      <w:r w:rsidRPr="00EC458B">
        <w:t>c) Egyéb felhalmozási bevételek</w:t>
      </w:r>
      <w:r w:rsidRPr="00EC458B">
        <w:tab/>
      </w:r>
      <w:r w:rsidRPr="00EC458B">
        <w:tab/>
      </w:r>
      <w:r w:rsidRPr="00EC458B">
        <w:tab/>
      </w:r>
      <w:r w:rsidRPr="00EC458B">
        <w:tab/>
        <w:t xml:space="preserve">      0 e/Ft</w:t>
      </w:r>
    </w:p>
    <w:p w:rsidR="006531D8" w:rsidRPr="00EC458B" w:rsidRDefault="006531D8" w:rsidP="00B32FFB">
      <w:pPr>
        <w:ind w:left="180"/>
        <w:jc w:val="both"/>
      </w:pPr>
    </w:p>
    <w:p w:rsidR="006531D8" w:rsidRPr="00EC458B" w:rsidRDefault="006531D8" w:rsidP="00C724F0">
      <w:pPr>
        <w:ind w:left="180" w:hanging="180"/>
        <w:jc w:val="both"/>
      </w:pPr>
      <w:r w:rsidRPr="00EC458B">
        <w:t>(4) Támogatási kölcsönök visszat., igénybevét.</w:t>
      </w:r>
      <w:r w:rsidRPr="00EC458B">
        <w:tab/>
      </w:r>
      <w:r w:rsidRPr="00EC458B">
        <w:tab/>
        <w:t xml:space="preserve">       0 e/Ft</w:t>
      </w:r>
    </w:p>
    <w:p w:rsidR="006531D8" w:rsidRPr="00EC458B" w:rsidRDefault="006531D8" w:rsidP="00C724F0">
      <w:pPr>
        <w:jc w:val="both"/>
        <w:rPr>
          <w:b/>
          <w:bCs/>
        </w:rPr>
      </w:pPr>
      <w:r w:rsidRPr="00EC458B">
        <w:rPr>
          <w:b/>
          <w:bCs/>
        </w:rPr>
        <w:t xml:space="preserve"> (5) Költségvetési bevételek összesen:</w:t>
      </w:r>
      <w:r w:rsidRPr="00EC458B">
        <w:rPr>
          <w:b/>
          <w:bCs/>
        </w:rPr>
        <w:tab/>
      </w:r>
      <w:r w:rsidRPr="00EC458B">
        <w:rPr>
          <w:b/>
          <w:bCs/>
        </w:rPr>
        <w:tab/>
      </w:r>
      <w:r w:rsidRPr="00EC458B">
        <w:rPr>
          <w:b/>
          <w:bCs/>
        </w:rPr>
        <w:tab/>
        <w:t>41.197 e/Ft</w:t>
      </w:r>
    </w:p>
    <w:p w:rsidR="006531D8" w:rsidRPr="00EC458B" w:rsidRDefault="006531D8" w:rsidP="00B32FFB">
      <w:pPr>
        <w:jc w:val="both"/>
        <w:rPr>
          <w:bCs/>
        </w:rPr>
      </w:pPr>
    </w:p>
    <w:p w:rsidR="006531D8" w:rsidRPr="00EC458B" w:rsidRDefault="006531D8" w:rsidP="00B32FFB">
      <w:pPr>
        <w:jc w:val="both"/>
        <w:rPr>
          <w:bCs/>
        </w:rPr>
      </w:pPr>
      <w:r w:rsidRPr="00EC458B">
        <w:rPr>
          <w:b/>
        </w:rPr>
        <w:t>A rendelet 4. § (6)-(7) bekezdése helyébe a következő lép:</w:t>
      </w:r>
      <w:r w:rsidRPr="00EC458B">
        <w:rPr>
          <w:bCs/>
        </w:rPr>
        <w:t xml:space="preserve"> </w:t>
      </w:r>
    </w:p>
    <w:p w:rsidR="006531D8" w:rsidRPr="00EC458B" w:rsidRDefault="006531D8" w:rsidP="00B32FFB">
      <w:pPr>
        <w:jc w:val="both"/>
      </w:pPr>
      <w:r w:rsidRPr="00EC458B">
        <w:rPr>
          <w:bCs/>
        </w:rPr>
        <w:t>(6)</w:t>
      </w:r>
      <w:r w:rsidRPr="00EC458B">
        <w:rPr>
          <w:b/>
          <w:bCs/>
        </w:rPr>
        <w:t xml:space="preserve"> </w:t>
      </w:r>
      <w:r w:rsidRPr="00EC458B">
        <w:t>Az önkormányzat összesített bevételeiből</w:t>
      </w:r>
    </w:p>
    <w:p w:rsidR="006531D8" w:rsidRPr="00EC458B" w:rsidRDefault="006531D8" w:rsidP="00B32FFB">
      <w:pPr>
        <w:ind w:firstLine="284"/>
        <w:jc w:val="both"/>
      </w:pPr>
      <w:r w:rsidRPr="00EC458B">
        <w:t>a kötelező feladatok bevételei 41.197 e Ft,</w:t>
      </w:r>
    </w:p>
    <w:p w:rsidR="006531D8" w:rsidRPr="00EC458B" w:rsidRDefault="006531D8" w:rsidP="00B32FFB">
      <w:pPr>
        <w:ind w:firstLine="284"/>
        <w:jc w:val="both"/>
      </w:pPr>
    </w:p>
    <w:p w:rsidR="006531D8" w:rsidRPr="00EC458B" w:rsidRDefault="006531D8" w:rsidP="00B32FFB">
      <w:pPr>
        <w:jc w:val="both"/>
      </w:pPr>
      <w:r w:rsidRPr="00EC458B">
        <w:t>(7) Az önkormányzat összesített bevételeiből</w:t>
      </w:r>
    </w:p>
    <w:p w:rsidR="006531D8" w:rsidRPr="00EC458B" w:rsidRDefault="006531D8" w:rsidP="00B32FFB">
      <w:pPr>
        <w:ind w:firstLine="284"/>
        <w:jc w:val="both"/>
      </w:pPr>
      <w:r w:rsidRPr="00EC458B">
        <w:t>a) működési bevételek: 34.697  eFt,</w:t>
      </w:r>
    </w:p>
    <w:p w:rsidR="006531D8" w:rsidRPr="00EC458B" w:rsidRDefault="006531D8" w:rsidP="00B32FFB">
      <w:pPr>
        <w:ind w:firstLine="284"/>
        <w:jc w:val="both"/>
      </w:pPr>
      <w:r w:rsidRPr="00EC458B">
        <w:t>b) felhalmozási bevételek: 6.500 eFt.</w:t>
      </w:r>
    </w:p>
    <w:p w:rsidR="006531D8" w:rsidRPr="00EC458B" w:rsidRDefault="006531D8" w:rsidP="00B32FFB">
      <w:pPr>
        <w:ind w:firstLine="284"/>
        <w:jc w:val="both"/>
      </w:pPr>
    </w:p>
    <w:p w:rsidR="006531D8" w:rsidRPr="00EC458B" w:rsidRDefault="006531D8" w:rsidP="00B32FFB">
      <w:pPr>
        <w:ind w:left="180"/>
        <w:jc w:val="both"/>
        <w:rPr>
          <w:b/>
        </w:rPr>
      </w:pPr>
      <w:r w:rsidRPr="00EC458B">
        <w:rPr>
          <w:b/>
        </w:rPr>
        <w:t>3.§ A rendelet  5 § (b) pontja helyébe a következőlép:</w:t>
      </w:r>
    </w:p>
    <w:p w:rsidR="006531D8" w:rsidRPr="00EC458B" w:rsidRDefault="006531D8" w:rsidP="00B32FFB">
      <w:pPr>
        <w:ind w:left="180"/>
        <w:jc w:val="both"/>
        <w:rPr>
          <w:b/>
        </w:rPr>
      </w:pPr>
    </w:p>
    <w:p w:rsidR="006531D8" w:rsidRPr="00EC458B" w:rsidRDefault="006531D8" w:rsidP="00B32FFB">
      <w:pPr>
        <w:jc w:val="both"/>
      </w:pPr>
      <w:r w:rsidRPr="00EC458B">
        <w:t>5. b) felhalmozási kiadások előirányzatra</w:t>
      </w:r>
      <w:r w:rsidRPr="00EC458B">
        <w:tab/>
      </w:r>
      <w:r w:rsidRPr="00EC458B">
        <w:tab/>
      </w:r>
      <w:r w:rsidRPr="00EC458B">
        <w:tab/>
        <w:t xml:space="preserve">         6.726 e/Ft-ot,;</w:t>
      </w:r>
    </w:p>
    <w:p w:rsidR="006531D8" w:rsidRPr="00EC458B" w:rsidRDefault="006531D8" w:rsidP="00B32FFB">
      <w:pPr>
        <w:ind w:left="180" w:firstLine="246"/>
        <w:jc w:val="both"/>
      </w:pPr>
    </w:p>
    <w:p w:rsidR="006531D8" w:rsidRPr="00EC458B" w:rsidRDefault="006531D8" w:rsidP="00B32FFB">
      <w:pPr>
        <w:jc w:val="both"/>
      </w:pPr>
      <w:r w:rsidRPr="00EC458B">
        <w:t>határoz meg.</w:t>
      </w:r>
    </w:p>
    <w:p w:rsidR="006531D8" w:rsidRPr="00EC458B" w:rsidRDefault="006531D8" w:rsidP="00B32FFB">
      <w:pPr>
        <w:jc w:val="both"/>
      </w:pPr>
      <w:r w:rsidRPr="00EC458B">
        <w:t xml:space="preserve">4.§  </w:t>
      </w:r>
      <w:r w:rsidRPr="00EC458B">
        <w:rPr>
          <w:b/>
        </w:rPr>
        <w:t>A  rendelet 6 §-a az alábbi (2) bekezdéssel egészül ki</w:t>
      </w:r>
      <w:r w:rsidRPr="00EC458B">
        <w:t xml:space="preserve">:     </w:t>
      </w:r>
    </w:p>
    <w:p w:rsidR="006531D8" w:rsidRPr="00EC458B" w:rsidRDefault="006531D8" w:rsidP="00B32FFB">
      <w:pPr>
        <w:jc w:val="both"/>
      </w:pPr>
    </w:p>
    <w:p w:rsidR="006531D8" w:rsidRPr="00EC458B" w:rsidRDefault="006531D8" w:rsidP="00B32FFB">
      <w:pPr>
        <w:jc w:val="both"/>
      </w:pPr>
      <w:r w:rsidRPr="00EC458B">
        <w:t>„6.§ (2) Az 5. § b) pontban szereplő kiadási előirányzaton belül a kiemelt előirányzatok a következők:</w:t>
      </w:r>
    </w:p>
    <w:p w:rsidR="006531D8" w:rsidRPr="00EC458B" w:rsidRDefault="006531D8" w:rsidP="00B32FFB">
      <w:pPr>
        <w:ind w:left="180"/>
        <w:jc w:val="both"/>
      </w:pPr>
      <w:r w:rsidRPr="00EC458B">
        <w:t>a) felhalmozási kiadások</w:t>
      </w:r>
      <w:r w:rsidRPr="00EC458B">
        <w:tab/>
      </w:r>
      <w:r w:rsidRPr="00EC458B">
        <w:tab/>
      </w:r>
      <w:r w:rsidRPr="00EC458B">
        <w:tab/>
      </w:r>
      <w:r w:rsidRPr="00EC458B">
        <w:tab/>
      </w:r>
      <w:r w:rsidRPr="00EC458B">
        <w:tab/>
        <w:t>6.726 e/Ft,</w:t>
      </w:r>
    </w:p>
    <w:p w:rsidR="006531D8" w:rsidRPr="00EC458B" w:rsidRDefault="006531D8" w:rsidP="00B32FFB">
      <w:pPr>
        <w:ind w:left="180"/>
        <w:jc w:val="both"/>
        <w:rPr>
          <w:b/>
          <w:bCs/>
        </w:rPr>
      </w:pPr>
      <w:r w:rsidRPr="00EC458B">
        <w:rPr>
          <w:b/>
          <w:bCs/>
        </w:rPr>
        <w:t>f) Felhalmozási kiadás előirányzata összesen:</w:t>
      </w:r>
      <w:r w:rsidRPr="00EC458B">
        <w:rPr>
          <w:b/>
          <w:bCs/>
        </w:rPr>
        <w:tab/>
        <w:t xml:space="preserve">            6.726 e/Ft.”</w:t>
      </w:r>
    </w:p>
    <w:p w:rsidR="006531D8" w:rsidRPr="00EC458B" w:rsidRDefault="006531D8" w:rsidP="00B32FFB">
      <w:pPr>
        <w:jc w:val="both"/>
        <w:rPr>
          <w:b/>
        </w:rPr>
      </w:pPr>
    </w:p>
    <w:p w:rsidR="006531D8" w:rsidRPr="00EC458B" w:rsidRDefault="006531D8" w:rsidP="00B32FFB">
      <w:pPr>
        <w:jc w:val="both"/>
        <w:rPr>
          <w:b/>
          <w:bCs/>
        </w:rPr>
      </w:pPr>
      <w:r w:rsidRPr="00EC458B">
        <w:rPr>
          <w:b/>
        </w:rPr>
        <w:t>5.§ A rendelet 6 § (4) bekezdése az alábbiakra változik:</w:t>
      </w:r>
      <w:r w:rsidRPr="00EC458B">
        <w:t xml:space="preserve">     </w:t>
      </w:r>
    </w:p>
    <w:p w:rsidR="006531D8" w:rsidRPr="00EC458B" w:rsidRDefault="006531D8" w:rsidP="00B32FFB">
      <w:pPr>
        <w:jc w:val="both"/>
      </w:pPr>
      <w:r w:rsidRPr="00EC458B">
        <w:t xml:space="preserve"> (4) Az önkormányzat összesített kiadásaiból</w:t>
      </w:r>
    </w:p>
    <w:p w:rsidR="006531D8" w:rsidRPr="00EC458B" w:rsidRDefault="006531D8" w:rsidP="00B32FFB">
      <w:pPr>
        <w:ind w:firstLine="284"/>
        <w:jc w:val="both"/>
      </w:pPr>
      <w:r w:rsidRPr="00EC458B">
        <w:t>a) a kötelező feladatok kiadásai                                                                             41.197  eFt</w:t>
      </w:r>
    </w:p>
    <w:p w:rsidR="006531D8" w:rsidRPr="00EC458B" w:rsidRDefault="006531D8" w:rsidP="00B32FFB">
      <w:pPr>
        <w:ind w:firstLine="284"/>
        <w:jc w:val="both"/>
      </w:pPr>
      <w:r w:rsidRPr="00EC458B">
        <w:t>b) az önként vállalt feladatok kiadásai                                                                             eFt</w:t>
      </w:r>
    </w:p>
    <w:p w:rsidR="006531D8" w:rsidRPr="00EC458B" w:rsidRDefault="006531D8" w:rsidP="00B32FFB">
      <w:pPr>
        <w:ind w:firstLine="284"/>
        <w:jc w:val="both"/>
      </w:pPr>
    </w:p>
    <w:p w:rsidR="006531D8" w:rsidRPr="00EC458B" w:rsidRDefault="006531D8" w:rsidP="00B32FFB">
      <w:pPr>
        <w:ind w:left="180"/>
        <w:jc w:val="both"/>
      </w:pPr>
      <w:r w:rsidRPr="00EC458B">
        <w:rPr>
          <w:b/>
        </w:rPr>
        <w:t>6.§ A rendelet 7 §-a  az alábbiakra változik</w:t>
      </w:r>
    </w:p>
    <w:p w:rsidR="006531D8" w:rsidRPr="00EC458B" w:rsidRDefault="006531D8" w:rsidP="00B32FFB">
      <w:pPr>
        <w:jc w:val="both"/>
      </w:pPr>
    </w:p>
    <w:p w:rsidR="006531D8" w:rsidRPr="00EC458B" w:rsidRDefault="006531D8" w:rsidP="00B32FFB">
      <w:pPr>
        <w:jc w:val="both"/>
      </w:pPr>
      <w:r w:rsidRPr="00EC458B">
        <w:t>„7. § Apátistvánfalva Község Önkormányzata az állami költségvetésből összesen 21.790 e/Ft állami támogatásban részesül.</w:t>
      </w:r>
    </w:p>
    <w:p w:rsidR="006531D8" w:rsidRPr="00EC458B" w:rsidRDefault="006531D8" w:rsidP="00B32FFB">
      <w:pPr>
        <w:jc w:val="both"/>
      </w:pPr>
    </w:p>
    <w:p w:rsidR="006531D8" w:rsidRPr="00EC458B" w:rsidRDefault="006531D8" w:rsidP="00B32FFB">
      <w:pPr>
        <w:jc w:val="both"/>
      </w:pPr>
    </w:p>
    <w:p w:rsidR="006531D8" w:rsidRPr="00EC458B" w:rsidRDefault="006531D8" w:rsidP="00B32FFB">
      <w:pPr>
        <w:jc w:val="both"/>
        <w:rPr>
          <w:b/>
        </w:rPr>
      </w:pPr>
      <w:r w:rsidRPr="00EC458B">
        <w:rPr>
          <w:b/>
        </w:rPr>
        <w:t xml:space="preserve"> 7.§.E rendelet a kihirdetését követő napon lép hatályba.</w:t>
      </w:r>
    </w:p>
    <w:p w:rsidR="006531D8" w:rsidRPr="00EC458B" w:rsidRDefault="006531D8" w:rsidP="00B32FFB">
      <w:pPr>
        <w:jc w:val="both"/>
      </w:pPr>
    </w:p>
    <w:p w:rsidR="006531D8" w:rsidRPr="00EC458B" w:rsidRDefault="006531D8" w:rsidP="00B32FFB">
      <w:pPr>
        <w:jc w:val="both"/>
      </w:pPr>
    </w:p>
    <w:p w:rsidR="006531D8" w:rsidRPr="00EC458B" w:rsidRDefault="006531D8" w:rsidP="00B32FFB">
      <w:pPr>
        <w:jc w:val="both"/>
      </w:pPr>
      <w:r w:rsidRPr="00EC458B">
        <w:tab/>
        <w:t xml:space="preserve">             Erdei Lászlóné                                                   Dr. Dancsecs Zsolt</w:t>
      </w:r>
    </w:p>
    <w:p w:rsidR="006531D8" w:rsidRPr="00EC458B" w:rsidRDefault="006531D8" w:rsidP="00B32FFB">
      <w:pPr>
        <w:jc w:val="both"/>
      </w:pPr>
      <w:r w:rsidRPr="00EC458B">
        <w:tab/>
      </w:r>
      <w:r w:rsidRPr="00EC458B">
        <w:tab/>
        <w:t xml:space="preserve">    polgármester</w:t>
      </w:r>
      <w:r w:rsidRPr="00EC458B">
        <w:tab/>
      </w:r>
      <w:r w:rsidRPr="00EC458B">
        <w:tab/>
      </w:r>
      <w:r w:rsidRPr="00EC458B">
        <w:tab/>
      </w:r>
      <w:r w:rsidRPr="00EC458B">
        <w:tab/>
        <w:t xml:space="preserve">         jegyző</w:t>
      </w:r>
    </w:p>
    <w:p w:rsidR="006531D8" w:rsidRPr="00EC458B" w:rsidRDefault="006531D8" w:rsidP="00B32FFB">
      <w:pPr>
        <w:jc w:val="both"/>
      </w:pPr>
    </w:p>
    <w:p w:rsidR="006531D8" w:rsidRDefault="006531D8" w:rsidP="00B32FFB">
      <w:pPr>
        <w:jc w:val="both"/>
      </w:pPr>
      <w:r w:rsidRPr="00EC458B">
        <w:t>Kihirdetve: 2014.szeptember 30.</w:t>
      </w:r>
    </w:p>
    <w:p w:rsidR="006531D8" w:rsidRPr="00EC458B" w:rsidRDefault="006531D8" w:rsidP="00B32FFB">
      <w:pPr>
        <w:jc w:val="both"/>
      </w:pPr>
    </w:p>
    <w:p w:rsidR="006531D8" w:rsidRPr="00EC458B" w:rsidRDefault="006531D8" w:rsidP="00B32FFB">
      <w:pPr>
        <w:jc w:val="both"/>
      </w:pPr>
    </w:p>
    <w:p w:rsidR="006531D8" w:rsidRPr="00EC458B" w:rsidRDefault="006531D8" w:rsidP="00EC458B">
      <w:pPr>
        <w:jc w:val="both"/>
      </w:pPr>
      <w:r w:rsidRPr="00EC458B">
        <w:tab/>
      </w:r>
      <w:r w:rsidRPr="00EC458B">
        <w:tab/>
        <w:t>Dr. Dancsecs Zsolt</w:t>
      </w:r>
    </w:p>
    <w:p w:rsidR="006531D8" w:rsidRPr="00EC458B" w:rsidRDefault="006531D8" w:rsidP="00EC458B">
      <w:pPr>
        <w:jc w:val="both"/>
      </w:pPr>
      <w:r w:rsidRPr="00EC458B">
        <w:tab/>
      </w:r>
      <w:r w:rsidRPr="00EC458B">
        <w:tab/>
        <w:t xml:space="preserve">        jegyző</w:t>
      </w:r>
    </w:p>
    <w:p w:rsidR="006531D8" w:rsidRPr="00EC458B" w:rsidRDefault="006531D8" w:rsidP="00B32FFB">
      <w:pPr>
        <w:jc w:val="both"/>
        <w:rPr>
          <w:rFonts w:ascii="Arial" w:hAnsi="Arial" w:cs="Arial"/>
        </w:rPr>
      </w:pPr>
    </w:p>
    <w:p w:rsidR="006531D8" w:rsidRDefault="006531D8" w:rsidP="00B32FFB">
      <w:pPr>
        <w:jc w:val="both"/>
      </w:pPr>
    </w:p>
    <w:p w:rsidR="006531D8" w:rsidRDefault="006531D8" w:rsidP="00B32FFB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</w:t>
      </w:r>
    </w:p>
    <w:p w:rsidR="006531D8" w:rsidRDefault="006531D8" w:rsidP="00B32FFB">
      <w:pPr>
        <w:jc w:val="center"/>
        <w:rPr>
          <w:b/>
          <w:sz w:val="28"/>
        </w:rPr>
      </w:pPr>
    </w:p>
    <w:p w:rsidR="006531D8" w:rsidRDefault="006531D8" w:rsidP="00B32FFB">
      <w:pPr>
        <w:jc w:val="center"/>
        <w:rPr>
          <w:b/>
          <w:sz w:val="28"/>
        </w:rPr>
      </w:pPr>
    </w:p>
    <w:p w:rsidR="006531D8" w:rsidRDefault="006531D8" w:rsidP="00B32FFB">
      <w:pPr>
        <w:jc w:val="center"/>
        <w:rPr>
          <w:b/>
          <w:sz w:val="28"/>
        </w:rPr>
      </w:pPr>
    </w:p>
    <w:p w:rsidR="006531D8" w:rsidRDefault="006531D8" w:rsidP="00B32FFB">
      <w:pPr>
        <w:jc w:val="center"/>
        <w:rPr>
          <w:b/>
          <w:sz w:val="28"/>
        </w:rPr>
      </w:pPr>
    </w:p>
    <w:p w:rsidR="006531D8" w:rsidRDefault="006531D8" w:rsidP="00B32FFB">
      <w:pPr>
        <w:jc w:val="center"/>
        <w:rPr>
          <w:b/>
          <w:sz w:val="28"/>
        </w:rPr>
      </w:pPr>
    </w:p>
    <w:p w:rsidR="006531D8" w:rsidRDefault="006531D8" w:rsidP="00B32FFB">
      <w:pPr>
        <w:jc w:val="center"/>
        <w:rPr>
          <w:b/>
          <w:sz w:val="28"/>
        </w:rPr>
      </w:pPr>
    </w:p>
    <w:p w:rsidR="006531D8" w:rsidRDefault="006531D8" w:rsidP="00B32FFB">
      <w:pPr>
        <w:pStyle w:val="BodyText"/>
        <w:tabs>
          <w:tab w:val="center" w:pos="7320"/>
        </w:tabs>
        <w:jc w:val="left"/>
        <w:rPr>
          <w:b/>
          <w:bCs/>
        </w:rPr>
      </w:pPr>
      <w:r>
        <w:rPr>
          <w:b/>
          <w:bCs/>
        </w:rPr>
        <w:t>Indokolás a Rendelettervezethez:</w:t>
      </w:r>
    </w:p>
    <w:p w:rsidR="006531D8" w:rsidRDefault="006531D8" w:rsidP="00B32FFB">
      <w:pPr>
        <w:autoSpaceDE w:val="0"/>
        <w:autoSpaceDN w:val="0"/>
        <w:adjustRightInd w:val="0"/>
        <w:jc w:val="both"/>
      </w:pPr>
    </w:p>
    <w:p w:rsidR="006531D8" w:rsidRDefault="006531D8" w:rsidP="00B32FFB">
      <w:pPr>
        <w:autoSpaceDE w:val="0"/>
        <w:autoSpaceDN w:val="0"/>
        <w:adjustRightInd w:val="0"/>
      </w:pPr>
      <w:r>
        <w:t xml:space="preserve">A költségvetési rendelet módosítása következtében a kiadási főösszeg-, a bevételi főösszeg-, változásával foglalkozik </w:t>
      </w:r>
      <w:r w:rsidRPr="003A5192">
        <w:rPr>
          <w:u w:val="single"/>
        </w:rPr>
        <w:t>önkormányzati szinten</w:t>
      </w:r>
      <w:r>
        <w:t>, valamint ezen összegek kiemelt előirányzati szintű változásai</w:t>
      </w:r>
    </w:p>
    <w:p w:rsidR="006531D8" w:rsidRDefault="006531D8" w:rsidP="00B32FFB">
      <w:pPr>
        <w:autoSpaceDE w:val="0"/>
        <w:autoSpaceDN w:val="0"/>
        <w:adjustRightInd w:val="0"/>
      </w:pPr>
      <w:r>
        <w:t xml:space="preserve">A költségvetési rendelet módosítása az </w:t>
      </w:r>
      <w:r w:rsidRPr="003A5192">
        <w:rPr>
          <w:u w:val="single"/>
        </w:rPr>
        <w:t>Önkormányzat</w:t>
      </w:r>
      <w:r>
        <w:t xml:space="preserve">  kiadási főösszeg-, a bevételi főösszeg-,változásával foglalkozik, valamint ezen összegek kiemelt előirányzati szintű változásai</w:t>
      </w:r>
    </w:p>
    <w:p w:rsidR="006531D8" w:rsidRDefault="006531D8" w:rsidP="00B32FFB">
      <w:pPr>
        <w:autoSpaceDE w:val="0"/>
        <w:autoSpaceDN w:val="0"/>
        <w:adjustRightInd w:val="0"/>
        <w:jc w:val="both"/>
      </w:pPr>
    </w:p>
    <w:p w:rsidR="006531D8" w:rsidRDefault="006531D8"/>
    <w:sectPr w:rsidR="006531D8" w:rsidSect="004E3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679F0"/>
    <w:multiLevelType w:val="hybridMultilevel"/>
    <w:tmpl w:val="A31607FC"/>
    <w:lvl w:ilvl="0" w:tplc="092C2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97672"/>
    <w:multiLevelType w:val="hybridMultilevel"/>
    <w:tmpl w:val="B2D65F2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134C92"/>
    <w:multiLevelType w:val="hybridMultilevel"/>
    <w:tmpl w:val="754EAE64"/>
    <w:lvl w:ilvl="0" w:tplc="A5CE6A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FFB"/>
    <w:rsid w:val="00000401"/>
    <w:rsid w:val="00001CCE"/>
    <w:rsid w:val="00002242"/>
    <w:rsid w:val="00002518"/>
    <w:rsid w:val="000039F5"/>
    <w:rsid w:val="00003B31"/>
    <w:rsid w:val="00007ED4"/>
    <w:rsid w:val="0001223F"/>
    <w:rsid w:val="00013338"/>
    <w:rsid w:val="00015657"/>
    <w:rsid w:val="00015AFD"/>
    <w:rsid w:val="00022864"/>
    <w:rsid w:val="00025325"/>
    <w:rsid w:val="00026A8C"/>
    <w:rsid w:val="00026FDA"/>
    <w:rsid w:val="000340B2"/>
    <w:rsid w:val="00034CE7"/>
    <w:rsid w:val="0003515C"/>
    <w:rsid w:val="00036D7C"/>
    <w:rsid w:val="00041132"/>
    <w:rsid w:val="00041727"/>
    <w:rsid w:val="00044197"/>
    <w:rsid w:val="000448C6"/>
    <w:rsid w:val="00045365"/>
    <w:rsid w:val="00050F05"/>
    <w:rsid w:val="0006072B"/>
    <w:rsid w:val="00061BD1"/>
    <w:rsid w:val="0006251C"/>
    <w:rsid w:val="00063980"/>
    <w:rsid w:val="0006594A"/>
    <w:rsid w:val="00065A79"/>
    <w:rsid w:val="0006743F"/>
    <w:rsid w:val="00070E44"/>
    <w:rsid w:val="00071D2C"/>
    <w:rsid w:val="00073106"/>
    <w:rsid w:val="00073DD5"/>
    <w:rsid w:val="00083398"/>
    <w:rsid w:val="0008529B"/>
    <w:rsid w:val="00086857"/>
    <w:rsid w:val="000915B5"/>
    <w:rsid w:val="0009320C"/>
    <w:rsid w:val="000934A5"/>
    <w:rsid w:val="00096A6E"/>
    <w:rsid w:val="00097A87"/>
    <w:rsid w:val="000A1695"/>
    <w:rsid w:val="000A2006"/>
    <w:rsid w:val="000B0625"/>
    <w:rsid w:val="000B162A"/>
    <w:rsid w:val="000B1E92"/>
    <w:rsid w:val="000B2F31"/>
    <w:rsid w:val="000B4582"/>
    <w:rsid w:val="000B4E53"/>
    <w:rsid w:val="000B50FB"/>
    <w:rsid w:val="000B6519"/>
    <w:rsid w:val="000B6D15"/>
    <w:rsid w:val="000C0474"/>
    <w:rsid w:val="000C41B1"/>
    <w:rsid w:val="000C5B38"/>
    <w:rsid w:val="000D2CCD"/>
    <w:rsid w:val="000D2FF0"/>
    <w:rsid w:val="000D7D87"/>
    <w:rsid w:val="000E4C21"/>
    <w:rsid w:val="000E5D1E"/>
    <w:rsid w:val="000E7B18"/>
    <w:rsid w:val="000E7B87"/>
    <w:rsid w:val="000F1B83"/>
    <w:rsid w:val="000F21C1"/>
    <w:rsid w:val="000F25E5"/>
    <w:rsid w:val="000F464A"/>
    <w:rsid w:val="000F6951"/>
    <w:rsid w:val="000F749A"/>
    <w:rsid w:val="00100E87"/>
    <w:rsid w:val="00101C66"/>
    <w:rsid w:val="00102029"/>
    <w:rsid w:val="001053C9"/>
    <w:rsid w:val="00106A72"/>
    <w:rsid w:val="0011112B"/>
    <w:rsid w:val="00113D9B"/>
    <w:rsid w:val="0011522A"/>
    <w:rsid w:val="0012349D"/>
    <w:rsid w:val="00125BA2"/>
    <w:rsid w:val="00127228"/>
    <w:rsid w:val="00127AEC"/>
    <w:rsid w:val="001300C6"/>
    <w:rsid w:val="001305B5"/>
    <w:rsid w:val="00131849"/>
    <w:rsid w:val="0013191E"/>
    <w:rsid w:val="00134940"/>
    <w:rsid w:val="00137D0D"/>
    <w:rsid w:val="00142495"/>
    <w:rsid w:val="0014457F"/>
    <w:rsid w:val="00145766"/>
    <w:rsid w:val="00146044"/>
    <w:rsid w:val="001472E1"/>
    <w:rsid w:val="0014796B"/>
    <w:rsid w:val="00155914"/>
    <w:rsid w:val="00155E64"/>
    <w:rsid w:val="00160C51"/>
    <w:rsid w:val="0016142E"/>
    <w:rsid w:val="0016220F"/>
    <w:rsid w:val="00162BAD"/>
    <w:rsid w:val="00163CB5"/>
    <w:rsid w:val="00166971"/>
    <w:rsid w:val="00173DA2"/>
    <w:rsid w:val="00176CAF"/>
    <w:rsid w:val="00180C30"/>
    <w:rsid w:val="0018426A"/>
    <w:rsid w:val="00185988"/>
    <w:rsid w:val="00186BB9"/>
    <w:rsid w:val="001918DA"/>
    <w:rsid w:val="00194306"/>
    <w:rsid w:val="001954F1"/>
    <w:rsid w:val="00195526"/>
    <w:rsid w:val="0019780E"/>
    <w:rsid w:val="001A1974"/>
    <w:rsid w:val="001A6E73"/>
    <w:rsid w:val="001A7717"/>
    <w:rsid w:val="001A7D72"/>
    <w:rsid w:val="001B19C5"/>
    <w:rsid w:val="001B3E14"/>
    <w:rsid w:val="001B4DD8"/>
    <w:rsid w:val="001B6071"/>
    <w:rsid w:val="001B6A6F"/>
    <w:rsid w:val="001B7636"/>
    <w:rsid w:val="001C1B0D"/>
    <w:rsid w:val="001C32A1"/>
    <w:rsid w:val="001C3F22"/>
    <w:rsid w:val="001C72CE"/>
    <w:rsid w:val="001C75EC"/>
    <w:rsid w:val="001D35CF"/>
    <w:rsid w:val="001D54B9"/>
    <w:rsid w:val="001D6C48"/>
    <w:rsid w:val="001D7304"/>
    <w:rsid w:val="001D7A96"/>
    <w:rsid w:val="001E2069"/>
    <w:rsid w:val="001E2432"/>
    <w:rsid w:val="001E36E4"/>
    <w:rsid w:val="001E4BAC"/>
    <w:rsid w:val="001E6F0C"/>
    <w:rsid w:val="001E70B8"/>
    <w:rsid w:val="001F2AFD"/>
    <w:rsid w:val="001F7208"/>
    <w:rsid w:val="001F7214"/>
    <w:rsid w:val="0020303F"/>
    <w:rsid w:val="00206727"/>
    <w:rsid w:val="00211430"/>
    <w:rsid w:val="00212469"/>
    <w:rsid w:val="0021361A"/>
    <w:rsid w:val="00213652"/>
    <w:rsid w:val="00214737"/>
    <w:rsid w:val="00216E9E"/>
    <w:rsid w:val="00223E28"/>
    <w:rsid w:val="00226936"/>
    <w:rsid w:val="00231758"/>
    <w:rsid w:val="00232189"/>
    <w:rsid w:val="002329E1"/>
    <w:rsid w:val="002368AA"/>
    <w:rsid w:val="00236CAC"/>
    <w:rsid w:val="00241B56"/>
    <w:rsid w:val="00243C43"/>
    <w:rsid w:val="00243F2F"/>
    <w:rsid w:val="00247155"/>
    <w:rsid w:val="002509E5"/>
    <w:rsid w:val="002529F2"/>
    <w:rsid w:val="0026055C"/>
    <w:rsid w:val="00263973"/>
    <w:rsid w:val="00264831"/>
    <w:rsid w:val="0027297D"/>
    <w:rsid w:val="00272FDD"/>
    <w:rsid w:val="0027411F"/>
    <w:rsid w:val="00282169"/>
    <w:rsid w:val="00282C2D"/>
    <w:rsid w:val="00283669"/>
    <w:rsid w:val="00285087"/>
    <w:rsid w:val="00286DEA"/>
    <w:rsid w:val="0029336B"/>
    <w:rsid w:val="002956CA"/>
    <w:rsid w:val="00295E8E"/>
    <w:rsid w:val="002A44AA"/>
    <w:rsid w:val="002A45C7"/>
    <w:rsid w:val="002A5554"/>
    <w:rsid w:val="002A65C7"/>
    <w:rsid w:val="002B2E08"/>
    <w:rsid w:val="002B7185"/>
    <w:rsid w:val="002C05C3"/>
    <w:rsid w:val="002C19B8"/>
    <w:rsid w:val="002C52CA"/>
    <w:rsid w:val="002C7259"/>
    <w:rsid w:val="002D136F"/>
    <w:rsid w:val="002D1A34"/>
    <w:rsid w:val="002D33BF"/>
    <w:rsid w:val="002F0BC9"/>
    <w:rsid w:val="002F0D18"/>
    <w:rsid w:val="002F13EF"/>
    <w:rsid w:val="002F49C9"/>
    <w:rsid w:val="002F4F86"/>
    <w:rsid w:val="002F52BF"/>
    <w:rsid w:val="002F5BE3"/>
    <w:rsid w:val="002F74F9"/>
    <w:rsid w:val="00302D5C"/>
    <w:rsid w:val="00303AC5"/>
    <w:rsid w:val="0030538B"/>
    <w:rsid w:val="003066B7"/>
    <w:rsid w:val="00307CF1"/>
    <w:rsid w:val="003109FE"/>
    <w:rsid w:val="003120BD"/>
    <w:rsid w:val="0031271C"/>
    <w:rsid w:val="00315F4D"/>
    <w:rsid w:val="003208FD"/>
    <w:rsid w:val="00321284"/>
    <w:rsid w:val="0032298A"/>
    <w:rsid w:val="00322A73"/>
    <w:rsid w:val="00327574"/>
    <w:rsid w:val="003317A7"/>
    <w:rsid w:val="003327AB"/>
    <w:rsid w:val="00332A15"/>
    <w:rsid w:val="003344C0"/>
    <w:rsid w:val="0033761D"/>
    <w:rsid w:val="003378CE"/>
    <w:rsid w:val="00337F92"/>
    <w:rsid w:val="00342DCE"/>
    <w:rsid w:val="00342E69"/>
    <w:rsid w:val="0034596A"/>
    <w:rsid w:val="003466BB"/>
    <w:rsid w:val="00346FF1"/>
    <w:rsid w:val="00353139"/>
    <w:rsid w:val="0035416C"/>
    <w:rsid w:val="00360AC4"/>
    <w:rsid w:val="00363CD7"/>
    <w:rsid w:val="00364EE4"/>
    <w:rsid w:val="00365264"/>
    <w:rsid w:val="003656EF"/>
    <w:rsid w:val="00366982"/>
    <w:rsid w:val="003671A9"/>
    <w:rsid w:val="0037075B"/>
    <w:rsid w:val="00371873"/>
    <w:rsid w:val="00374349"/>
    <w:rsid w:val="00374E6A"/>
    <w:rsid w:val="0037587D"/>
    <w:rsid w:val="0037671B"/>
    <w:rsid w:val="00381AB8"/>
    <w:rsid w:val="00382A66"/>
    <w:rsid w:val="0038365F"/>
    <w:rsid w:val="00390CE7"/>
    <w:rsid w:val="00390F07"/>
    <w:rsid w:val="003911AB"/>
    <w:rsid w:val="003920EE"/>
    <w:rsid w:val="00392ED5"/>
    <w:rsid w:val="00393D49"/>
    <w:rsid w:val="003971A2"/>
    <w:rsid w:val="0039760C"/>
    <w:rsid w:val="003A0A46"/>
    <w:rsid w:val="003A0CF8"/>
    <w:rsid w:val="003A3E19"/>
    <w:rsid w:val="003A5192"/>
    <w:rsid w:val="003A519F"/>
    <w:rsid w:val="003A74B6"/>
    <w:rsid w:val="003B37F1"/>
    <w:rsid w:val="003B60FF"/>
    <w:rsid w:val="003C0507"/>
    <w:rsid w:val="003C0DCD"/>
    <w:rsid w:val="003C18A7"/>
    <w:rsid w:val="003C3065"/>
    <w:rsid w:val="003C65B7"/>
    <w:rsid w:val="003D1022"/>
    <w:rsid w:val="003D542D"/>
    <w:rsid w:val="003D55A7"/>
    <w:rsid w:val="003D5714"/>
    <w:rsid w:val="003E35C1"/>
    <w:rsid w:val="003E57EE"/>
    <w:rsid w:val="003F04DD"/>
    <w:rsid w:val="003F19CD"/>
    <w:rsid w:val="003F3540"/>
    <w:rsid w:val="003F7712"/>
    <w:rsid w:val="004010AA"/>
    <w:rsid w:val="00401EDF"/>
    <w:rsid w:val="0040334B"/>
    <w:rsid w:val="00403D93"/>
    <w:rsid w:val="00405861"/>
    <w:rsid w:val="004072C3"/>
    <w:rsid w:val="00420793"/>
    <w:rsid w:val="0042158D"/>
    <w:rsid w:val="004241E8"/>
    <w:rsid w:val="004252F5"/>
    <w:rsid w:val="00425531"/>
    <w:rsid w:val="004257CB"/>
    <w:rsid w:val="00426C08"/>
    <w:rsid w:val="00426C4F"/>
    <w:rsid w:val="004323EB"/>
    <w:rsid w:val="004370E2"/>
    <w:rsid w:val="004503BC"/>
    <w:rsid w:val="00452585"/>
    <w:rsid w:val="00453502"/>
    <w:rsid w:val="004625E7"/>
    <w:rsid w:val="0046425B"/>
    <w:rsid w:val="00467529"/>
    <w:rsid w:val="00467934"/>
    <w:rsid w:val="00472ACC"/>
    <w:rsid w:val="004734C1"/>
    <w:rsid w:val="00482008"/>
    <w:rsid w:val="00482B3A"/>
    <w:rsid w:val="0048783E"/>
    <w:rsid w:val="00491FAA"/>
    <w:rsid w:val="0049307E"/>
    <w:rsid w:val="004933D7"/>
    <w:rsid w:val="004A110D"/>
    <w:rsid w:val="004A1AFF"/>
    <w:rsid w:val="004A3136"/>
    <w:rsid w:val="004A4CBE"/>
    <w:rsid w:val="004A65B2"/>
    <w:rsid w:val="004A759C"/>
    <w:rsid w:val="004C5091"/>
    <w:rsid w:val="004C5DA1"/>
    <w:rsid w:val="004C7332"/>
    <w:rsid w:val="004D2EB2"/>
    <w:rsid w:val="004D4CFE"/>
    <w:rsid w:val="004D5179"/>
    <w:rsid w:val="004E04CE"/>
    <w:rsid w:val="004E2F34"/>
    <w:rsid w:val="004E3062"/>
    <w:rsid w:val="004E60B2"/>
    <w:rsid w:val="004E7ADF"/>
    <w:rsid w:val="004F5695"/>
    <w:rsid w:val="004F6740"/>
    <w:rsid w:val="004F6F09"/>
    <w:rsid w:val="00500CD0"/>
    <w:rsid w:val="005013A2"/>
    <w:rsid w:val="00504DC1"/>
    <w:rsid w:val="0051392E"/>
    <w:rsid w:val="00514AB1"/>
    <w:rsid w:val="00514C50"/>
    <w:rsid w:val="005205FB"/>
    <w:rsid w:val="00520A0D"/>
    <w:rsid w:val="0052237D"/>
    <w:rsid w:val="00525DC0"/>
    <w:rsid w:val="0052785A"/>
    <w:rsid w:val="00530BA0"/>
    <w:rsid w:val="00534A20"/>
    <w:rsid w:val="00540741"/>
    <w:rsid w:val="00540ADD"/>
    <w:rsid w:val="00541029"/>
    <w:rsid w:val="00543251"/>
    <w:rsid w:val="00543995"/>
    <w:rsid w:val="00546CC9"/>
    <w:rsid w:val="00552859"/>
    <w:rsid w:val="0055308D"/>
    <w:rsid w:val="005533C3"/>
    <w:rsid w:val="00553478"/>
    <w:rsid w:val="00563344"/>
    <w:rsid w:val="00571176"/>
    <w:rsid w:val="00571709"/>
    <w:rsid w:val="00571E7D"/>
    <w:rsid w:val="00572A6B"/>
    <w:rsid w:val="00574E70"/>
    <w:rsid w:val="00575CAD"/>
    <w:rsid w:val="00587327"/>
    <w:rsid w:val="00591EEF"/>
    <w:rsid w:val="0059336E"/>
    <w:rsid w:val="00593376"/>
    <w:rsid w:val="0059436D"/>
    <w:rsid w:val="00596FA2"/>
    <w:rsid w:val="005A00D2"/>
    <w:rsid w:val="005A2EAB"/>
    <w:rsid w:val="005A403C"/>
    <w:rsid w:val="005A564B"/>
    <w:rsid w:val="005A757F"/>
    <w:rsid w:val="005B11B1"/>
    <w:rsid w:val="005B1355"/>
    <w:rsid w:val="005B51AA"/>
    <w:rsid w:val="005C15E8"/>
    <w:rsid w:val="005C4B67"/>
    <w:rsid w:val="005C569D"/>
    <w:rsid w:val="005C705E"/>
    <w:rsid w:val="005C73E2"/>
    <w:rsid w:val="005D1663"/>
    <w:rsid w:val="005D1A34"/>
    <w:rsid w:val="005D1B92"/>
    <w:rsid w:val="005D23A9"/>
    <w:rsid w:val="005D4429"/>
    <w:rsid w:val="005D57EF"/>
    <w:rsid w:val="005E11F9"/>
    <w:rsid w:val="005E3B8D"/>
    <w:rsid w:val="005E731B"/>
    <w:rsid w:val="005F0FC6"/>
    <w:rsid w:val="005F135F"/>
    <w:rsid w:val="005F3488"/>
    <w:rsid w:val="005F4989"/>
    <w:rsid w:val="00610BF9"/>
    <w:rsid w:val="006136FA"/>
    <w:rsid w:val="00616B86"/>
    <w:rsid w:val="00621027"/>
    <w:rsid w:val="00621B8E"/>
    <w:rsid w:val="00621C8E"/>
    <w:rsid w:val="006222D8"/>
    <w:rsid w:val="00623B48"/>
    <w:rsid w:val="0063085E"/>
    <w:rsid w:val="0064172B"/>
    <w:rsid w:val="00642ADB"/>
    <w:rsid w:val="00644C1C"/>
    <w:rsid w:val="00645AFB"/>
    <w:rsid w:val="006468C9"/>
    <w:rsid w:val="006530E9"/>
    <w:rsid w:val="006531D8"/>
    <w:rsid w:val="006539CD"/>
    <w:rsid w:val="00655A64"/>
    <w:rsid w:val="00660FEA"/>
    <w:rsid w:val="006610CC"/>
    <w:rsid w:val="00663377"/>
    <w:rsid w:val="006635DB"/>
    <w:rsid w:val="006643EA"/>
    <w:rsid w:val="00672C09"/>
    <w:rsid w:val="00674E7C"/>
    <w:rsid w:val="00675621"/>
    <w:rsid w:val="00675C25"/>
    <w:rsid w:val="006824ED"/>
    <w:rsid w:val="00684077"/>
    <w:rsid w:val="006866C5"/>
    <w:rsid w:val="0069043A"/>
    <w:rsid w:val="00690DF9"/>
    <w:rsid w:val="00690F3E"/>
    <w:rsid w:val="00693AC4"/>
    <w:rsid w:val="00696585"/>
    <w:rsid w:val="006A30DE"/>
    <w:rsid w:val="006A3A26"/>
    <w:rsid w:val="006A3D39"/>
    <w:rsid w:val="006A71C5"/>
    <w:rsid w:val="006B05AC"/>
    <w:rsid w:val="006B11C3"/>
    <w:rsid w:val="006B4043"/>
    <w:rsid w:val="006C07CA"/>
    <w:rsid w:val="006C2423"/>
    <w:rsid w:val="006C45B9"/>
    <w:rsid w:val="006C4DEA"/>
    <w:rsid w:val="006C58E9"/>
    <w:rsid w:val="006C6D02"/>
    <w:rsid w:val="006D14EB"/>
    <w:rsid w:val="006D34F7"/>
    <w:rsid w:val="006D36C5"/>
    <w:rsid w:val="006D3A41"/>
    <w:rsid w:val="006D460B"/>
    <w:rsid w:val="006D69F3"/>
    <w:rsid w:val="006D7750"/>
    <w:rsid w:val="006E1C13"/>
    <w:rsid w:val="006E238F"/>
    <w:rsid w:val="006E2806"/>
    <w:rsid w:val="006E455E"/>
    <w:rsid w:val="006E63DE"/>
    <w:rsid w:val="006F02E0"/>
    <w:rsid w:val="006F08F3"/>
    <w:rsid w:val="006F25BB"/>
    <w:rsid w:val="006F344B"/>
    <w:rsid w:val="006F44E9"/>
    <w:rsid w:val="006F4951"/>
    <w:rsid w:val="006F51E3"/>
    <w:rsid w:val="006F5E5A"/>
    <w:rsid w:val="007140F5"/>
    <w:rsid w:val="00714D3F"/>
    <w:rsid w:val="00715DD4"/>
    <w:rsid w:val="0072015A"/>
    <w:rsid w:val="00721286"/>
    <w:rsid w:val="00722465"/>
    <w:rsid w:val="007242E0"/>
    <w:rsid w:val="00725091"/>
    <w:rsid w:val="00737B47"/>
    <w:rsid w:val="0074050B"/>
    <w:rsid w:val="00741D96"/>
    <w:rsid w:val="0074295B"/>
    <w:rsid w:val="00742C14"/>
    <w:rsid w:val="00746808"/>
    <w:rsid w:val="00751EB0"/>
    <w:rsid w:val="007529A2"/>
    <w:rsid w:val="00754125"/>
    <w:rsid w:val="0075511B"/>
    <w:rsid w:val="00755F55"/>
    <w:rsid w:val="00757685"/>
    <w:rsid w:val="00762535"/>
    <w:rsid w:val="00762A65"/>
    <w:rsid w:val="007666EC"/>
    <w:rsid w:val="007704D1"/>
    <w:rsid w:val="00773565"/>
    <w:rsid w:val="007766BF"/>
    <w:rsid w:val="00776D78"/>
    <w:rsid w:val="00781738"/>
    <w:rsid w:val="00782B13"/>
    <w:rsid w:val="00783037"/>
    <w:rsid w:val="00783B43"/>
    <w:rsid w:val="0078486E"/>
    <w:rsid w:val="00784EA7"/>
    <w:rsid w:val="00790045"/>
    <w:rsid w:val="00795E2A"/>
    <w:rsid w:val="007A36AE"/>
    <w:rsid w:val="007A49B5"/>
    <w:rsid w:val="007B1F65"/>
    <w:rsid w:val="007B7565"/>
    <w:rsid w:val="007C0467"/>
    <w:rsid w:val="007C180C"/>
    <w:rsid w:val="007C72ED"/>
    <w:rsid w:val="007C7805"/>
    <w:rsid w:val="007C780B"/>
    <w:rsid w:val="007C7EA6"/>
    <w:rsid w:val="007D077F"/>
    <w:rsid w:val="007D1092"/>
    <w:rsid w:val="007D1AD9"/>
    <w:rsid w:val="007E0493"/>
    <w:rsid w:val="007E0FA6"/>
    <w:rsid w:val="007E1E52"/>
    <w:rsid w:val="007E2613"/>
    <w:rsid w:val="007E46FB"/>
    <w:rsid w:val="007E5270"/>
    <w:rsid w:val="007E6E4F"/>
    <w:rsid w:val="007E7238"/>
    <w:rsid w:val="007F24EE"/>
    <w:rsid w:val="007F4FC5"/>
    <w:rsid w:val="00803406"/>
    <w:rsid w:val="00806397"/>
    <w:rsid w:val="0080751B"/>
    <w:rsid w:val="008121A0"/>
    <w:rsid w:val="00826D51"/>
    <w:rsid w:val="0083094F"/>
    <w:rsid w:val="00831470"/>
    <w:rsid w:val="00833565"/>
    <w:rsid w:val="00834D6F"/>
    <w:rsid w:val="008358D7"/>
    <w:rsid w:val="008378D3"/>
    <w:rsid w:val="00844B55"/>
    <w:rsid w:val="008466E1"/>
    <w:rsid w:val="008471FF"/>
    <w:rsid w:val="00851296"/>
    <w:rsid w:val="0085772B"/>
    <w:rsid w:val="008617C2"/>
    <w:rsid w:val="0086314F"/>
    <w:rsid w:val="00864967"/>
    <w:rsid w:val="008702C8"/>
    <w:rsid w:val="008721BE"/>
    <w:rsid w:val="008741EC"/>
    <w:rsid w:val="00875EC6"/>
    <w:rsid w:val="00880D57"/>
    <w:rsid w:val="00881B6B"/>
    <w:rsid w:val="008828A3"/>
    <w:rsid w:val="00883C0B"/>
    <w:rsid w:val="008843E1"/>
    <w:rsid w:val="008855E5"/>
    <w:rsid w:val="00892117"/>
    <w:rsid w:val="0089417B"/>
    <w:rsid w:val="008957DB"/>
    <w:rsid w:val="008A090B"/>
    <w:rsid w:val="008A58E1"/>
    <w:rsid w:val="008B0824"/>
    <w:rsid w:val="008C07E2"/>
    <w:rsid w:val="008C0B26"/>
    <w:rsid w:val="008C7F69"/>
    <w:rsid w:val="008D0F42"/>
    <w:rsid w:val="008D2A96"/>
    <w:rsid w:val="008D4BF9"/>
    <w:rsid w:val="008E3601"/>
    <w:rsid w:val="008E478C"/>
    <w:rsid w:val="008E47A7"/>
    <w:rsid w:val="008E52B8"/>
    <w:rsid w:val="008E60CF"/>
    <w:rsid w:val="008E6FA3"/>
    <w:rsid w:val="008E701A"/>
    <w:rsid w:val="008F0F87"/>
    <w:rsid w:val="008F18ED"/>
    <w:rsid w:val="008F216B"/>
    <w:rsid w:val="008F4185"/>
    <w:rsid w:val="008F45F4"/>
    <w:rsid w:val="009011BE"/>
    <w:rsid w:val="0090229C"/>
    <w:rsid w:val="00905F0D"/>
    <w:rsid w:val="00906C44"/>
    <w:rsid w:val="00913EA1"/>
    <w:rsid w:val="00916121"/>
    <w:rsid w:val="009179F5"/>
    <w:rsid w:val="00920C99"/>
    <w:rsid w:val="00923D92"/>
    <w:rsid w:val="00926612"/>
    <w:rsid w:val="009332CA"/>
    <w:rsid w:val="00936C44"/>
    <w:rsid w:val="00936F88"/>
    <w:rsid w:val="00941A2D"/>
    <w:rsid w:val="00942E49"/>
    <w:rsid w:val="00944504"/>
    <w:rsid w:val="00950EAB"/>
    <w:rsid w:val="00950F63"/>
    <w:rsid w:val="00951279"/>
    <w:rsid w:val="00951316"/>
    <w:rsid w:val="0095450F"/>
    <w:rsid w:val="00954A70"/>
    <w:rsid w:val="009625BF"/>
    <w:rsid w:val="00962A86"/>
    <w:rsid w:val="00964379"/>
    <w:rsid w:val="0097170F"/>
    <w:rsid w:val="00971B24"/>
    <w:rsid w:val="00971FA1"/>
    <w:rsid w:val="00976B65"/>
    <w:rsid w:val="0098085F"/>
    <w:rsid w:val="0098590C"/>
    <w:rsid w:val="00986DC6"/>
    <w:rsid w:val="0098742C"/>
    <w:rsid w:val="00990F67"/>
    <w:rsid w:val="00991BA9"/>
    <w:rsid w:val="00992747"/>
    <w:rsid w:val="009A1F68"/>
    <w:rsid w:val="009A3D3F"/>
    <w:rsid w:val="009A46A8"/>
    <w:rsid w:val="009A7CF0"/>
    <w:rsid w:val="009C47F7"/>
    <w:rsid w:val="009C7747"/>
    <w:rsid w:val="009D043A"/>
    <w:rsid w:val="009D07BB"/>
    <w:rsid w:val="009D4DF5"/>
    <w:rsid w:val="009D6236"/>
    <w:rsid w:val="009E0513"/>
    <w:rsid w:val="009E3381"/>
    <w:rsid w:val="009E3C71"/>
    <w:rsid w:val="009E3E60"/>
    <w:rsid w:val="009E49E4"/>
    <w:rsid w:val="009E66EC"/>
    <w:rsid w:val="009E6974"/>
    <w:rsid w:val="009F0CDC"/>
    <w:rsid w:val="009F5924"/>
    <w:rsid w:val="009F6005"/>
    <w:rsid w:val="00A00871"/>
    <w:rsid w:val="00A016D5"/>
    <w:rsid w:val="00A02C8D"/>
    <w:rsid w:val="00A036F6"/>
    <w:rsid w:val="00A06181"/>
    <w:rsid w:val="00A06334"/>
    <w:rsid w:val="00A13A0A"/>
    <w:rsid w:val="00A16769"/>
    <w:rsid w:val="00A2197D"/>
    <w:rsid w:val="00A25672"/>
    <w:rsid w:val="00A36296"/>
    <w:rsid w:val="00A36D67"/>
    <w:rsid w:val="00A40323"/>
    <w:rsid w:val="00A406BC"/>
    <w:rsid w:val="00A42FA6"/>
    <w:rsid w:val="00A456E4"/>
    <w:rsid w:val="00A47F7B"/>
    <w:rsid w:val="00A50347"/>
    <w:rsid w:val="00A50405"/>
    <w:rsid w:val="00A55676"/>
    <w:rsid w:val="00A56A2F"/>
    <w:rsid w:val="00A5753F"/>
    <w:rsid w:val="00A608E0"/>
    <w:rsid w:val="00A63D7B"/>
    <w:rsid w:val="00A647FB"/>
    <w:rsid w:val="00A65CE8"/>
    <w:rsid w:val="00A66BE7"/>
    <w:rsid w:val="00A67195"/>
    <w:rsid w:val="00A80AC3"/>
    <w:rsid w:val="00A826D4"/>
    <w:rsid w:val="00A85F91"/>
    <w:rsid w:val="00A87158"/>
    <w:rsid w:val="00A87DC5"/>
    <w:rsid w:val="00A91382"/>
    <w:rsid w:val="00A93CD3"/>
    <w:rsid w:val="00A96613"/>
    <w:rsid w:val="00A96B3D"/>
    <w:rsid w:val="00AA4B95"/>
    <w:rsid w:val="00AA55EF"/>
    <w:rsid w:val="00AA733B"/>
    <w:rsid w:val="00AB0369"/>
    <w:rsid w:val="00AB1CBF"/>
    <w:rsid w:val="00AB5E73"/>
    <w:rsid w:val="00AB6391"/>
    <w:rsid w:val="00AC07BB"/>
    <w:rsid w:val="00AC0C67"/>
    <w:rsid w:val="00AC460B"/>
    <w:rsid w:val="00AC5DBD"/>
    <w:rsid w:val="00AD1C7B"/>
    <w:rsid w:val="00AD6BE0"/>
    <w:rsid w:val="00AE25FD"/>
    <w:rsid w:val="00AE3B98"/>
    <w:rsid w:val="00AE693D"/>
    <w:rsid w:val="00AE76A0"/>
    <w:rsid w:val="00AF1752"/>
    <w:rsid w:val="00AF1C3D"/>
    <w:rsid w:val="00AF28C9"/>
    <w:rsid w:val="00AF427E"/>
    <w:rsid w:val="00AF43D0"/>
    <w:rsid w:val="00AF5FFE"/>
    <w:rsid w:val="00B00240"/>
    <w:rsid w:val="00B02AB8"/>
    <w:rsid w:val="00B03177"/>
    <w:rsid w:val="00B04746"/>
    <w:rsid w:val="00B05DC1"/>
    <w:rsid w:val="00B160E6"/>
    <w:rsid w:val="00B16204"/>
    <w:rsid w:val="00B16E14"/>
    <w:rsid w:val="00B231F6"/>
    <w:rsid w:val="00B2404B"/>
    <w:rsid w:val="00B27F33"/>
    <w:rsid w:val="00B320BB"/>
    <w:rsid w:val="00B32FFB"/>
    <w:rsid w:val="00B3377D"/>
    <w:rsid w:val="00B345CA"/>
    <w:rsid w:val="00B42BD8"/>
    <w:rsid w:val="00B43F76"/>
    <w:rsid w:val="00B44D99"/>
    <w:rsid w:val="00B44F8D"/>
    <w:rsid w:val="00B465CE"/>
    <w:rsid w:val="00B47B8A"/>
    <w:rsid w:val="00B50313"/>
    <w:rsid w:val="00B51320"/>
    <w:rsid w:val="00B533AA"/>
    <w:rsid w:val="00B544F3"/>
    <w:rsid w:val="00B55281"/>
    <w:rsid w:val="00B566A3"/>
    <w:rsid w:val="00B6587F"/>
    <w:rsid w:val="00B70558"/>
    <w:rsid w:val="00B706B0"/>
    <w:rsid w:val="00B70A90"/>
    <w:rsid w:val="00B73089"/>
    <w:rsid w:val="00B75932"/>
    <w:rsid w:val="00B768B0"/>
    <w:rsid w:val="00B76A64"/>
    <w:rsid w:val="00B779D3"/>
    <w:rsid w:val="00B83DAC"/>
    <w:rsid w:val="00B905A9"/>
    <w:rsid w:val="00B94AEE"/>
    <w:rsid w:val="00BA1468"/>
    <w:rsid w:val="00BA185A"/>
    <w:rsid w:val="00BA1B6E"/>
    <w:rsid w:val="00BA25D5"/>
    <w:rsid w:val="00BA4C05"/>
    <w:rsid w:val="00BA5D1C"/>
    <w:rsid w:val="00BA66F2"/>
    <w:rsid w:val="00BB07F8"/>
    <w:rsid w:val="00BB2DDF"/>
    <w:rsid w:val="00BB2DF2"/>
    <w:rsid w:val="00BB6511"/>
    <w:rsid w:val="00BC249F"/>
    <w:rsid w:val="00BC3702"/>
    <w:rsid w:val="00BC3C1C"/>
    <w:rsid w:val="00BC577F"/>
    <w:rsid w:val="00BC6DE3"/>
    <w:rsid w:val="00BC7563"/>
    <w:rsid w:val="00BD0046"/>
    <w:rsid w:val="00BD5BD3"/>
    <w:rsid w:val="00BD6049"/>
    <w:rsid w:val="00BD671E"/>
    <w:rsid w:val="00BD70F8"/>
    <w:rsid w:val="00BE1E28"/>
    <w:rsid w:val="00BE272C"/>
    <w:rsid w:val="00BE3373"/>
    <w:rsid w:val="00BF1550"/>
    <w:rsid w:val="00BF49A0"/>
    <w:rsid w:val="00C0146C"/>
    <w:rsid w:val="00C01F8D"/>
    <w:rsid w:val="00C01F8F"/>
    <w:rsid w:val="00C03751"/>
    <w:rsid w:val="00C0381E"/>
    <w:rsid w:val="00C06A4B"/>
    <w:rsid w:val="00C100B9"/>
    <w:rsid w:val="00C11122"/>
    <w:rsid w:val="00C15AB0"/>
    <w:rsid w:val="00C201A6"/>
    <w:rsid w:val="00C21C4B"/>
    <w:rsid w:val="00C21C73"/>
    <w:rsid w:val="00C21CF2"/>
    <w:rsid w:val="00C230A3"/>
    <w:rsid w:val="00C2665A"/>
    <w:rsid w:val="00C26D7E"/>
    <w:rsid w:val="00C34231"/>
    <w:rsid w:val="00C41C90"/>
    <w:rsid w:val="00C448B1"/>
    <w:rsid w:val="00C45084"/>
    <w:rsid w:val="00C525D1"/>
    <w:rsid w:val="00C52E5F"/>
    <w:rsid w:val="00C57E7C"/>
    <w:rsid w:val="00C60645"/>
    <w:rsid w:val="00C60A98"/>
    <w:rsid w:val="00C611B4"/>
    <w:rsid w:val="00C61358"/>
    <w:rsid w:val="00C630AF"/>
    <w:rsid w:val="00C644CA"/>
    <w:rsid w:val="00C71353"/>
    <w:rsid w:val="00C71414"/>
    <w:rsid w:val="00C715A2"/>
    <w:rsid w:val="00C724F0"/>
    <w:rsid w:val="00C74389"/>
    <w:rsid w:val="00C7535F"/>
    <w:rsid w:val="00C7750D"/>
    <w:rsid w:val="00C81574"/>
    <w:rsid w:val="00C91AE8"/>
    <w:rsid w:val="00C9343B"/>
    <w:rsid w:val="00C95549"/>
    <w:rsid w:val="00C973D7"/>
    <w:rsid w:val="00C97FD8"/>
    <w:rsid w:val="00CA01E0"/>
    <w:rsid w:val="00CA0684"/>
    <w:rsid w:val="00CA08B7"/>
    <w:rsid w:val="00CA0AF4"/>
    <w:rsid w:val="00CA174B"/>
    <w:rsid w:val="00CA5859"/>
    <w:rsid w:val="00CA5904"/>
    <w:rsid w:val="00CA6ED0"/>
    <w:rsid w:val="00CB243C"/>
    <w:rsid w:val="00CB3C26"/>
    <w:rsid w:val="00CB62F7"/>
    <w:rsid w:val="00CC013C"/>
    <w:rsid w:val="00CC2EA5"/>
    <w:rsid w:val="00CC4F44"/>
    <w:rsid w:val="00CC69E0"/>
    <w:rsid w:val="00CD1478"/>
    <w:rsid w:val="00CD1EB7"/>
    <w:rsid w:val="00CD2980"/>
    <w:rsid w:val="00CD3CAC"/>
    <w:rsid w:val="00CD4FAB"/>
    <w:rsid w:val="00CD6F56"/>
    <w:rsid w:val="00CE02A0"/>
    <w:rsid w:val="00CE135F"/>
    <w:rsid w:val="00CE56F4"/>
    <w:rsid w:val="00CF1DFD"/>
    <w:rsid w:val="00CF3048"/>
    <w:rsid w:val="00D0208E"/>
    <w:rsid w:val="00D10DEB"/>
    <w:rsid w:val="00D160A1"/>
    <w:rsid w:val="00D177F3"/>
    <w:rsid w:val="00D22D3C"/>
    <w:rsid w:val="00D265E0"/>
    <w:rsid w:val="00D307D5"/>
    <w:rsid w:val="00D30F1C"/>
    <w:rsid w:val="00D338B9"/>
    <w:rsid w:val="00D368B4"/>
    <w:rsid w:val="00D4173E"/>
    <w:rsid w:val="00D433F1"/>
    <w:rsid w:val="00D44561"/>
    <w:rsid w:val="00D4698F"/>
    <w:rsid w:val="00D479B6"/>
    <w:rsid w:val="00D5024B"/>
    <w:rsid w:val="00D503B0"/>
    <w:rsid w:val="00D51543"/>
    <w:rsid w:val="00D546E9"/>
    <w:rsid w:val="00D55B79"/>
    <w:rsid w:val="00D7220D"/>
    <w:rsid w:val="00D72408"/>
    <w:rsid w:val="00D72DA6"/>
    <w:rsid w:val="00D80476"/>
    <w:rsid w:val="00D80E9E"/>
    <w:rsid w:val="00D81AA2"/>
    <w:rsid w:val="00D81EF7"/>
    <w:rsid w:val="00D84E5F"/>
    <w:rsid w:val="00D92AB4"/>
    <w:rsid w:val="00D9343B"/>
    <w:rsid w:val="00D9390A"/>
    <w:rsid w:val="00D94757"/>
    <w:rsid w:val="00D956BA"/>
    <w:rsid w:val="00D96D19"/>
    <w:rsid w:val="00DA2B83"/>
    <w:rsid w:val="00DA4293"/>
    <w:rsid w:val="00DA5376"/>
    <w:rsid w:val="00DA68AF"/>
    <w:rsid w:val="00DB1F55"/>
    <w:rsid w:val="00DB42E0"/>
    <w:rsid w:val="00DB4E21"/>
    <w:rsid w:val="00DC13E5"/>
    <w:rsid w:val="00DC28C8"/>
    <w:rsid w:val="00DC3569"/>
    <w:rsid w:val="00DC3F23"/>
    <w:rsid w:val="00DC56C3"/>
    <w:rsid w:val="00DC6CAD"/>
    <w:rsid w:val="00DD097C"/>
    <w:rsid w:val="00DD0D38"/>
    <w:rsid w:val="00DD26F5"/>
    <w:rsid w:val="00DD4383"/>
    <w:rsid w:val="00DD5393"/>
    <w:rsid w:val="00DE4E0A"/>
    <w:rsid w:val="00DE79A2"/>
    <w:rsid w:val="00DF077F"/>
    <w:rsid w:val="00DF0D8F"/>
    <w:rsid w:val="00DF22A5"/>
    <w:rsid w:val="00DF5B50"/>
    <w:rsid w:val="00DF7C87"/>
    <w:rsid w:val="00E03C0E"/>
    <w:rsid w:val="00E03F6A"/>
    <w:rsid w:val="00E04023"/>
    <w:rsid w:val="00E04FF5"/>
    <w:rsid w:val="00E05EB2"/>
    <w:rsid w:val="00E0749F"/>
    <w:rsid w:val="00E07830"/>
    <w:rsid w:val="00E1340E"/>
    <w:rsid w:val="00E16BED"/>
    <w:rsid w:val="00E16E3E"/>
    <w:rsid w:val="00E1706B"/>
    <w:rsid w:val="00E17F48"/>
    <w:rsid w:val="00E21F5F"/>
    <w:rsid w:val="00E21FBB"/>
    <w:rsid w:val="00E26676"/>
    <w:rsid w:val="00E30570"/>
    <w:rsid w:val="00E315DE"/>
    <w:rsid w:val="00E3344D"/>
    <w:rsid w:val="00E3428E"/>
    <w:rsid w:val="00E363EB"/>
    <w:rsid w:val="00E365E2"/>
    <w:rsid w:val="00E3727A"/>
    <w:rsid w:val="00E3737B"/>
    <w:rsid w:val="00E42579"/>
    <w:rsid w:val="00E47792"/>
    <w:rsid w:val="00E4784A"/>
    <w:rsid w:val="00E47B4F"/>
    <w:rsid w:val="00E56C12"/>
    <w:rsid w:val="00E622FA"/>
    <w:rsid w:val="00E628D4"/>
    <w:rsid w:val="00E62FE1"/>
    <w:rsid w:val="00E63583"/>
    <w:rsid w:val="00E63B49"/>
    <w:rsid w:val="00E66CE3"/>
    <w:rsid w:val="00E70D4E"/>
    <w:rsid w:val="00E71FE3"/>
    <w:rsid w:val="00E741D4"/>
    <w:rsid w:val="00E75E46"/>
    <w:rsid w:val="00E760A2"/>
    <w:rsid w:val="00E82A92"/>
    <w:rsid w:val="00E84555"/>
    <w:rsid w:val="00E87EF3"/>
    <w:rsid w:val="00E90A3B"/>
    <w:rsid w:val="00E94306"/>
    <w:rsid w:val="00E96DA7"/>
    <w:rsid w:val="00EA1AAB"/>
    <w:rsid w:val="00EA3A0C"/>
    <w:rsid w:val="00EA5C46"/>
    <w:rsid w:val="00EA7196"/>
    <w:rsid w:val="00EA7966"/>
    <w:rsid w:val="00EB1A23"/>
    <w:rsid w:val="00EB2002"/>
    <w:rsid w:val="00EC0B9C"/>
    <w:rsid w:val="00EC247A"/>
    <w:rsid w:val="00EC4406"/>
    <w:rsid w:val="00EC458B"/>
    <w:rsid w:val="00EC5AC7"/>
    <w:rsid w:val="00ED1B1F"/>
    <w:rsid w:val="00ED4384"/>
    <w:rsid w:val="00ED574C"/>
    <w:rsid w:val="00ED6D8F"/>
    <w:rsid w:val="00ED7B48"/>
    <w:rsid w:val="00EE0E28"/>
    <w:rsid w:val="00EE798C"/>
    <w:rsid w:val="00EF205F"/>
    <w:rsid w:val="00EF2762"/>
    <w:rsid w:val="00EF4038"/>
    <w:rsid w:val="00EF5843"/>
    <w:rsid w:val="00F02B43"/>
    <w:rsid w:val="00F0559D"/>
    <w:rsid w:val="00F0676D"/>
    <w:rsid w:val="00F10201"/>
    <w:rsid w:val="00F106B2"/>
    <w:rsid w:val="00F10A5F"/>
    <w:rsid w:val="00F11D04"/>
    <w:rsid w:val="00F13D3E"/>
    <w:rsid w:val="00F143C6"/>
    <w:rsid w:val="00F2012A"/>
    <w:rsid w:val="00F208D2"/>
    <w:rsid w:val="00F22E55"/>
    <w:rsid w:val="00F251E7"/>
    <w:rsid w:val="00F26E1D"/>
    <w:rsid w:val="00F273DB"/>
    <w:rsid w:val="00F35131"/>
    <w:rsid w:val="00F3598D"/>
    <w:rsid w:val="00F36AF8"/>
    <w:rsid w:val="00F4052B"/>
    <w:rsid w:val="00F43320"/>
    <w:rsid w:val="00F44C81"/>
    <w:rsid w:val="00F46727"/>
    <w:rsid w:val="00F478A6"/>
    <w:rsid w:val="00F51E0B"/>
    <w:rsid w:val="00F52DEB"/>
    <w:rsid w:val="00F53031"/>
    <w:rsid w:val="00F611AC"/>
    <w:rsid w:val="00F6295A"/>
    <w:rsid w:val="00F64D4B"/>
    <w:rsid w:val="00F65FAD"/>
    <w:rsid w:val="00F70235"/>
    <w:rsid w:val="00F7239E"/>
    <w:rsid w:val="00F72F3C"/>
    <w:rsid w:val="00F73A88"/>
    <w:rsid w:val="00F7451D"/>
    <w:rsid w:val="00F8157E"/>
    <w:rsid w:val="00F83554"/>
    <w:rsid w:val="00F8384A"/>
    <w:rsid w:val="00F86B48"/>
    <w:rsid w:val="00F90AA9"/>
    <w:rsid w:val="00F91E21"/>
    <w:rsid w:val="00F93A87"/>
    <w:rsid w:val="00F96FCE"/>
    <w:rsid w:val="00FA0920"/>
    <w:rsid w:val="00FA19A3"/>
    <w:rsid w:val="00FA22EC"/>
    <w:rsid w:val="00FA4B8C"/>
    <w:rsid w:val="00FA6C08"/>
    <w:rsid w:val="00FB0990"/>
    <w:rsid w:val="00FB4ACE"/>
    <w:rsid w:val="00FB5054"/>
    <w:rsid w:val="00FD024B"/>
    <w:rsid w:val="00FD2B56"/>
    <w:rsid w:val="00FD39EC"/>
    <w:rsid w:val="00FE3D28"/>
    <w:rsid w:val="00FE782E"/>
    <w:rsid w:val="00FF0466"/>
    <w:rsid w:val="00FF0FE7"/>
    <w:rsid w:val="00FF3669"/>
    <w:rsid w:val="00FF50C1"/>
    <w:rsid w:val="00FF6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FF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47B4F"/>
    <w:rPr>
      <w:lang w:eastAsia="en-US"/>
    </w:rPr>
  </w:style>
  <w:style w:type="paragraph" w:styleId="BodyText">
    <w:name w:val="Body Text"/>
    <w:basedOn w:val="Normal"/>
    <w:link w:val="BodyTextChar"/>
    <w:uiPriority w:val="99"/>
    <w:rsid w:val="00B32FFB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32FFB"/>
    <w:rPr>
      <w:rFonts w:ascii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5</Pages>
  <Words>1002</Words>
  <Characters>6919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IRODA</cp:lastModifiedBy>
  <cp:revision>12</cp:revision>
  <cp:lastPrinted>2014-09-30T07:28:00Z</cp:lastPrinted>
  <dcterms:created xsi:type="dcterms:W3CDTF">2014-09-16T07:04:00Z</dcterms:created>
  <dcterms:modified xsi:type="dcterms:W3CDTF">2014-09-30T07:32:00Z</dcterms:modified>
</cp:coreProperties>
</file>