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9B" w:rsidRPr="00D54B05" w:rsidRDefault="00CB5B9B" w:rsidP="00CB5B9B">
      <w:pPr>
        <w:rPr>
          <w:b/>
          <w:sz w:val="24"/>
        </w:rPr>
      </w:pPr>
      <w:r>
        <w:rPr>
          <w:b/>
          <w:sz w:val="24"/>
        </w:rPr>
        <w:t>1</w:t>
      </w:r>
      <w:r w:rsidRPr="00D54B05">
        <w:rPr>
          <w:b/>
          <w:sz w:val="24"/>
        </w:rPr>
        <w:t xml:space="preserve">. melléklet a </w:t>
      </w:r>
      <w:r>
        <w:rPr>
          <w:b/>
          <w:sz w:val="24"/>
        </w:rPr>
        <w:t>16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27.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CB5B9B" w:rsidRDefault="00CB5B9B" w:rsidP="00CB5B9B">
      <w:pPr>
        <w:rPr>
          <w:b/>
          <w:sz w:val="24"/>
        </w:rPr>
      </w:pPr>
    </w:p>
    <w:p w:rsidR="00CB5B9B" w:rsidRDefault="00CB5B9B" w:rsidP="00CB5B9B">
      <w:pPr>
        <w:jc w:val="center"/>
        <w:rPr>
          <w:b/>
          <w:sz w:val="24"/>
        </w:rPr>
      </w:pPr>
      <w:r>
        <w:rPr>
          <w:b/>
          <w:sz w:val="24"/>
        </w:rPr>
        <w:t>Lakóingatlanok vízfogyasztásának figyelembe vehető átalánymennyiségei</w:t>
      </w:r>
    </w:p>
    <w:p w:rsidR="00CB5B9B" w:rsidRDefault="00CB5B9B" w:rsidP="00CB5B9B">
      <w:pPr>
        <w:rPr>
          <w:b/>
          <w:sz w:val="24"/>
        </w:rPr>
      </w:pPr>
    </w:p>
    <w:p w:rsidR="00CB5B9B" w:rsidRDefault="00CB5B9B" w:rsidP="00CB5B9B">
      <w:pPr>
        <w:autoSpaceDE w:val="0"/>
        <w:jc w:val="center"/>
        <w:rPr>
          <w:sz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365"/>
        <w:gridCol w:w="1347"/>
      </w:tblGrid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7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udvari csappal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40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de lakáson kívüli közös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60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2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lakáson kívüli közös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75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65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4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épületen belüli, lakáson kívüli közös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80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 és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95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épületeken belüli, lakásokon belüli vízcsapokkal, vízöblítéses WC-vel, hagyományos fűtésű (fürdőhengeres) fürdőszobával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120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7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hagyományos fűtésű helyett egyedi éjszakai áramfelvételes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150 l/fő/nap</w:t>
            </w:r>
          </w:p>
        </w:tc>
      </w:tr>
      <w:tr w:rsidR="00CB5B9B" w:rsidTr="00D7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CB5B9B" w:rsidRDefault="00CB5B9B" w:rsidP="00D74A2F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8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központi melegvízellátással, illetőleg nem korlátozott fűtésű egyedi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B9B" w:rsidRDefault="00CB5B9B" w:rsidP="00D74A2F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180 l/fő/nap</w:t>
            </w:r>
          </w:p>
        </w:tc>
      </w:tr>
    </w:tbl>
    <w:p w:rsidR="00CB5B9B" w:rsidRDefault="00CB5B9B" w:rsidP="00CB5B9B"/>
    <w:p w:rsidR="00CB5B9B" w:rsidRDefault="00CB5B9B" w:rsidP="00CB5B9B">
      <w:pPr>
        <w:rPr>
          <w:b/>
          <w:sz w:val="24"/>
          <w:u w:val="single"/>
        </w:rPr>
      </w:pPr>
    </w:p>
    <w:p w:rsidR="00CB5B9B" w:rsidRDefault="00CB5B9B" w:rsidP="00CB5B9B">
      <w:pPr>
        <w:rPr>
          <w:b/>
          <w:sz w:val="24"/>
          <w:u w:val="single"/>
        </w:rPr>
      </w:pPr>
    </w:p>
    <w:p w:rsidR="00CB5B9B" w:rsidRDefault="00CB5B9B" w:rsidP="00CB5B9B">
      <w:pPr>
        <w:rPr>
          <w:b/>
          <w:sz w:val="24"/>
          <w:u w:val="single"/>
        </w:rPr>
      </w:pPr>
    </w:p>
    <w:p w:rsidR="00C52A38" w:rsidRDefault="00C52A38">
      <w:bookmarkStart w:id="0" w:name="_GoBack"/>
      <w:bookmarkEnd w:id="0"/>
    </w:p>
    <w:sectPr w:rsidR="00C5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0D"/>
    <w:rsid w:val="0040520D"/>
    <w:rsid w:val="00C52A38"/>
    <w:rsid w:val="00C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93FA0-D250-4A8D-B057-F397AC50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B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2015-11-27T12:25:00Z</dcterms:created>
  <dcterms:modified xsi:type="dcterms:W3CDTF">2015-11-27T12:25:00Z</dcterms:modified>
</cp:coreProperties>
</file>