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F6AEF" w14:textId="77777777" w:rsidR="0063766E" w:rsidRPr="00D960A9" w:rsidRDefault="0063766E" w:rsidP="0063766E">
      <w:pPr>
        <w:jc w:val="center"/>
        <w:rPr>
          <w:rFonts w:ascii="Book Antiqua" w:eastAsia="Times New Roman" w:hAnsi="Book Antiqua"/>
          <w:b/>
          <w:lang w:eastAsia="ar-SA"/>
        </w:rPr>
      </w:pPr>
      <w:r w:rsidRPr="00D960A9">
        <w:rPr>
          <w:rFonts w:ascii="Book Antiqua" w:eastAsia="Times New Roman" w:hAnsi="Book Antiqua"/>
          <w:b/>
          <w:lang w:eastAsia="ar-SA"/>
        </w:rPr>
        <w:t>INDOKOLÁS</w:t>
      </w:r>
    </w:p>
    <w:p w14:paraId="3B0617D5" w14:textId="77777777" w:rsidR="0063766E" w:rsidRPr="00D960A9" w:rsidRDefault="0063766E" w:rsidP="0063766E">
      <w:pPr>
        <w:jc w:val="center"/>
        <w:rPr>
          <w:rFonts w:ascii="Book Antiqua" w:eastAsia="Times New Roman" w:hAnsi="Book Antiqua"/>
          <w:b/>
          <w:lang w:eastAsia="ar-SA"/>
        </w:rPr>
      </w:pPr>
    </w:p>
    <w:p w14:paraId="73CD2B61" w14:textId="77777777" w:rsidR="0063766E" w:rsidRPr="002D4D00" w:rsidRDefault="0063766E" w:rsidP="0063766E">
      <w:pPr>
        <w:jc w:val="center"/>
        <w:rPr>
          <w:rFonts w:ascii="Book Antiqua" w:hAnsi="Book Antiqua"/>
          <w:b/>
        </w:rPr>
      </w:pPr>
      <w:r w:rsidRPr="002D4D00">
        <w:rPr>
          <w:rFonts w:ascii="Book Antiqua" w:hAnsi="Book Antiqua"/>
          <w:b/>
        </w:rPr>
        <w:t xml:space="preserve">Keszthely Város </w:t>
      </w:r>
      <w:r>
        <w:rPr>
          <w:rFonts w:ascii="Book Antiqua" w:hAnsi="Book Antiqua"/>
          <w:b/>
        </w:rPr>
        <w:t>Önkormányzata Képviselő-testülete</w:t>
      </w:r>
      <w:r w:rsidRPr="002D4D00">
        <w:rPr>
          <w:rFonts w:ascii="Book Antiqua" w:hAnsi="Book Antiqua"/>
          <w:b/>
        </w:rPr>
        <w:t xml:space="preserve"> </w:t>
      </w:r>
    </w:p>
    <w:p w14:paraId="210622C0" w14:textId="77777777" w:rsidR="0063766E" w:rsidRPr="002D4D00" w:rsidRDefault="0063766E" w:rsidP="0063766E">
      <w:pPr>
        <w:jc w:val="center"/>
        <w:rPr>
          <w:rFonts w:ascii="Book Antiqua" w:hAnsi="Book Antiqua"/>
          <w:b/>
        </w:rPr>
      </w:pPr>
      <w:proofErr w:type="gramStart"/>
      <w:r w:rsidRPr="002D4D00">
        <w:rPr>
          <w:rFonts w:ascii="Book Antiqua" w:hAnsi="Book Antiqua"/>
          <w:b/>
        </w:rPr>
        <w:t>….</w:t>
      </w:r>
      <w:proofErr w:type="gramEnd"/>
      <w:r w:rsidRPr="002D4D00">
        <w:rPr>
          <w:rFonts w:ascii="Book Antiqua" w:hAnsi="Book Antiqua"/>
          <w:b/>
        </w:rPr>
        <w:t xml:space="preserve">/2020. (XI. …..) önkormányzati rendelete </w:t>
      </w:r>
    </w:p>
    <w:p w14:paraId="036FD2A1" w14:textId="77777777" w:rsidR="0063766E" w:rsidRPr="002D4D00" w:rsidRDefault="0063766E" w:rsidP="0063766E">
      <w:pPr>
        <w:jc w:val="center"/>
        <w:rPr>
          <w:rFonts w:ascii="Book Antiqua" w:hAnsi="Book Antiqua"/>
          <w:b/>
        </w:rPr>
      </w:pPr>
      <w:r w:rsidRPr="002D4D00">
        <w:rPr>
          <w:rFonts w:ascii="Book Antiqua" w:hAnsi="Book Antiqua"/>
          <w:b/>
        </w:rPr>
        <w:t>Keszthely város egyes közterületein, illetve nyilvános helyein történő maszkviselés szabályairól szóló 43/2020. (XI. 13.) önkormányzati rendelet módosításáról</w:t>
      </w:r>
    </w:p>
    <w:p w14:paraId="73F02AC6" w14:textId="77777777" w:rsidR="0063766E" w:rsidRPr="00D960A9" w:rsidRDefault="0063766E" w:rsidP="0063766E">
      <w:pPr>
        <w:jc w:val="center"/>
        <w:rPr>
          <w:rFonts w:ascii="Book Antiqua" w:eastAsia="Times New Roman" w:hAnsi="Book Antiqua"/>
          <w:b/>
          <w:lang w:eastAsia="ar-SA"/>
        </w:rPr>
      </w:pPr>
      <w:r w:rsidRPr="002D4D00">
        <w:rPr>
          <w:rFonts w:ascii="Book Antiqua" w:hAnsi="Book Antiqua"/>
          <w:b/>
        </w:rPr>
        <w:t>(rendelet-tervezet)</w:t>
      </w:r>
    </w:p>
    <w:p w14:paraId="5FA5E849" w14:textId="77777777" w:rsidR="0063766E" w:rsidRDefault="0063766E" w:rsidP="0063766E">
      <w:pPr>
        <w:jc w:val="center"/>
        <w:rPr>
          <w:rFonts w:ascii="Book Antiqua" w:eastAsia="Times New Roman" w:hAnsi="Book Antiqua"/>
          <w:b/>
          <w:lang w:eastAsia="ar-SA"/>
        </w:rPr>
      </w:pPr>
    </w:p>
    <w:p w14:paraId="7ACD2A2F" w14:textId="77777777" w:rsidR="0063766E" w:rsidRDefault="0063766E" w:rsidP="0063766E">
      <w:pPr>
        <w:jc w:val="center"/>
        <w:rPr>
          <w:rFonts w:ascii="Book Antiqua" w:eastAsia="Times New Roman" w:hAnsi="Book Antiqua"/>
          <w:b/>
          <w:lang w:eastAsia="ar-SA"/>
        </w:rPr>
      </w:pPr>
    </w:p>
    <w:p w14:paraId="2BD83BF8" w14:textId="77777777" w:rsidR="0063766E" w:rsidRDefault="0063766E" w:rsidP="0063766E">
      <w:pPr>
        <w:jc w:val="center"/>
        <w:rPr>
          <w:rFonts w:ascii="Book Antiqua" w:eastAsia="Times New Roman" w:hAnsi="Book Antiqua"/>
          <w:b/>
          <w:lang w:eastAsia="ar-SA"/>
        </w:rPr>
      </w:pPr>
    </w:p>
    <w:p w14:paraId="21816C57" w14:textId="77777777" w:rsidR="0063766E" w:rsidRPr="00D960A9" w:rsidRDefault="0063766E" w:rsidP="0063766E">
      <w:pPr>
        <w:jc w:val="center"/>
        <w:rPr>
          <w:rFonts w:ascii="Book Antiqua" w:eastAsia="Times New Roman" w:hAnsi="Book Antiqua"/>
          <w:b/>
          <w:lang w:eastAsia="ar-SA"/>
        </w:rPr>
      </w:pPr>
    </w:p>
    <w:p w14:paraId="7D2617E0" w14:textId="77777777" w:rsidR="0063766E" w:rsidRPr="00D960A9" w:rsidRDefault="0063766E" w:rsidP="0063766E">
      <w:pPr>
        <w:jc w:val="center"/>
        <w:rPr>
          <w:rFonts w:ascii="Book Antiqua" w:eastAsia="Times New Roman" w:hAnsi="Book Antiqua"/>
          <w:b/>
          <w:lang w:eastAsia="ar-SA"/>
        </w:rPr>
      </w:pPr>
      <w:r w:rsidRPr="00D960A9">
        <w:rPr>
          <w:rFonts w:ascii="Book Antiqua" w:eastAsia="Times New Roman" w:hAnsi="Book Antiqua"/>
          <w:b/>
          <w:lang w:eastAsia="ar-SA"/>
        </w:rPr>
        <w:t>Általános indokolás</w:t>
      </w:r>
    </w:p>
    <w:p w14:paraId="396ED726" w14:textId="77777777" w:rsidR="0063766E" w:rsidRPr="00D960A9" w:rsidRDefault="0063766E" w:rsidP="0063766E">
      <w:pPr>
        <w:jc w:val="center"/>
        <w:rPr>
          <w:rFonts w:ascii="Book Antiqua" w:eastAsia="Times New Roman" w:hAnsi="Book Antiqua"/>
          <w:bCs/>
          <w:lang w:eastAsia="ar-SA"/>
        </w:rPr>
      </w:pPr>
    </w:p>
    <w:p w14:paraId="6C40A07F" w14:textId="77777777" w:rsidR="0063766E" w:rsidRPr="00D960A9" w:rsidRDefault="0063766E" w:rsidP="0063766E">
      <w:pPr>
        <w:jc w:val="both"/>
        <w:rPr>
          <w:rFonts w:ascii="Book Antiqua" w:hAnsi="Book Antiqua"/>
        </w:rPr>
      </w:pPr>
      <w:r>
        <w:rPr>
          <w:rFonts w:ascii="Book Antiqua" w:eastAsia="Times New Roman" w:hAnsi="Book Antiqua"/>
          <w:bCs/>
          <w:lang w:eastAsia="ar-SA"/>
        </w:rPr>
        <w:t>Keszthely Város Önkormányzata Képviselő-testülete maszkviselésre vonatkozó rendelkezéseinek kiegészítse</w:t>
      </w:r>
      <w:r w:rsidRPr="00D960A9">
        <w:rPr>
          <w:rFonts w:ascii="Book Antiqua" w:eastAsia="Times New Roman" w:hAnsi="Book Antiqua"/>
          <w:bCs/>
          <w:lang w:eastAsia="ar-SA"/>
        </w:rPr>
        <w:t>.</w:t>
      </w:r>
    </w:p>
    <w:p w14:paraId="065A2439" w14:textId="77777777" w:rsidR="0063766E" w:rsidRPr="00D960A9" w:rsidRDefault="0063766E" w:rsidP="0063766E">
      <w:pPr>
        <w:suppressAutoHyphens/>
        <w:overflowPunct w:val="0"/>
        <w:autoSpaceDE w:val="0"/>
        <w:jc w:val="both"/>
        <w:textAlignment w:val="baseline"/>
        <w:rPr>
          <w:rFonts w:ascii="Book Antiqua" w:eastAsia="Times New Roman" w:hAnsi="Book Antiqua"/>
          <w:bCs/>
          <w:shd w:val="clear" w:color="auto" w:fill="FFFFFF"/>
          <w:lang w:eastAsia="ar-SA"/>
        </w:rPr>
      </w:pPr>
    </w:p>
    <w:p w14:paraId="4B2C4A64" w14:textId="77777777" w:rsidR="0063766E" w:rsidRPr="00D960A9" w:rsidRDefault="0063766E" w:rsidP="0063766E">
      <w:pPr>
        <w:overflowPunct w:val="0"/>
        <w:autoSpaceDE w:val="0"/>
        <w:jc w:val="both"/>
        <w:textAlignment w:val="baseline"/>
        <w:rPr>
          <w:rFonts w:ascii="Book Antiqua" w:eastAsia="Times New Roman" w:hAnsi="Book Antiqua"/>
          <w:lang w:eastAsia="ar-SA"/>
        </w:rPr>
      </w:pPr>
      <w:r w:rsidRPr="00D960A9">
        <w:rPr>
          <w:rFonts w:ascii="Book Antiqua" w:eastAsia="Times New Roman" w:hAnsi="Book Antiqua"/>
          <w:bCs/>
          <w:shd w:val="clear" w:color="auto" w:fill="FFFFFF"/>
          <w:lang w:eastAsia="ar-SA"/>
        </w:rPr>
        <w:t xml:space="preserve"> </w:t>
      </w:r>
    </w:p>
    <w:p w14:paraId="7D2EB431" w14:textId="77777777" w:rsidR="0063766E" w:rsidRPr="00D960A9" w:rsidRDefault="0063766E" w:rsidP="0063766E">
      <w:pPr>
        <w:jc w:val="center"/>
        <w:rPr>
          <w:rFonts w:ascii="Book Antiqua" w:eastAsia="Times New Roman" w:hAnsi="Book Antiqua"/>
          <w:b/>
          <w:lang w:eastAsia="ar-SA"/>
        </w:rPr>
      </w:pPr>
      <w:r w:rsidRPr="00D960A9">
        <w:rPr>
          <w:rFonts w:ascii="Book Antiqua" w:eastAsia="Times New Roman" w:hAnsi="Book Antiqua"/>
          <w:b/>
          <w:lang w:eastAsia="ar-SA"/>
        </w:rPr>
        <w:t>Részletes indokolás</w:t>
      </w:r>
    </w:p>
    <w:p w14:paraId="03C3C227" w14:textId="77777777" w:rsidR="0063766E" w:rsidRPr="00D960A9" w:rsidRDefault="0063766E" w:rsidP="0063766E">
      <w:pPr>
        <w:rPr>
          <w:rFonts w:ascii="Book Antiqua" w:eastAsia="Times New Roman" w:hAnsi="Book Antiqua"/>
          <w:b/>
          <w:lang w:eastAsia="ar-SA"/>
        </w:rPr>
      </w:pPr>
    </w:p>
    <w:p w14:paraId="07FBF982" w14:textId="77777777" w:rsidR="0063766E" w:rsidRPr="00D960A9" w:rsidRDefault="0063766E" w:rsidP="0063766E">
      <w:pPr>
        <w:rPr>
          <w:rFonts w:ascii="Book Antiqua" w:eastAsia="Times New Roman" w:hAnsi="Book Antiqua"/>
          <w:b/>
          <w:lang w:eastAsia="ar-SA"/>
        </w:rPr>
      </w:pPr>
      <w:r w:rsidRPr="00D960A9">
        <w:rPr>
          <w:rFonts w:ascii="Book Antiqua" w:eastAsia="Times New Roman" w:hAnsi="Book Antiqua"/>
          <w:b/>
          <w:lang w:eastAsia="ar-SA"/>
        </w:rPr>
        <w:t xml:space="preserve">1. §-hoz </w:t>
      </w:r>
    </w:p>
    <w:p w14:paraId="689FB190" w14:textId="77777777" w:rsidR="0063766E" w:rsidRPr="00D960A9" w:rsidRDefault="0063766E" w:rsidP="0063766E">
      <w:pPr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>Keszthely város közforgalom elől el nem zárt, közhasználatra átadott területein a maszkviselési szabályok megállapítása.</w:t>
      </w:r>
    </w:p>
    <w:p w14:paraId="516BCA23" w14:textId="77777777" w:rsidR="0063766E" w:rsidRDefault="0063766E" w:rsidP="0063766E">
      <w:pPr>
        <w:rPr>
          <w:rFonts w:ascii="Book Antiqua" w:eastAsia="Times New Roman" w:hAnsi="Book Antiqua"/>
          <w:lang w:eastAsia="ar-SA"/>
        </w:rPr>
      </w:pPr>
    </w:p>
    <w:p w14:paraId="2F367EFA" w14:textId="77777777" w:rsidR="0063766E" w:rsidRPr="00D960A9" w:rsidRDefault="0063766E" w:rsidP="0063766E">
      <w:pPr>
        <w:rPr>
          <w:rFonts w:ascii="Book Antiqua" w:eastAsia="Times New Roman" w:hAnsi="Book Antiqua"/>
          <w:lang w:eastAsia="ar-SA"/>
        </w:rPr>
      </w:pPr>
    </w:p>
    <w:p w14:paraId="58B203A0" w14:textId="77777777" w:rsidR="0063766E" w:rsidRPr="00D960A9" w:rsidRDefault="0063766E" w:rsidP="0063766E">
      <w:pPr>
        <w:rPr>
          <w:rFonts w:ascii="Book Antiqua" w:eastAsia="Times New Roman" w:hAnsi="Book Antiqua"/>
          <w:b/>
          <w:bCs/>
          <w:lang w:eastAsia="ar-SA"/>
        </w:rPr>
      </w:pPr>
      <w:r>
        <w:rPr>
          <w:rFonts w:ascii="Book Antiqua" w:eastAsia="Times New Roman" w:hAnsi="Book Antiqua"/>
          <w:b/>
          <w:bCs/>
          <w:lang w:eastAsia="ar-SA"/>
        </w:rPr>
        <w:t>2</w:t>
      </w:r>
      <w:r w:rsidRPr="00D960A9">
        <w:rPr>
          <w:rFonts w:ascii="Book Antiqua" w:eastAsia="Times New Roman" w:hAnsi="Book Antiqua"/>
          <w:b/>
          <w:bCs/>
          <w:lang w:eastAsia="ar-SA"/>
        </w:rPr>
        <w:t>. §-hoz</w:t>
      </w:r>
    </w:p>
    <w:p w14:paraId="404203EA" w14:textId="77777777" w:rsidR="0063766E" w:rsidRPr="00D960A9" w:rsidRDefault="0063766E" w:rsidP="0063766E">
      <w:pPr>
        <w:rPr>
          <w:rFonts w:ascii="Book Antiqua" w:eastAsia="Times New Roman" w:hAnsi="Book Antiqua"/>
          <w:lang w:eastAsia="ar-SA"/>
        </w:rPr>
      </w:pPr>
      <w:r w:rsidRPr="00D960A9">
        <w:rPr>
          <w:rFonts w:ascii="Book Antiqua" w:eastAsia="Times New Roman" w:hAnsi="Book Antiqua"/>
          <w:lang w:eastAsia="ar-SA"/>
        </w:rPr>
        <w:t xml:space="preserve">A hatályba léptető, illetve hatályon kívül helyező rendelkezéseket tartalmazza. </w:t>
      </w:r>
    </w:p>
    <w:p w14:paraId="3F9D0C56" w14:textId="77777777" w:rsidR="0063766E" w:rsidRPr="00D960A9" w:rsidRDefault="0063766E" w:rsidP="0063766E">
      <w:pPr>
        <w:rPr>
          <w:rFonts w:ascii="Book Antiqua" w:hAnsi="Book Antiqua"/>
        </w:rPr>
      </w:pPr>
    </w:p>
    <w:p w14:paraId="312F8931" w14:textId="77777777" w:rsidR="00105445" w:rsidRDefault="00105445"/>
    <w:sectPr w:rsidR="00105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6E"/>
    <w:rsid w:val="00105445"/>
    <w:rsid w:val="006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65A"/>
  <w15:chartTrackingRefBased/>
  <w15:docId w15:val="{3B48C3EA-9B58-4D47-9749-BBBF0E36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766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2020-11-24T14:22:00Z</dcterms:created>
  <dcterms:modified xsi:type="dcterms:W3CDTF">2020-11-24T14:22:00Z</dcterms:modified>
</cp:coreProperties>
</file>