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36" w:rsidRPr="00986FD2" w:rsidRDefault="00E95C36" w:rsidP="00E95C36">
      <w:pPr>
        <w:jc w:val="right"/>
      </w:pPr>
      <w:r>
        <w:t>1. sz. melléklet</w:t>
      </w:r>
    </w:p>
    <w:p w:rsidR="00E95C36" w:rsidRDefault="00E95C36" w:rsidP="00E95C36">
      <w:pPr>
        <w:jc w:val="center"/>
        <w:rPr>
          <w:b/>
          <w:bCs/>
        </w:rPr>
      </w:pPr>
      <w:r w:rsidRPr="00986FD2">
        <w:rPr>
          <w:b/>
          <w:bCs/>
        </w:rPr>
        <w:t>VERSENYEZTETÉSI SZABÁLYZAT</w:t>
      </w:r>
    </w:p>
    <w:p w:rsidR="00E95C36" w:rsidRPr="00986FD2" w:rsidRDefault="00E95C36" w:rsidP="00E95C36">
      <w:pPr>
        <w:jc w:val="center"/>
        <w:rPr>
          <w:b/>
          <w:bCs/>
        </w:rPr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Az önkormányzati vagyon értékesítése, hasznosítása az államháztartásról szóló 1992. évi XXXVIII. törvény 108. § (1) bekezdésének a)</w:t>
      </w:r>
      <w:proofErr w:type="spellStart"/>
      <w:r>
        <w:t>-e</w:t>
      </w:r>
      <w:proofErr w:type="spellEnd"/>
      <w:r>
        <w:t>) pontjaiban meghatározott kivételekkel versenyeztetési eljárás alkalmazásával történik.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 versenyeztetés megvalósulhat nyilvános és zártkörű pályázati eljárás, ajánlatkérés illetve árverés útján.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 kiíró a pályázati felhívásban valamennyi ajánlattevő pályázó számára egyenlő esélyt köteles biztosítani.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 xml:space="preserve">A kiíró a pályázati eljárás során köteles az abban résztvevők számára teljes nyilvánosságot biztosítani. Ennek keretében a pályázó számára </w:t>
      </w:r>
      <w:proofErr w:type="gramStart"/>
      <w:r>
        <w:t>hozzáférhetővé  kell</w:t>
      </w:r>
      <w:proofErr w:type="gramEnd"/>
      <w:r>
        <w:t xml:space="preserve"> tenni minden olyan adatot, amely nem sért üzleti titkot és szükséges ahhoz, hogy a pályázónak lehetősége nyíljék a megalapozott ajánlattételre.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 pályázati eljárás lebonyolítható nyilvános vagy zártkörű 8meghívásos) pályázat útján.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Zártkörű pályázatot akkor kell kiírni, ha a nyilvános pályázat közérdeket sért, továbbá ha a teljesítésre csak meghatározott ajánlattevők alkalmasak. A zárt pályázat meghirdetéséről a képviselő-testület dönt. A zártkörű pályázati felhívásról az érintett legalább kettő meghívott ajánlattevőt egyidejűleg és közvetlenül kell értesíteni a pályázati felhívás megküldésével.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Az ajánlatkérés a zártkörű pályázat olyan formája, amikor az önkormányzat nem bocsát ki pályázati felhívást, hanem ajánlatot kér.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Az árverés az ingatlan és ingó vagyon értékesítésének, hasznosításának nyilvános, a pályázók részvételével megvalósuló versenyeztetése, amelynek során a vételár a nyilvános liciten kialkudott legmagasabb ajánlati ár.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Az önkormányzat esetenként dönt, hogy a 2. pontban megjelölt versenyeztetés melyik formáját választja, valamint esetenként arról is dönthet, hogy a versenyeztetési eljárás nélkül elidegeníthető vagy hasznosítható vagyontárgyakat versenyeztetési eljárás keretében értékesíti.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 xml:space="preserve">A pályázatot a 9. pontban meghatározott képviselő-testületi döntés alapján a polgármester írja ki. A pályázati kiírásban meg kell jelölni, hogy a pályázat egy vagy </w:t>
      </w:r>
      <w:proofErr w:type="gramStart"/>
      <w:r>
        <w:t>kettő fordulós</w:t>
      </w:r>
      <w:proofErr w:type="gramEnd"/>
      <w:r>
        <w:t xml:space="preserve"> lesz.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 pályázati kiírás jogszerűségi szempontból történő véleményeztetésről a jegyző gondoskodik.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 pályázati felhívásnak tartalmaznia kell:</w:t>
      </w:r>
      <w:r>
        <w:br/>
        <w:t>a) a pályázatot kiíró szerv megnevezését, székhelyét,</w:t>
      </w:r>
      <w:r>
        <w:br/>
        <w:t>b) a pályázat célját, jellegét</w:t>
      </w:r>
    </w:p>
    <w:p w:rsidR="00E95C36" w:rsidRDefault="00E95C36" w:rsidP="00E95C36">
      <w:pPr>
        <w:pStyle w:val="Listaszerbekezds"/>
        <w:jc w:val="both"/>
      </w:pPr>
      <w:r>
        <w:lastRenderedPageBreak/>
        <w:t xml:space="preserve">c) az értékesítendő, hasznosítandó vagyon megnevezését, forgalmi értékét és </w:t>
      </w:r>
      <w:proofErr w:type="gramStart"/>
      <w:r>
        <w:t>az        értékesítéshez</w:t>
      </w:r>
      <w:proofErr w:type="gramEnd"/>
      <w:r>
        <w:t xml:space="preserve"> szükséges információkat</w:t>
      </w:r>
      <w:r>
        <w:br/>
        <w:t>d) az ajánlat benyújtásának helyét és idejét</w:t>
      </w:r>
      <w:r>
        <w:br/>
        <w:t>e) a pályázati eljárásra vonatkozó információszerzés helyét</w:t>
      </w:r>
      <w:r>
        <w:br/>
        <w:t>f)  a pályázati biztosíték esetén annak letételének – amennyiben készpénzről van szó – összegét, a visszafizetés szabályait</w:t>
      </w:r>
      <w:r>
        <w:br/>
        <w:t>g) a vagyontárgy jellege szerint szükséges további információkat</w:t>
      </w:r>
    </w:p>
    <w:p w:rsidR="00E95C36" w:rsidRDefault="00E95C36" w:rsidP="00E95C36">
      <w:pPr>
        <w:pStyle w:val="Listaszerbekezds"/>
        <w:jc w:val="both"/>
      </w:pP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 nyilvános pályázatot a megyei napilapban és legalább egy országos napilapban kell meghirdetni. A pályázati felhívásban meg kell jelölni az ajánlatok elkészítéséhez rendelkezésre bocsátandó dokumentáció beszerzésének helyét és feltételét.</w:t>
      </w:r>
      <w:r>
        <w:br/>
      </w: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Az ajánlatok benyújtására vonatkozó időpontot a felhívásban úgy kell meghatározni, hogy a felhívás közzététele és az ajánlatok benyújtására vonatkozó időpontok között legalább harminc nap különbség legyen.</w:t>
      </w:r>
      <w:r>
        <w:br/>
      </w: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 pályázati felhívásra benyújtott ajánlatnak tartalmaznia kell az ajánlattevő részletes nyilatkozatát különösen:</w:t>
      </w:r>
      <w:r>
        <w:br/>
        <w:t xml:space="preserve">     a</w:t>
      </w:r>
      <w:proofErr w:type="gramStart"/>
      <w:r>
        <w:t>)  a</w:t>
      </w:r>
      <w:proofErr w:type="gramEnd"/>
      <w:r>
        <w:t xml:space="preserve"> pályázatban kiírt feltételekre, azok megvalósításának határidejére </w:t>
      </w:r>
      <w:r>
        <w:br/>
        <w:t xml:space="preserve">     b)  az igényelt esetleges ellenszolgáltatásra.</w:t>
      </w:r>
      <w:r>
        <w:br/>
        <w:t>Az ajánlattevő az ajánlatában közölt egyes adatok nyilvánosságra hozatalát megtilthatja. Az ajánlattevő a nevének, az általa igényelt ellenszolgáltatásnak és a teljesítési határidőnek a nyilvánosságra hozatalát nem tilthatja meg.</w:t>
      </w:r>
      <w:r>
        <w:br/>
      </w: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Az ajánlatot zárt borítékban kell benyújtani és fel kell tüntetni az adott pályázati kiírásra utaló jelzést.</w:t>
      </w:r>
      <w:r>
        <w:br/>
      </w: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 xml:space="preserve">Az ajánlattevő az ajánlathoz – a pályázati kiírásban közölt </w:t>
      </w:r>
      <w:proofErr w:type="gramStart"/>
      <w:r>
        <w:t>-  elbírálási</w:t>
      </w:r>
      <w:proofErr w:type="gramEnd"/>
      <w:r>
        <w:t xml:space="preserve"> időpontot követő harminc napig kötve marad, kivéve, ha az elbírálási időpontban valamelyik ajánlattevővel a szerződés létrejön, vagy egyik ajánlattevővel sem jön létre szerződés.</w:t>
      </w:r>
      <w:r>
        <w:br/>
      </w: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 xml:space="preserve">A pályázati kiírás az ajánlatok benyújtására megjelölt időpontig visszavonható, amelyet a felhívással azonos módon kell közzétenni. A kiírás visszavonása esetén – ha a részletes dokumentáció rendelkezésére bocsátása ellenérték fejében történt </w:t>
      </w:r>
      <w:proofErr w:type="gramStart"/>
      <w:r>
        <w:t>-  Az</w:t>
      </w:r>
      <w:proofErr w:type="gramEnd"/>
      <w:r>
        <w:t xml:space="preserve"> ellenérték visszajár, az ajánlattevők pedig a dokumentáció visszaadására kötelesek.</w:t>
      </w:r>
      <w:r>
        <w:br/>
      </w: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 benyújtott pályázatokat a pályázat lezárásáig titkosan kell kezelni. Az érvényes pályázatokat a képviselő-testület – szükség szerint szakértő közreműködésével – bírálja el. Az elbírálásnál a legkedvezőbb feltételeket kínáló ajánlat mellett kell dönteni. A pályázat elbírálásáról jegyzőkönyvet kell felvenni, amely tartalmazza:</w:t>
      </w:r>
      <w:r>
        <w:br/>
        <w:t xml:space="preserve">     </w:t>
      </w:r>
      <w:proofErr w:type="gramStart"/>
      <w:r>
        <w:t>a.</w:t>
      </w:r>
      <w:proofErr w:type="gramEnd"/>
      <w:r>
        <w:t xml:space="preserve">   a pályázati eljárás </w:t>
      </w:r>
      <w:proofErr w:type="gramStart"/>
      <w:r>
        <w:t>adatait</w:t>
      </w:r>
      <w:r>
        <w:br/>
        <w:t xml:space="preserve">     b</w:t>
      </w:r>
      <w:proofErr w:type="gramEnd"/>
      <w:r>
        <w:t>.   a beérkezett érvényes és érvénytelen ajánlatok számát</w:t>
      </w:r>
      <w:r>
        <w:br/>
        <w:t xml:space="preserve">     </w:t>
      </w:r>
      <w:proofErr w:type="gramStart"/>
      <w:r>
        <w:t>c.   a</w:t>
      </w:r>
      <w:proofErr w:type="gramEnd"/>
      <w:r>
        <w:t xml:space="preserve"> legkedvezőbb ajánlat elfogadásának indokait.</w:t>
      </w:r>
      <w:r>
        <w:br/>
      </w: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 kiíró az ajánlatok elbírálására vonatkozó döntését a pályázati kiírásban meghatározott időpontban és módon kihirdeti. A zártkörű pályáztatás esetén a döntést a pályázaton résztvevőkkel közvetlenül ismertetni kell.</w:t>
      </w:r>
      <w:r>
        <w:br/>
      </w: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lastRenderedPageBreak/>
        <w:t>Ajánlatkérésnél a zártkörű pályáztatásra vonatkozó szabályokat kell alkalmazni.</w:t>
      </w:r>
      <w:r>
        <w:br/>
      </w: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Az árverési hirdetményt a megyei napilapban meg kell hirdetni. Az árverési hirdetményben meg kell jelölni:</w:t>
      </w:r>
      <w:r>
        <w:br/>
        <w:t xml:space="preserve">     a</w:t>
      </w:r>
      <w:proofErr w:type="gramStart"/>
      <w:r>
        <w:t>)   az</w:t>
      </w:r>
      <w:proofErr w:type="gramEnd"/>
      <w:r>
        <w:t xml:space="preserve"> árverező személyét, az árverés helyét és idejét</w:t>
      </w:r>
      <w:r>
        <w:br/>
        <w:t xml:space="preserve">     b)   az árverezésre kerülő vagyontárgyra vonatkozó információt</w:t>
      </w:r>
      <w:r>
        <w:br/>
        <w:t xml:space="preserve">     c)   az árverési előlegre vonatkozó adatokat.</w:t>
      </w:r>
      <w:r>
        <w:br/>
      </w: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Az árverésen az vehet részt, aki a hirdetményben megjelölt időben és helyen személyesen, vagy meghatalmazottja útján megjelenik, nyilatkozik, hogy legalább a kikiáltási ár erejéig rendelkezik vételárral, árverési előlegként a kikiáltási ár 20%-át a hirdetményben megjelölt módon és időben letétbe helyezte.</w:t>
      </w:r>
      <w:r>
        <w:br/>
      </w:r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Az árverés bezárása után jegyzőkönyvben kell rögzíteni az árverés lefolyását. A jegyzőkönyvet az árverést vezető, jegyzőkönyvvezető, és az árverési vevő írja alá.</w:t>
      </w:r>
      <w:r>
        <w:br/>
      </w:r>
      <w:bookmarkStart w:id="0" w:name="_GoBack"/>
      <w:bookmarkEnd w:id="0"/>
    </w:p>
    <w:p w:rsidR="00E95C36" w:rsidRDefault="00E95C36" w:rsidP="00E95C36">
      <w:pPr>
        <w:pStyle w:val="Listaszerbekezds"/>
        <w:numPr>
          <w:ilvl w:val="0"/>
          <w:numId w:val="1"/>
        </w:numPr>
        <w:jc w:val="both"/>
      </w:pPr>
      <w:r>
        <w:t>Kétszeri sikertelen versenyeztetési eljárás után az önkormányzat jogosult egyszerűsített eljárás keretében eljárni a vagyonhasznosítás során.</w:t>
      </w:r>
    </w:p>
    <w:p w:rsidR="007D3CCB" w:rsidRDefault="007D3CCB"/>
    <w:sectPr w:rsidR="007D3CCB" w:rsidSect="000A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73CC8"/>
    <w:multiLevelType w:val="hybridMultilevel"/>
    <w:tmpl w:val="DABE5B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95C36"/>
    <w:rsid w:val="007D3CCB"/>
    <w:rsid w:val="00E9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5C36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5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2019-09-23T13:13:00Z</dcterms:created>
  <dcterms:modified xsi:type="dcterms:W3CDTF">2019-09-23T13:13:00Z</dcterms:modified>
</cp:coreProperties>
</file>