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7E" w:rsidRPr="00627118" w:rsidRDefault="008E157E" w:rsidP="008E157E">
      <w:pPr>
        <w:overflowPunct/>
        <w:autoSpaceDE/>
        <w:autoSpaceDN/>
        <w:adjustRightInd/>
        <w:jc w:val="right"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</w:t>
      </w:r>
      <w:proofErr w:type="gramStart"/>
      <w:r w:rsidRPr="00627118">
        <w:rPr>
          <w:rFonts w:eastAsia="Calibri"/>
          <w:sz w:val="24"/>
          <w:szCs w:val="24"/>
        </w:rPr>
        <w:t>.  melléklet</w:t>
      </w:r>
      <w:proofErr w:type="gramEnd"/>
    </w:p>
    <w:p w:rsidR="008E157E" w:rsidRPr="00627118" w:rsidRDefault="008E157E" w:rsidP="008E157E">
      <w:pPr>
        <w:overflowPunct/>
        <w:autoSpaceDE/>
        <w:autoSpaceDN/>
        <w:adjustRightInd/>
        <w:jc w:val="right"/>
        <w:textAlignment w:val="auto"/>
        <w:rPr>
          <w:rFonts w:eastAsia="Calibri"/>
          <w:sz w:val="24"/>
          <w:szCs w:val="24"/>
        </w:rPr>
      </w:pPr>
      <w:r w:rsidRPr="00627118">
        <w:rPr>
          <w:rFonts w:eastAsia="Calibri"/>
          <w:sz w:val="24"/>
          <w:szCs w:val="24"/>
        </w:rPr>
        <w:t>6/2019.(VII.24.) önkormányzati rendelethez</w:t>
      </w:r>
    </w:p>
    <w:p w:rsidR="008E157E" w:rsidRPr="00627118" w:rsidRDefault="008E157E" w:rsidP="008E157E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sz w:val="24"/>
          <w:szCs w:val="24"/>
        </w:rPr>
      </w:pPr>
    </w:p>
    <w:p w:rsidR="008E157E" w:rsidRPr="00627118" w:rsidRDefault="008E157E" w:rsidP="008E157E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sz w:val="24"/>
          <w:szCs w:val="24"/>
        </w:rPr>
      </w:pPr>
      <w:r w:rsidRPr="00627118">
        <w:rPr>
          <w:sz w:val="24"/>
          <w:szCs w:val="24"/>
        </w:rPr>
        <w:t>A 68/2013. (XII.29.) NGM rendeletnek megfelelő kormányzati funkciók</w:t>
      </w:r>
    </w:p>
    <w:p w:rsidR="008E157E" w:rsidRPr="00627118" w:rsidRDefault="008E157E" w:rsidP="008E157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5"/>
        <w:gridCol w:w="7237"/>
      </w:tblGrid>
      <w:tr w:rsidR="008E157E" w:rsidRPr="00627118" w:rsidTr="005D6E62">
        <w:tc>
          <w:tcPr>
            <w:tcW w:w="1526" w:type="dxa"/>
          </w:tcPr>
          <w:p w:rsidR="008E157E" w:rsidRPr="00627118" w:rsidRDefault="008E157E" w:rsidP="005D6E6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</w:rPr>
            </w:pPr>
            <w:r w:rsidRPr="00627118">
              <w:rPr>
                <w:sz w:val="24"/>
                <w:szCs w:val="24"/>
              </w:rPr>
              <w:t>011130</w:t>
            </w:r>
          </w:p>
        </w:tc>
        <w:tc>
          <w:tcPr>
            <w:tcW w:w="7686" w:type="dxa"/>
          </w:tcPr>
          <w:p w:rsidR="008E157E" w:rsidRPr="00627118" w:rsidRDefault="008E157E" w:rsidP="005D6E6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</w:rPr>
            </w:pPr>
            <w:r w:rsidRPr="00627118">
              <w:rPr>
                <w:sz w:val="24"/>
                <w:szCs w:val="24"/>
              </w:rPr>
              <w:t>Önkormányzatok és önkormányzati hivatalok jogalkotó és általános igazgatási tevékenysége</w:t>
            </w:r>
          </w:p>
        </w:tc>
      </w:tr>
      <w:tr w:rsidR="008E157E" w:rsidRPr="00627118" w:rsidTr="005D6E62">
        <w:tc>
          <w:tcPr>
            <w:tcW w:w="1526" w:type="dxa"/>
          </w:tcPr>
          <w:p w:rsidR="008E157E" w:rsidRPr="00627118" w:rsidRDefault="008E157E" w:rsidP="005D6E6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</w:rPr>
            </w:pPr>
            <w:r w:rsidRPr="00627118">
              <w:rPr>
                <w:sz w:val="24"/>
                <w:szCs w:val="24"/>
              </w:rPr>
              <w:t>041231</w:t>
            </w:r>
          </w:p>
        </w:tc>
        <w:tc>
          <w:tcPr>
            <w:tcW w:w="7686" w:type="dxa"/>
          </w:tcPr>
          <w:p w:rsidR="008E157E" w:rsidRPr="00627118" w:rsidRDefault="008E157E" w:rsidP="005D6E6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</w:rPr>
            </w:pPr>
            <w:r w:rsidRPr="00627118">
              <w:rPr>
                <w:sz w:val="24"/>
                <w:szCs w:val="24"/>
              </w:rPr>
              <w:t>Rövid időtartamú közfoglalkoztatás</w:t>
            </w:r>
          </w:p>
        </w:tc>
      </w:tr>
      <w:tr w:rsidR="008E157E" w:rsidRPr="00627118" w:rsidTr="005D6E62">
        <w:tc>
          <w:tcPr>
            <w:tcW w:w="1526" w:type="dxa"/>
          </w:tcPr>
          <w:p w:rsidR="008E157E" w:rsidRPr="00627118" w:rsidRDefault="008E157E" w:rsidP="005D6E6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</w:rPr>
            </w:pPr>
            <w:r w:rsidRPr="00627118">
              <w:rPr>
                <w:sz w:val="24"/>
                <w:szCs w:val="24"/>
              </w:rPr>
              <w:t>041233</w:t>
            </w:r>
          </w:p>
        </w:tc>
        <w:tc>
          <w:tcPr>
            <w:tcW w:w="7686" w:type="dxa"/>
          </w:tcPr>
          <w:p w:rsidR="008E157E" w:rsidRPr="00627118" w:rsidRDefault="008E157E" w:rsidP="005D6E6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</w:rPr>
            </w:pPr>
            <w:r w:rsidRPr="00627118">
              <w:rPr>
                <w:sz w:val="24"/>
                <w:szCs w:val="24"/>
              </w:rPr>
              <w:t>Hosszabb időtartamú közfoglalkoztatás</w:t>
            </w:r>
          </w:p>
        </w:tc>
      </w:tr>
      <w:tr w:rsidR="008E157E" w:rsidRPr="00627118" w:rsidTr="005D6E62">
        <w:tc>
          <w:tcPr>
            <w:tcW w:w="1526" w:type="dxa"/>
          </w:tcPr>
          <w:p w:rsidR="008E157E" w:rsidRPr="00627118" w:rsidRDefault="008E157E" w:rsidP="005D6E6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</w:rPr>
            </w:pPr>
            <w:r w:rsidRPr="00627118">
              <w:rPr>
                <w:sz w:val="24"/>
                <w:szCs w:val="24"/>
              </w:rPr>
              <w:t>041236</w:t>
            </w:r>
          </w:p>
        </w:tc>
        <w:tc>
          <w:tcPr>
            <w:tcW w:w="7686" w:type="dxa"/>
          </w:tcPr>
          <w:p w:rsidR="008E157E" w:rsidRPr="00627118" w:rsidRDefault="008E157E" w:rsidP="005D6E6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</w:rPr>
            </w:pPr>
            <w:r w:rsidRPr="00627118">
              <w:rPr>
                <w:sz w:val="24"/>
                <w:szCs w:val="24"/>
              </w:rPr>
              <w:t>Országos közfoglalkoztatási program</w:t>
            </w:r>
          </w:p>
        </w:tc>
      </w:tr>
      <w:tr w:rsidR="008E157E" w:rsidRPr="00627118" w:rsidTr="005D6E62">
        <w:tc>
          <w:tcPr>
            <w:tcW w:w="1526" w:type="dxa"/>
          </w:tcPr>
          <w:p w:rsidR="008E157E" w:rsidRPr="00627118" w:rsidRDefault="008E157E" w:rsidP="005D6E6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</w:rPr>
            </w:pPr>
            <w:r w:rsidRPr="00627118">
              <w:rPr>
                <w:sz w:val="24"/>
                <w:szCs w:val="24"/>
              </w:rPr>
              <w:t>041237</w:t>
            </w:r>
          </w:p>
        </w:tc>
        <w:tc>
          <w:tcPr>
            <w:tcW w:w="7686" w:type="dxa"/>
          </w:tcPr>
          <w:p w:rsidR="008E157E" w:rsidRPr="00627118" w:rsidRDefault="008E157E" w:rsidP="005D6E6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</w:rPr>
            </w:pPr>
            <w:r w:rsidRPr="00627118">
              <w:rPr>
                <w:sz w:val="24"/>
                <w:szCs w:val="24"/>
              </w:rPr>
              <w:t>Közfoglalkoztatási mintaprogram</w:t>
            </w:r>
          </w:p>
        </w:tc>
      </w:tr>
      <w:tr w:rsidR="008E157E" w:rsidRPr="00627118" w:rsidTr="005D6E62">
        <w:tc>
          <w:tcPr>
            <w:tcW w:w="1526" w:type="dxa"/>
          </w:tcPr>
          <w:p w:rsidR="008E157E" w:rsidRPr="00627118" w:rsidRDefault="008E157E" w:rsidP="005D6E6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</w:rPr>
            </w:pPr>
            <w:r w:rsidRPr="00627118">
              <w:rPr>
                <w:sz w:val="24"/>
                <w:szCs w:val="24"/>
              </w:rPr>
              <w:t>064010</w:t>
            </w:r>
          </w:p>
        </w:tc>
        <w:tc>
          <w:tcPr>
            <w:tcW w:w="7686" w:type="dxa"/>
          </w:tcPr>
          <w:p w:rsidR="008E157E" w:rsidRPr="00627118" w:rsidRDefault="008E157E" w:rsidP="005D6E6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</w:rPr>
            </w:pPr>
            <w:r w:rsidRPr="00627118">
              <w:rPr>
                <w:sz w:val="24"/>
                <w:szCs w:val="24"/>
              </w:rPr>
              <w:t>Közvilágítás</w:t>
            </w:r>
          </w:p>
        </w:tc>
      </w:tr>
      <w:tr w:rsidR="008E157E" w:rsidRPr="00627118" w:rsidTr="005D6E62">
        <w:tc>
          <w:tcPr>
            <w:tcW w:w="1526" w:type="dxa"/>
          </w:tcPr>
          <w:p w:rsidR="008E157E" w:rsidRPr="00627118" w:rsidRDefault="008E157E" w:rsidP="005D6E6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</w:rPr>
            </w:pPr>
            <w:r w:rsidRPr="00627118">
              <w:rPr>
                <w:sz w:val="24"/>
                <w:szCs w:val="24"/>
              </w:rPr>
              <w:t>066020</w:t>
            </w:r>
          </w:p>
        </w:tc>
        <w:tc>
          <w:tcPr>
            <w:tcW w:w="7686" w:type="dxa"/>
          </w:tcPr>
          <w:p w:rsidR="008E157E" w:rsidRPr="00627118" w:rsidRDefault="008E157E" w:rsidP="005D6E6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</w:rPr>
            </w:pPr>
            <w:r w:rsidRPr="00627118">
              <w:rPr>
                <w:sz w:val="24"/>
                <w:szCs w:val="24"/>
              </w:rPr>
              <w:t>Város -, községgazdálkodási egyéb szolgáltatások</w:t>
            </w:r>
          </w:p>
        </w:tc>
      </w:tr>
      <w:tr w:rsidR="008E157E" w:rsidRPr="00627118" w:rsidTr="005D6E62">
        <w:tc>
          <w:tcPr>
            <w:tcW w:w="1526" w:type="dxa"/>
          </w:tcPr>
          <w:p w:rsidR="008E157E" w:rsidRPr="00627118" w:rsidRDefault="008E157E" w:rsidP="005D6E6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</w:rPr>
            </w:pPr>
            <w:r w:rsidRPr="00627118">
              <w:rPr>
                <w:sz w:val="24"/>
                <w:szCs w:val="24"/>
              </w:rPr>
              <w:t>081045</w:t>
            </w:r>
          </w:p>
        </w:tc>
        <w:tc>
          <w:tcPr>
            <w:tcW w:w="7686" w:type="dxa"/>
          </w:tcPr>
          <w:p w:rsidR="008E157E" w:rsidRPr="00627118" w:rsidRDefault="008E157E" w:rsidP="005D6E6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</w:rPr>
            </w:pPr>
            <w:r w:rsidRPr="00627118">
              <w:rPr>
                <w:sz w:val="24"/>
                <w:szCs w:val="24"/>
              </w:rPr>
              <w:t>Szabadidősport- (</w:t>
            </w:r>
            <w:proofErr w:type="spellStart"/>
            <w:r w:rsidRPr="00627118">
              <w:rPr>
                <w:sz w:val="24"/>
                <w:szCs w:val="24"/>
              </w:rPr>
              <w:t>rekrációs</w:t>
            </w:r>
            <w:proofErr w:type="spellEnd"/>
            <w:r w:rsidRPr="00627118">
              <w:rPr>
                <w:sz w:val="24"/>
                <w:szCs w:val="24"/>
              </w:rPr>
              <w:t xml:space="preserve"> sport) tevékenység és támogatása</w:t>
            </w:r>
          </w:p>
        </w:tc>
      </w:tr>
      <w:tr w:rsidR="008E157E" w:rsidRPr="00627118" w:rsidTr="005D6E62">
        <w:tc>
          <w:tcPr>
            <w:tcW w:w="1526" w:type="dxa"/>
          </w:tcPr>
          <w:p w:rsidR="008E157E" w:rsidRPr="00627118" w:rsidRDefault="008E157E" w:rsidP="005D6E6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</w:rPr>
            </w:pPr>
            <w:r w:rsidRPr="00627118">
              <w:rPr>
                <w:sz w:val="24"/>
                <w:szCs w:val="24"/>
              </w:rPr>
              <w:t>082044</w:t>
            </w:r>
          </w:p>
        </w:tc>
        <w:tc>
          <w:tcPr>
            <w:tcW w:w="7686" w:type="dxa"/>
          </w:tcPr>
          <w:p w:rsidR="008E157E" w:rsidRPr="00627118" w:rsidRDefault="008E157E" w:rsidP="005D6E6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</w:rPr>
            </w:pPr>
            <w:r w:rsidRPr="00627118">
              <w:rPr>
                <w:sz w:val="24"/>
                <w:szCs w:val="24"/>
              </w:rPr>
              <w:t>Könyvtári szolgáltatások</w:t>
            </w:r>
          </w:p>
        </w:tc>
      </w:tr>
      <w:tr w:rsidR="008E157E" w:rsidRPr="00627118" w:rsidTr="005D6E62">
        <w:tc>
          <w:tcPr>
            <w:tcW w:w="1526" w:type="dxa"/>
          </w:tcPr>
          <w:p w:rsidR="008E157E" w:rsidRDefault="008E157E" w:rsidP="005D6E62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27118">
              <w:rPr>
                <w:sz w:val="24"/>
                <w:szCs w:val="24"/>
              </w:rPr>
              <w:t>104037</w:t>
            </w:r>
          </w:p>
          <w:p w:rsidR="008E157E" w:rsidRPr="00627118" w:rsidRDefault="008E157E" w:rsidP="005D6E62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27118">
              <w:rPr>
                <w:sz w:val="24"/>
                <w:szCs w:val="24"/>
              </w:rPr>
              <w:t>107055</w:t>
            </w:r>
          </w:p>
        </w:tc>
        <w:tc>
          <w:tcPr>
            <w:tcW w:w="7686" w:type="dxa"/>
          </w:tcPr>
          <w:p w:rsidR="008E157E" w:rsidRDefault="008E157E" w:rsidP="005D6E62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27118">
              <w:rPr>
                <w:sz w:val="24"/>
                <w:szCs w:val="24"/>
              </w:rPr>
              <w:t>Intézményen kívüli gyermekétkeztetés </w:t>
            </w:r>
          </w:p>
          <w:p w:rsidR="008E157E" w:rsidRPr="00627118" w:rsidRDefault="008E157E" w:rsidP="005D6E62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27118">
              <w:rPr>
                <w:sz w:val="24"/>
                <w:szCs w:val="24"/>
              </w:rPr>
              <w:t>Falugondnoki, tanyagondnoki szolgáltatás</w:t>
            </w:r>
          </w:p>
        </w:tc>
      </w:tr>
    </w:tbl>
    <w:p w:rsidR="008E157E" w:rsidRDefault="008E157E" w:rsidP="008E157E">
      <w:pPr>
        <w:rPr>
          <w:rFonts w:ascii="Cambria" w:hAnsi="Cambria"/>
          <w:sz w:val="24"/>
          <w:szCs w:val="24"/>
        </w:rPr>
      </w:pPr>
    </w:p>
    <w:p w:rsidR="008E157E" w:rsidRDefault="008E157E" w:rsidP="008E157E">
      <w:pPr>
        <w:rPr>
          <w:rFonts w:ascii="Cambria" w:hAnsi="Cambria"/>
          <w:sz w:val="24"/>
          <w:szCs w:val="24"/>
        </w:rPr>
      </w:pPr>
    </w:p>
    <w:p w:rsidR="008E157E" w:rsidRPr="00D27665" w:rsidRDefault="008E157E" w:rsidP="008E157E">
      <w:pPr>
        <w:rPr>
          <w:rFonts w:ascii="Cambria" w:hAnsi="Cambria"/>
          <w:b/>
          <w:sz w:val="24"/>
        </w:rPr>
      </w:pPr>
    </w:p>
    <w:p w:rsidR="001F3BB7" w:rsidRDefault="001F3BB7">
      <w:bookmarkStart w:id="0" w:name="_GoBack"/>
      <w:bookmarkEnd w:id="0"/>
    </w:p>
    <w:sectPr w:rsidR="001F3BB7" w:rsidSect="008E157E">
      <w:footerReference w:type="even" r:id="rId5"/>
      <w:pgSz w:w="11907" w:h="16840" w:code="9"/>
      <w:pgMar w:top="1134" w:right="1701" w:bottom="1134" w:left="1710" w:header="992" w:footer="1021" w:gutter="0"/>
      <w:paperSrc w:first="7" w:other="7"/>
      <w:pgNumType w:start="8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269" w:rsidRDefault="008E157E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7E"/>
    <w:rsid w:val="001F3BB7"/>
    <w:rsid w:val="008E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1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8E15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8E157E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1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8E15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8E157E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2020-06-15T12:04:00Z</dcterms:created>
  <dcterms:modified xsi:type="dcterms:W3CDTF">2020-06-15T12:04:00Z</dcterms:modified>
</cp:coreProperties>
</file>