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6F" w:rsidRPr="00DA7B6D" w:rsidRDefault="0060296F" w:rsidP="0060296F">
      <w:pPr>
        <w:suppressAutoHyphens/>
        <w:jc w:val="center"/>
        <w:rPr>
          <w:b/>
          <w:lang w:eastAsia="zh-CN"/>
        </w:rPr>
      </w:pPr>
      <w:r w:rsidRPr="00DA7B6D">
        <w:rPr>
          <w:b/>
          <w:lang w:eastAsia="zh-CN"/>
        </w:rPr>
        <w:t xml:space="preserve">Kismarja Község Önkormányzata Képviselő-testületének </w:t>
      </w:r>
    </w:p>
    <w:p w:rsidR="0060296F" w:rsidRPr="00DA7B6D" w:rsidRDefault="0060296F" w:rsidP="0060296F">
      <w:pPr>
        <w:suppressAutoHyphens/>
        <w:jc w:val="center"/>
        <w:rPr>
          <w:b/>
          <w:lang w:eastAsia="zh-CN"/>
        </w:rPr>
      </w:pPr>
      <w:r w:rsidRPr="00DA7B6D">
        <w:rPr>
          <w:b/>
          <w:lang w:eastAsia="zh-CN"/>
        </w:rPr>
        <w:t xml:space="preserve">14/2015.(XI. 18.) ÖR. számú rendelete </w:t>
      </w:r>
      <w:proofErr w:type="gramStart"/>
      <w:r w:rsidRPr="00DA7B6D">
        <w:rPr>
          <w:b/>
          <w:lang w:eastAsia="zh-CN"/>
        </w:rPr>
        <w:t>a</w:t>
      </w:r>
      <w:proofErr w:type="gramEnd"/>
      <w:r w:rsidRPr="00DA7B6D">
        <w:rPr>
          <w:b/>
          <w:lang w:eastAsia="zh-CN"/>
        </w:rPr>
        <w:t xml:space="preserve"> </w:t>
      </w:r>
    </w:p>
    <w:p w:rsidR="0060296F" w:rsidRPr="00DA7B6D" w:rsidRDefault="0060296F" w:rsidP="0060296F">
      <w:pPr>
        <w:suppressAutoHyphens/>
        <w:jc w:val="center"/>
        <w:rPr>
          <w:b/>
          <w:lang w:eastAsia="zh-CN"/>
        </w:rPr>
      </w:pPr>
      <w:proofErr w:type="gramStart"/>
      <w:r w:rsidRPr="00DA7B6D">
        <w:rPr>
          <w:b/>
          <w:lang w:eastAsia="zh-CN"/>
        </w:rPr>
        <w:t>mezei</w:t>
      </w:r>
      <w:proofErr w:type="gramEnd"/>
      <w:r w:rsidRPr="00DA7B6D">
        <w:rPr>
          <w:b/>
          <w:lang w:eastAsia="zh-CN"/>
        </w:rPr>
        <w:t xml:space="preserve"> őrszolgálatról szóló 11/2015.(VII. 07.) ÖR. sz. rendelet </w:t>
      </w:r>
    </w:p>
    <w:p w:rsidR="0060296F" w:rsidRPr="00DA7B6D" w:rsidRDefault="0060296F" w:rsidP="0060296F">
      <w:pPr>
        <w:suppressAutoHyphens/>
        <w:jc w:val="center"/>
        <w:rPr>
          <w:b/>
          <w:lang w:eastAsia="zh-CN"/>
        </w:rPr>
      </w:pPr>
      <w:proofErr w:type="gramStart"/>
      <w:r w:rsidRPr="00DA7B6D">
        <w:rPr>
          <w:b/>
          <w:lang w:eastAsia="zh-CN"/>
        </w:rPr>
        <w:t>hatályon</w:t>
      </w:r>
      <w:proofErr w:type="gramEnd"/>
      <w:r w:rsidRPr="00DA7B6D">
        <w:rPr>
          <w:b/>
          <w:lang w:eastAsia="zh-CN"/>
        </w:rPr>
        <w:t xml:space="preserve"> kívül helyezéséről</w:t>
      </w:r>
    </w:p>
    <w:p w:rsidR="0060296F" w:rsidRPr="00DA7B6D" w:rsidRDefault="0060296F" w:rsidP="0060296F">
      <w:pPr>
        <w:suppressAutoHyphens/>
        <w:spacing w:after="120"/>
        <w:jc w:val="both"/>
        <w:rPr>
          <w:lang w:eastAsia="zh-CN"/>
        </w:rPr>
      </w:pPr>
    </w:p>
    <w:p w:rsidR="0060296F" w:rsidRPr="00DA7B6D" w:rsidRDefault="0060296F" w:rsidP="0060296F">
      <w:pPr>
        <w:suppressAutoHyphens/>
        <w:spacing w:after="120"/>
        <w:jc w:val="both"/>
        <w:rPr>
          <w:lang w:eastAsia="zh-CN"/>
        </w:rPr>
      </w:pPr>
      <w:r w:rsidRPr="00DA7B6D">
        <w:rPr>
          <w:lang w:eastAsia="zh-CN"/>
        </w:rPr>
        <w:t>Kismarja Község Önkormányzata Képviselő-testülete a Magyarország Alaptörvénye 32. cikk (1) bekezdés a) pontjában kapott felhatalmazás alapján, Magyarország Alaptörvénye 32. cikk (2) bekezdésében</w:t>
      </w:r>
      <w:r w:rsidRPr="00DA7B6D">
        <w:rPr>
          <w:color w:val="00B050"/>
          <w:lang w:eastAsia="zh-CN"/>
        </w:rPr>
        <w:t xml:space="preserve"> </w:t>
      </w:r>
      <w:r w:rsidRPr="00DA7B6D">
        <w:rPr>
          <w:lang w:eastAsia="zh-CN"/>
        </w:rPr>
        <w:t>meghatározott feladatkörében eljárva a következőket rendeli el:</w:t>
      </w:r>
    </w:p>
    <w:p w:rsidR="0060296F" w:rsidRPr="00DA7B6D" w:rsidRDefault="0060296F" w:rsidP="0060296F">
      <w:pPr>
        <w:spacing w:after="20"/>
        <w:jc w:val="both"/>
      </w:pPr>
    </w:p>
    <w:p w:rsidR="0060296F" w:rsidRPr="00DA7B6D" w:rsidRDefault="0060296F" w:rsidP="0060296F">
      <w:pPr>
        <w:spacing w:after="20"/>
        <w:jc w:val="center"/>
        <w:rPr>
          <w:rFonts w:ascii="Times" w:eastAsia="Calibri" w:hAnsi="Times" w:cs="Times"/>
        </w:rPr>
      </w:pPr>
      <w:r w:rsidRPr="00DA7B6D">
        <w:rPr>
          <w:rFonts w:ascii="Times" w:eastAsia="Calibri" w:hAnsi="Times" w:cs="Times"/>
        </w:rPr>
        <w:t>1.§</w:t>
      </w:r>
    </w:p>
    <w:p w:rsidR="0060296F" w:rsidRPr="00DA7B6D" w:rsidRDefault="0060296F" w:rsidP="0060296F">
      <w:pPr>
        <w:spacing w:after="20"/>
        <w:jc w:val="center"/>
        <w:rPr>
          <w:rFonts w:ascii="Times" w:eastAsia="Calibri" w:hAnsi="Times" w:cs="Times"/>
        </w:rPr>
      </w:pPr>
    </w:p>
    <w:p w:rsidR="0060296F" w:rsidRPr="00DA7B6D" w:rsidRDefault="0060296F" w:rsidP="0060296F">
      <w:pPr>
        <w:spacing w:after="20"/>
        <w:jc w:val="both"/>
        <w:rPr>
          <w:rFonts w:eastAsia="Calibri"/>
        </w:rPr>
      </w:pPr>
      <w:r w:rsidRPr="00DA7B6D">
        <w:rPr>
          <w:rFonts w:ascii="Times" w:eastAsia="Calibri" w:hAnsi="Times" w:cs="Times"/>
        </w:rPr>
        <w:t xml:space="preserve">Hatályát veszti a mezei őrszolgálatról szóló </w:t>
      </w:r>
      <w:r w:rsidRPr="00DA7B6D">
        <w:rPr>
          <w:rFonts w:eastAsia="Calibri"/>
        </w:rPr>
        <w:t>11/2015. (VII. 07.) ÖR. számú rendelet.</w:t>
      </w:r>
    </w:p>
    <w:p w:rsidR="0060296F" w:rsidRPr="00DA7B6D" w:rsidRDefault="0060296F" w:rsidP="0060296F">
      <w:pPr>
        <w:spacing w:after="20"/>
        <w:jc w:val="both"/>
        <w:rPr>
          <w:rFonts w:ascii="Times" w:hAnsi="Times" w:cs="Times"/>
        </w:rPr>
      </w:pPr>
    </w:p>
    <w:p w:rsidR="0060296F" w:rsidRPr="00DA7B6D" w:rsidRDefault="0060296F" w:rsidP="0060296F">
      <w:pPr>
        <w:spacing w:after="20"/>
        <w:jc w:val="center"/>
        <w:rPr>
          <w:rFonts w:ascii="Times" w:hAnsi="Times" w:cs="Times"/>
        </w:rPr>
      </w:pPr>
      <w:r w:rsidRPr="00DA7B6D">
        <w:rPr>
          <w:rFonts w:ascii="Times" w:hAnsi="Times" w:cs="Times"/>
        </w:rPr>
        <w:t>2.§</w:t>
      </w:r>
    </w:p>
    <w:p w:rsidR="0060296F" w:rsidRPr="00DA7B6D" w:rsidRDefault="0060296F" w:rsidP="0060296F">
      <w:pPr>
        <w:spacing w:after="20"/>
        <w:jc w:val="both"/>
        <w:rPr>
          <w:rFonts w:ascii="Times" w:hAnsi="Times" w:cs="Times"/>
        </w:rPr>
      </w:pPr>
    </w:p>
    <w:p w:rsidR="0060296F" w:rsidRPr="00DA7B6D" w:rsidRDefault="0060296F" w:rsidP="0060296F">
      <w:pPr>
        <w:numPr>
          <w:ilvl w:val="0"/>
          <w:numId w:val="1"/>
        </w:numPr>
        <w:spacing w:after="20"/>
        <w:ind w:left="0" w:firstLine="0"/>
        <w:jc w:val="both"/>
        <w:rPr>
          <w:rFonts w:ascii="Times" w:hAnsi="Times" w:cs="Times"/>
        </w:rPr>
      </w:pPr>
      <w:r w:rsidRPr="00DA7B6D">
        <w:rPr>
          <w:rFonts w:ascii="Times" w:hAnsi="Times" w:cs="Times"/>
        </w:rPr>
        <w:t>A rendelet 2015. november 18-án kihirdetve.</w:t>
      </w:r>
    </w:p>
    <w:p w:rsidR="0060296F" w:rsidRPr="00DA7B6D" w:rsidRDefault="0060296F" w:rsidP="0060296F">
      <w:pPr>
        <w:numPr>
          <w:ilvl w:val="0"/>
          <w:numId w:val="1"/>
        </w:numPr>
        <w:spacing w:after="20"/>
        <w:ind w:left="0" w:firstLine="0"/>
        <w:jc w:val="both"/>
        <w:rPr>
          <w:rFonts w:ascii="Times" w:hAnsi="Times" w:cs="Times"/>
        </w:rPr>
      </w:pPr>
      <w:r w:rsidRPr="00DA7B6D">
        <w:rPr>
          <w:rFonts w:ascii="Times" w:hAnsi="Times" w:cs="Times"/>
        </w:rPr>
        <w:t>Ez a rendelet 2015. november 19. napján lép hatályba.</w:t>
      </w:r>
    </w:p>
    <w:p w:rsidR="0060296F" w:rsidRPr="00DA7B6D" w:rsidRDefault="0060296F" w:rsidP="0060296F">
      <w:pPr>
        <w:numPr>
          <w:ilvl w:val="0"/>
          <w:numId w:val="1"/>
        </w:numPr>
        <w:spacing w:after="20"/>
        <w:ind w:left="0" w:firstLine="0"/>
        <w:jc w:val="both"/>
        <w:rPr>
          <w:rFonts w:ascii="Times" w:hAnsi="Times" w:cs="Times"/>
        </w:rPr>
      </w:pPr>
      <w:r w:rsidRPr="00DA7B6D">
        <w:rPr>
          <w:rFonts w:ascii="Times" w:hAnsi="Times" w:cs="Times"/>
        </w:rPr>
        <w:t>Ez a rendelet 2015. november 20. napján hatályát veszti.</w:t>
      </w:r>
    </w:p>
    <w:p w:rsidR="0060296F" w:rsidRPr="00DA7B6D" w:rsidRDefault="0060296F" w:rsidP="0060296F">
      <w:pPr>
        <w:jc w:val="both"/>
        <w:rPr>
          <w:rFonts w:eastAsia="Calibri"/>
        </w:rPr>
      </w:pPr>
    </w:p>
    <w:p w:rsidR="0060296F" w:rsidRPr="00DA7B6D" w:rsidRDefault="0060296F" w:rsidP="0060296F">
      <w:pPr>
        <w:rPr>
          <w:rFonts w:eastAsia="Calibri"/>
        </w:rPr>
      </w:pPr>
      <w:r w:rsidRPr="00DA7B6D">
        <w:rPr>
          <w:rFonts w:eastAsia="Calibri"/>
        </w:rPr>
        <w:t>Kismarja, 2015. november 18.</w:t>
      </w:r>
    </w:p>
    <w:p w:rsidR="0060296F" w:rsidRDefault="0060296F" w:rsidP="0060296F">
      <w:pPr>
        <w:rPr>
          <w:rFonts w:eastAsia="Calibri"/>
        </w:rPr>
      </w:pPr>
    </w:p>
    <w:p w:rsidR="0060296F" w:rsidRDefault="0060296F" w:rsidP="0060296F">
      <w:pPr>
        <w:rPr>
          <w:rFonts w:eastAsia="Calibri"/>
        </w:rPr>
      </w:pPr>
      <w:r>
        <w:rPr>
          <w:noProof/>
        </w:rPr>
        <w:drawing>
          <wp:anchor distT="0" distB="1397" distL="114300" distR="114554" simplePos="0" relativeHeight="251662336" behindDoc="1" locked="0" layoutInCell="1" allowOverlap="1" wp14:anchorId="509A66CE" wp14:editId="4E66DF1A">
            <wp:simplePos x="0" y="0"/>
            <wp:positionH relativeFrom="column">
              <wp:posOffset>-459105</wp:posOffset>
            </wp:positionH>
            <wp:positionV relativeFrom="paragraph">
              <wp:posOffset>34290</wp:posOffset>
            </wp:positionV>
            <wp:extent cx="2400935" cy="802640"/>
            <wp:effectExtent l="0" t="0" r="0" b="0"/>
            <wp:wrapNone/>
            <wp:docPr id="5" name="Kép 5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96F" w:rsidRDefault="0060296F" w:rsidP="0060296F">
      <w:pPr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89C25C" wp14:editId="4EF21C10">
            <wp:simplePos x="0" y="0"/>
            <wp:positionH relativeFrom="column">
              <wp:posOffset>3742055</wp:posOffset>
            </wp:positionH>
            <wp:positionV relativeFrom="paragraph">
              <wp:posOffset>73025</wp:posOffset>
            </wp:positionV>
            <wp:extent cx="1779905" cy="7315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96F" w:rsidRDefault="0060296F" w:rsidP="0060296F">
      <w:pPr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9683BC8" wp14:editId="2ECA6011">
            <wp:simplePos x="0" y="0"/>
            <wp:positionH relativeFrom="column">
              <wp:posOffset>2122170</wp:posOffset>
            </wp:positionH>
            <wp:positionV relativeFrom="paragraph">
              <wp:posOffset>109855</wp:posOffset>
            </wp:positionV>
            <wp:extent cx="1327785" cy="1333500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96F" w:rsidRPr="0060296F" w:rsidRDefault="0060296F" w:rsidP="0060296F">
      <w:pPr>
        <w:rPr>
          <w:rFonts w:eastAsia="Calibri"/>
        </w:rPr>
      </w:pPr>
      <w:r w:rsidRPr="0060296F">
        <w:rPr>
          <w:rFonts w:eastAsia="Calibri"/>
        </w:rPr>
        <w:t xml:space="preserve">Farkas István </w:t>
      </w:r>
      <w:proofErr w:type="gramStart"/>
      <w:r w:rsidRPr="0060296F">
        <w:rPr>
          <w:rFonts w:eastAsia="Calibri"/>
        </w:rPr>
        <w:t xml:space="preserve">Attila </w:t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  <w:t xml:space="preserve">           </w:t>
      </w:r>
      <w:proofErr w:type="spellStart"/>
      <w:r w:rsidRPr="0060296F">
        <w:rPr>
          <w:rFonts w:eastAsia="Calibri"/>
        </w:rPr>
        <w:t>Fekéné</w:t>
      </w:r>
      <w:proofErr w:type="spellEnd"/>
      <w:proofErr w:type="gramEnd"/>
      <w:r w:rsidRPr="0060296F">
        <w:rPr>
          <w:rFonts w:eastAsia="Calibri"/>
        </w:rPr>
        <w:t xml:space="preserve"> </w:t>
      </w:r>
      <w:proofErr w:type="spellStart"/>
      <w:r w:rsidRPr="0060296F">
        <w:rPr>
          <w:rFonts w:eastAsia="Calibri"/>
        </w:rPr>
        <w:t>Tarcsi</w:t>
      </w:r>
      <w:proofErr w:type="spellEnd"/>
      <w:r w:rsidRPr="0060296F">
        <w:rPr>
          <w:rFonts w:eastAsia="Calibri"/>
        </w:rPr>
        <w:t xml:space="preserve"> Csilla </w:t>
      </w:r>
    </w:p>
    <w:p w:rsidR="0060296F" w:rsidRPr="0060296F" w:rsidRDefault="0060296F" w:rsidP="0060296F">
      <w:pPr>
        <w:rPr>
          <w:rFonts w:eastAsia="Calibri"/>
        </w:rPr>
      </w:pPr>
      <w:r w:rsidRPr="0060296F">
        <w:rPr>
          <w:rFonts w:eastAsia="Calibri"/>
        </w:rPr>
        <w:t xml:space="preserve">    </w:t>
      </w:r>
      <w:proofErr w:type="gramStart"/>
      <w:r w:rsidRPr="0060296F">
        <w:rPr>
          <w:rFonts w:eastAsia="Calibri"/>
        </w:rPr>
        <w:t>polgármester</w:t>
      </w:r>
      <w:proofErr w:type="gramEnd"/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</w:r>
      <w:r w:rsidRPr="0060296F">
        <w:rPr>
          <w:rFonts w:eastAsia="Calibri"/>
        </w:rPr>
        <w:tab/>
        <w:t xml:space="preserve">          jegyző</w:t>
      </w:r>
    </w:p>
    <w:p w:rsidR="0060296F" w:rsidRPr="0060296F" w:rsidRDefault="0060296F" w:rsidP="0060296F">
      <w:pPr>
        <w:jc w:val="both"/>
      </w:pPr>
    </w:p>
    <w:p w:rsidR="00852B22" w:rsidRDefault="00852B22">
      <w:bookmarkStart w:id="0" w:name="_GoBack"/>
      <w:bookmarkEnd w:id="0"/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00B0"/>
    <w:multiLevelType w:val="hybridMultilevel"/>
    <w:tmpl w:val="DD68797C"/>
    <w:lvl w:ilvl="0" w:tplc="A15814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95"/>
    <w:rsid w:val="00030842"/>
    <w:rsid w:val="0060296F"/>
    <w:rsid w:val="00852B22"/>
    <w:rsid w:val="00A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96F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96F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732</Characters>
  <Application>Microsoft Office Word</Application>
  <DocSecurity>0</DocSecurity>
  <Lines>6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2016-01-04T14:45:00Z</dcterms:created>
  <dcterms:modified xsi:type="dcterms:W3CDTF">2016-01-04T14:47:00Z</dcterms:modified>
</cp:coreProperties>
</file>