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27" w:rsidRPr="00BE6396" w:rsidRDefault="00804B27" w:rsidP="00804B27">
      <w:pPr>
        <w:spacing w:line="240" w:lineRule="atLeast"/>
        <w:ind w:right="29"/>
        <w:jc w:val="right"/>
        <w:rPr>
          <w:b/>
          <w:i/>
          <w:sz w:val="24"/>
          <w:szCs w:val="24"/>
        </w:rPr>
      </w:pPr>
      <w:r w:rsidRPr="00BE6396">
        <w:rPr>
          <w:b/>
          <w:i/>
          <w:sz w:val="24"/>
          <w:szCs w:val="24"/>
        </w:rPr>
        <w:t>5. melléklet a 22/2013. (III. 29.)</w:t>
      </w:r>
      <w:r w:rsidRPr="00BE6396">
        <w:rPr>
          <w:b/>
          <w:sz w:val="24"/>
          <w:szCs w:val="24"/>
        </w:rPr>
        <w:t xml:space="preserve"> </w:t>
      </w:r>
      <w:r w:rsidRPr="00BE6396">
        <w:rPr>
          <w:b/>
          <w:i/>
          <w:sz w:val="24"/>
          <w:szCs w:val="24"/>
        </w:rPr>
        <w:t>önkormányzati rendelethez</w:t>
      </w:r>
      <w:r w:rsidRPr="00BE6396">
        <w:rPr>
          <w:rStyle w:val="Lbjegyzet-hivatkozs"/>
          <w:b/>
          <w:i/>
          <w:sz w:val="24"/>
          <w:szCs w:val="24"/>
        </w:rPr>
        <w:footnoteReference w:id="1"/>
      </w:r>
    </w:p>
    <w:p w:rsidR="00804B27" w:rsidRPr="006D7F1C" w:rsidRDefault="00804B27" w:rsidP="00804B27">
      <w:pPr>
        <w:ind w:firstLine="284"/>
        <w:contextualSpacing/>
        <w:jc w:val="both"/>
        <w:rPr>
          <w:sz w:val="24"/>
          <w:szCs w:val="24"/>
        </w:rPr>
      </w:pPr>
    </w:p>
    <w:p w:rsidR="00804B27" w:rsidRPr="006D7F1C" w:rsidRDefault="00804B27" w:rsidP="00804B27">
      <w:pPr>
        <w:ind w:firstLine="284"/>
        <w:contextualSpacing/>
        <w:jc w:val="center"/>
        <w:rPr>
          <w:b/>
          <w:sz w:val="24"/>
          <w:szCs w:val="24"/>
        </w:rPr>
      </w:pPr>
      <w:r w:rsidRPr="006D7F1C">
        <w:rPr>
          <w:b/>
          <w:sz w:val="24"/>
          <w:szCs w:val="24"/>
        </w:rPr>
        <w:t>A Képviselőtestület által a polgármesterre átruházott hatáskörök</w:t>
      </w:r>
    </w:p>
    <w:p w:rsidR="00804B27" w:rsidRPr="006D7F1C" w:rsidRDefault="00804B27" w:rsidP="00804B27">
      <w:pPr>
        <w:ind w:firstLine="284"/>
        <w:contextualSpacing/>
        <w:jc w:val="both"/>
        <w:rPr>
          <w:b/>
          <w:sz w:val="24"/>
          <w:szCs w:val="24"/>
        </w:rPr>
      </w:pPr>
    </w:p>
    <w:p w:rsidR="00804B27" w:rsidRPr="006D7F1C" w:rsidRDefault="00804B27" w:rsidP="00804B27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D7F1C">
        <w:rPr>
          <w:rFonts w:ascii="Times New Roman" w:hAnsi="Times New Roman"/>
          <w:sz w:val="24"/>
          <w:szCs w:val="24"/>
        </w:rPr>
        <w:t>1. Az alábbi operatív intézkedési jogkörök gyakorlása a 100%-ban önkormányzati tulajdonú gazdasági társaságok tekintetében:</w:t>
      </w:r>
    </w:p>
    <w:p w:rsidR="00804B27" w:rsidRPr="006D7F1C" w:rsidRDefault="00804B27" w:rsidP="00804B27">
      <w:pPr>
        <w:pStyle w:val="Listaszerbekezds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D7F1C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6D7F1C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proofErr w:type="spellStart"/>
      <w:r w:rsidRPr="006D7F1C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r w:rsidRPr="006D7F1C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társaság döntésének előzetes vagy utólagos jóváhagyása jogszabályban meghatározott esetekben,</w:t>
      </w:r>
    </w:p>
    <w:p w:rsidR="00804B27" w:rsidRPr="006D7F1C" w:rsidRDefault="00804B27" w:rsidP="00804B27">
      <w:pPr>
        <w:pStyle w:val="Listaszerbekezds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7F1C">
        <w:rPr>
          <w:rFonts w:ascii="Times New Roman" w:eastAsia="Times New Roman" w:hAnsi="Times New Roman"/>
          <w:sz w:val="24"/>
          <w:szCs w:val="24"/>
          <w:lang w:eastAsia="hu-HU"/>
        </w:rPr>
        <w:t xml:space="preserve">b) egyedi utasítás kiadása feladat elvégzésére vagy mulasztás pótlására, </w:t>
      </w:r>
    </w:p>
    <w:p w:rsidR="00804B27" w:rsidRPr="006D7F1C" w:rsidRDefault="00804B27" w:rsidP="00804B27">
      <w:pPr>
        <w:pStyle w:val="Listaszerbekezds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7F1C">
        <w:rPr>
          <w:rFonts w:ascii="Times New Roman" w:eastAsia="Times New Roman" w:hAnsi="Times New Roman"/>
          <w:sz w:val="24"/>
          <w:szCs w:val="24"/>
          <w:lang w:eastAsia="hu-HU"/>
        </w:rPr>
        <w:t>c) a gazdasági társaság tevékenységének törvényességi, szakszerűségi és hatékonysági ellenőrzése érdekében történő jelentéstételre vagy beszámolásra kötelezése,</w:t>
      </w:r>
    </w:p>
    <w:p w:rsidR="00804B27" w:rsidRPr="006D7F1C" w:rsidRDefault="00804B27" w:rsidP="00804B27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D7F1C">
        <w:rPr>
          <w:rFonts w:ascii="Times New Roman" w:eastAsia="Times New Roman" w:hAnsi="Times New Roman"/>
          <w:sz w:val="24"/>
          <w:szCs w:val="24"/>
          <w:lang w:eastAsia="hu-HU"/>
        </w:rPr>
        <w:t>d) egyéb munkáltatói jogok gyakorlása (</w:t>
      </w:r>
      <w:r w:rsidRPr="006D7F1C">
        <w:rPr>
          <w:rFonts w:ascii="Times New Roman" w:hAnsi="Times New Roman"/>
          <w:sz w:val="24"/>
          <w:szCs w:val="24"/>
        </w:rPr>
        <w:t>a kinevezés, vezetői megbízás, felmentés, vezetői megbízás visszavonása, az összeférhetetlenség megállapítása, fegyelmi eljárás megindítása, a fegyelmi büntetés kiszabása kivételével minden más munkáltatói jog),</w:t>
      </w:r>
    </w:p>
    <w:p w:rsidR="00804B27" w:rsidRPr="006D7F1C" w:rsidRDefault="00804B27" w:rsidP="00804B27">
      <w:pPr>
        <w:pStyle w:val="Listaszerbekezds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D7F1C">
        <w:rPr>
          <w:rFonts w:ascii="Times New Roman" w:hAnsi="Times New Roman"/>
          <w:sz w:val="24"/>
          <w:szCs w:val="24"/>
        </w:rPr>
        <w:t>e</w:t>
      </w:r>
      <w:proofErr w:type="gramEnd"/>
      <w:r w:rsidRPr="006D7F1C">
        <w:rPr>
          <w:rFonts w:ascii="Times New Roman" w:hAnsi="Times New Roman"/>
          <w:sz w:val="24"/>
          <w:szCs w:val="24"/>
        </w:rPr>
        <w:t>) minden olyan egyéb intézkedési jogkör, amelyet jogszabály nem utal a képviselő-testület kizárólagos hatáskörébe.</w:t>
      </w:r>
    </w:p>
    <w:p w:rsidR="00804B27" w:rsidRPr="006D7F1C" w:rsidRDefault="00804B27" w:rsidP="00804B27">
      <w:pPr>
        <w:pStyle w:val="Listaszerbekezds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7F1C">
        <w:rPr>
          <w:rFonts w:ascii="Times New Roman" w:hAnsi="Times New Roman"/>
          <w:sz w:val="24"/>
          <w:szCs w:val="24"/>
        </w:rPr>
        <w:t>1/A.</w:t>
      </w:r>
      <w:r w:rsidRPr="006D7F1C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6D7F1C">
        <w:rPr>
          <w:rFonts w:ascii="Times New Roman" w:hAnsi="Times New Roman"/>
          <w:sz w:val="24"/>
          <w:szCs w:val="24"/>
        </w:rPr>
        <w:t xml:space="preserve"> A külföldiek ingatlanszerzésével kapcsolatos nyilatkozattétel arról, hogy az ingatlanszerzés önkormányzati érdeket sért-e.</w:t>
      </w:r>
    </w:p>
    <w:p w:rsidR="00804B27" w:rsidRPr="006D7F1C" w:rsidRDefault="00804B27" w:rsidP="00804B27">
      <w:pPr>
        <w:pStyle w:val="Listaszerbekezds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7F1C">
        <w:rPr>
          <w:rFonts w:ascii="Times New Roman" w:hAnsi="Times New Roman"/>
          <w:sz w:val="24"/>
          <w:szCs w:val="24"/>
        </w:rPr>
        <w:t>2. Ellátja</w:t>
      </w:r>
      <w:r w:rsidRPr="006D7F1C">
        <w:rPr>
          <w:rFonts w:ascii="Times New Roman" w:eastAsia="Times New Roman" w:hAnsi="Times New Roman"/>
          <w:sz w:val="24"/>
          <w:szCs w:val="24"/>
          <w:lang w:eastAsia="hu-HU"/>
        </w:rPr>
        <w:t xml:space="preserve"> a Képviselőtestület által önkormányzati rendeletben számára meghatározott feladatokat és átruházott hatásköröket, amelyek felsorolását az egyes önkormányzati rendeletekben a polgármester részére meghatározott feladatok és átruházott hatáskörök jegyzéke tartalmaz. A jegyzék naprakész vezetéséről a jegyző – a Szervezési Osztály és a Jegyzői Titkárság útján – gondoskodik.</w:t>
      </w:r>
    </w:p>
    <w:p w:rsidR="00240389" w:rsidRDefault="00240389">
      <w:bookmarkStart w:id="0" w:name="_GoBack"/>
      <w:bookmarkEnd w:id="0"/>
    </w:p>
    <w:sectPr w:rsidR="0024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27" w:rsidRDefault="00804B27" w:rsidP="00804B27">
      <w:r>
        <w:separator/>
      </w:r>
    </w:p>
  </w:endnote>
  <w:endnote w:type="continuationSeparator" w:id="0">
    <w:p w:rsidR="00804B27" w:rsidRDefault="00804B27" w:rsidP="008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27" w:rsidRDefault="00804B27" w:rsidP="00804B27">
      <w:r>
        <w:separator/>
      </w:r>
    </w:p>
  </w:footnote>
  <w:footnote w:type="continuationSeparator" w:id="0">
    <w:p w:rsidR="00804B27" w:rsidRDefault="00804B27" w:rsidP="00804B27">
      <w:r>
        <w:continuationSeparator/>
      </w:r>
    </w:p>
  </w:footnote>
  <w:footnote w:id="1">
    <w:p w:rsidR="00804B27" w:rsidRPr="008E188F" w:rsidRDefault="00804B27" w:rsidP="00804B27">
      <w:pPr>
        <w:pStyle w:val="Lbjegyzetszveg"/>
        <w:rPr>
          <w:rFonts w:ascii="Times New Roman" w:hAnsi="Times New Roman"/>
        </w:rPr>
      </w:pPr>
      <w:r w:rsidRPr="008E188F">
        <w:rPr>
          <w:rStyle w:val="Lbjegyzet-hivatkozs"/>
          <w:rFonts w:ascii="Times New Roman" w:hAnsi="Times New Roman"/>
        </w:rPr>
        <w:footnoteRef/>
      </w:r>
      <w:r w:rsidRPr="008E188F">
        <w:rPr>
          <w:rFonts w:ascii="Times New Roman" w:hAnsi="Times New Roman"/>
        </w:rPr>
        <w:t xml:space="preserve"> Módosította: 4/2019. (II. 8.) </w:t>
      </w:r>
      <w:proofErr w:type="spellStart"/>
      <w:r w:rsidRPr="008E188F">
        <w:rPr>
          <w:rFonts w:ascii="Times New Roman" w:hAnsi="Times New Roman"/>
        </w:rPr>
        <w:t>Ör</w:t>
      </w:r>
      <w:proofErr w:type="spellEnd"/>
      <w:r w:rsidRPr="008E188F">
        <w:rPr>
          <w:rFonts w:ascii="Times New Roman" w:hAnsi="Times New Roman"/>
        </w:rPr>
        <w:t>. 5. §</w:t>
      </w:r>
    </w:p>
  </w:footnote>
  <w:footnote w:id="2">
    <w:p w:rsidR="00804B27" w:rsidRPr="00E72F5B" w:rsidRDefault="00804B27" w:rsidP="00804B27">
      <w:pPr>
        <w:pStyle w:val="Lbjegyzetszveg"/>
        <w:rPr>
          <w:rFonts w:ascii="Times New Roman" w:hAnsi="Times New Roman"/>
        </w:rPr>
      </w:pPr>
      <w:r w:rsidRPr="00E72F5B">
        <w:rPr>
          <w:rStyle w:val="Lbjegyzet-hivatkozs"/>
          <w:rFonts w:ascii="Times New Roman" w:hAnsi="Times New Roman"/>
        </w:rPr>
        <w:footnoteRef/>
      </w:r>
      <w:r w:rsidRPr="00E72F5B">
        <w:rPr>
          <w:rFonts w:ascii="Times New Roman" w:hAnsi="Times New Roman"/>
        </w:rPr>
        <w:t xml:space="preserve"> Módosította: 23/2019. (VII. 25.) </w:t>
      </w:r>
      <w:proofErr w:type="spellStart"/>
      <w:r w:rsidRPr="00E72F5B">
        <w:rPr>
          <w:rFonts w:ascii="Times New Roman" w:hAnsi="Times New Roman"/>
        </w:rPr>
        <w:t>Ör</w:t>
      </w:r>
      <w:proofErr w:type="spellEnd"/>
      <w:r w:rsidRPr="00E72F5B">
        <w:rPr>
          <w:rFonts w:ascii="Times New Roman" w:hAnsi="Times New Roman"/>
        </w:rPr>
        <w:t>. 1. §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7"/>
    <w:rsid w:val="00240389"/>
    <w:rsid w:val="008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E823-1BCD-4048-B3F8-3112F93D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04B27"/>
    <w:rPr>
      <w:rFonts w:ascii="HOttawa" w:hAnsi="HOttaw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04B27"/>
    <w:rPr>
      <w:rFonts w:ascii="HOttawa" w:eastAsia="Times New Roman" w:hAnsi="HOttawa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04B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04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Krajcsi Andrea Dr.</dc:creator>
  <cp:keywords/>
  <dc:description/>
  <cp:lastModifiedBy>Krajcsi Andrea Dr.</cp:lastModifiedBy>
  <cp:revision>1</cp:revision>
  <dcterms:created xsi:type="dcterms:W3CDTF">2021-03-20T12:20:00Z</dcterms:created>
  <dcterms:modified xsi:type="dcterms:W3CDTF">2021-03-20T12:20:00Z</dcterms:modified>
</cp:coreProperties>
</file>