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363BF" w14:textId="77777777" w:rsidR="002A262D" w:rsidRDefault="002A262D" w:rsidP="002A262D">
      <w:pPr>
        <w:jc w:val="right"/>
        <w:rPr>
          <w:b/>
          <w:bCs/>
        </w:rPr>
      </w:pPr>
      <w:r>
        <w:rPr>
          <w:b/>
          <w:bCs/>
        </w:rPr>
        <w:t>16/2014. (XI.06.) önkormányzati rendelet</w:t>
      </w:r>
    </w:p>
    <w:p w14:paraId="67D65FF7" w14:textId="77777777" w:rsidR="002A262D" w:rsidRDefault="002A262D" w:rsidP="002A262D">
      <w:pPr>
        <w:jc w:val="right"/>
        <w:rPr>
          <w:b/>
          <w:bCs/>
        </w:rPr>
      </w:pPr>
      <w:r>
        <w:rPr>
          <w:b/>
          <w:bCs/>
        </w:rPr>
        <w:t>1. melléklete</w:t>
      </w:r>
      <w:r>
        <w:rPr>
          <w:b/>
          <w:bCs/>
          <w:vertAlign w:val="superscript"/>
        </w:rPr>
        <w:t>27</w:t>
      </w:r>
    </w:p>
    <w:p w14:paraId="262C6ECF" w14:textId="77777777" w:rsidR="002A262D" w:rsidRDefault="002A262D" w:rsidP="002A262D">
      <w:pPr>
        <w:jc w:val="right"/>
        <w:rPr>
          <w:b/>
          <w:bCs/>
        </w:rPr>
      </w:pPr>
    </w:p>
    <w:p w14:paraId="11A3BA24" w14:textId="77777777" w:rsidR="002A262D" w:rsidRDefault="002A262D" w:rsidP="002A262D">
      <w:pPr>
        <w:pStyle w:val="Listaszerbekezds"/>
        <w:widowControl/>
        <w:numPr>
          <w:ilvl w:val="0"/>
          <w:numId w:val="1"/>
        </w:numPr>
        <w:suppressAutoHyphens w:val="0"/>
        <w:jc w:val="both"/>
        <w:rPr>
          <w:rFonts w:eastAsia="Times New Roman" w:cs="Times New Roman"/>
          <w:color w:val="000000"/>
          <w:szCs w:val="24"/>
          <w:lang w:eastAsia="hu-HU"/>
        </w:rPr>
      </w:pPr>
      <w:r>
        <w:rPr>
          <w:rFonts w:eastAsia="Times New Roman" w:cs="Times New Roman"/>
          <w:color w:val="000000"/>
          <w:szCs w:val="24"/>
          <w:lang w:eastAsia="hu-HU"/>
        </w:rPr>
        <w:t>A képviselő-testület az alábbi hatáskörök gyakorlásának jogát a polgármesterre ruházza:</w:t>
      </w:r>
    </w:p>
    <w:p w14:paraId="5128C0BB" w14:textId="77777777" w:rsidR="002A262D" w:rsidRDefault="002A262D" w:rsidP="002A262D">
      <w:pPr>
        <w:pStyle w:val="Listaszerbekezds"/>
        <w:widowControl/>
        <w:numPr>
          <w:ilvl w:val="0"/>
          <w:numId w:val="2"/>
        </w:numPr>
        <w:suppressAutoHyphens w:val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 behajthatatlan követelések tekintetében a 100.000 Ft kötelezettként megállapított értékhatárt el nem érő, kisösszegű, be nem hajtható követelések törléséről dönt. </w:t>
      </w:r>
    </w:p>
    <w:p w14:paraId="2376B4FB" w14:textId="77777777" w:rsidR="002A262D" w:rsidRDefault="002A262D" w:rsidP="002A262D">
      <w:pPr>
        <w:pStyle w:val="Listaszerbekezds"/>
        <w:widowControl/>
        <w:numPr>
          <w:ilvl w:val="0"/>
          <w:numId w:val="2"/>
        </w:numPr>
        <w:suppressAutoHyphens w:val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Az önkormányzati vagyonnal értékre való tekintet nélkül a polgármester jogosult rendelkezni a következő esetekben:</w:t>
      </w:r>
    </w:p>
    <w:p w14:paraId="1C09BC01" w14:textId="77777777" w:rsidR="002A262D" w:rsidRDefault="002A262D" w:rsidP="002A262D">
      <w:pPr>
        <w:ind w:left="1134"/>
        <w:jc w:val="both"/>
        <w:rPr>
          <w:rFonts w:cs="Times New Roman"/>
        </w:rPr>
      </w:pPr>
      <w:r>
        <w:rPr>
          <w:rFonts w:cs="Times New Roman"/>
        </w:rPr>
        <w:t>ba) önkormányzati vagyont érintő hatósági eljárásban az önkormányzatot megillető jogok gyakorlása esetén,</w:t>
      </w:r>
    </w:p>
    <w:p w14:paraId="3C7E3C65" w14:textId="77777777" w:rsidR="002A262D" w:rsidRDefault="002A262D" w:rsidP="002A262D">
      <w:pPr>
        <w:pStyle w:val="Listaszerbekezds"/>
        <w:widowControl/>
        <w:numPr>
          <w:ilvl w:val="0"/>
          <w:numId w:val="3"/>
        </w:numPr>
        <w:suppressAutoHyphens w:val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ingatlan tulajdonjogának jogszabályon alapuló, térítés nélküli átvétele esetén,</w:t>
      </w:r>
    </w:p>
    <w:p w14:paraId="51DFB3D9" w14:textId="77777777" w:rsidR="002A262D" w:rsidRDefault="002A262D" w:rsidP="002A262D">
      <w:pPr>
        <w:ind w:left="1134"/>
        <w:jc w:val="both"/>
        <w:rPr>
          <w:rFonts w:cs="Times New Roman"/>
        </w:rPr>
      </w:pPr>
      <w:r>
        <w:rPr>
          <w:rFonts w:cs="Times New Roman"/>
        </w:rPr>
        <w:t>bc) az önkormányzat, mint jogosult javára, vezeték-, szolgalmi-, és használati jogot biztosító szerződések megkötése,</w:t>
      </w:r>
    </w:p>
    <w:p w14:paraId="0E037EC7" w14:textId="77777777" w:rsidR="002A262D" w:rsidRDefault="002A262D" w:rsidP="002A262D">
      <w:pPr>
        <w:ind w:left="1134"/>
        <w:jc w:val="both"/>
        <w:rPr>
          <w:rFonts w:cs="Times New Roman"/>
        </w:rPr>
      </w:pPr>
      <w:r>
        <w:rPr>
          <w:rFonts w:cs="Times New Roman"/>
        </w:rPr>
        <w:t>bd) közművezetékek elhelyezése céljára vezetékjogot, szolgalmi jogot, vagy közérdekű használati jogot biztosító szerződések megkötése, feltéve, hogy e jogok biztosítása nem eredményez változást, vagy korlátozást az érintett ingatlanok településrendezési terv szerinti felhasználhatóságában,</w:t>
      </w:r>
    </w:p>
    <w:p w14:paraId="37233DD5" w14:textId="77777777" w:rsidR="002A262D" w:rsidRDefault="002A262D" w:rsidP="002A262D">
      <w:pPr>
        <w:ind w:left="1056"/>
        <w:jc w:val="both"/>
        <w:rPr>
          <w:rFonts w:cs="Times New Roman"/>
        </w:rPr>
      </w:pPr>
      <w:r>
        <w:rPr>
          <w:rFonts w:cs="Times New Roman"/>
        </w:rPr>
        <w:t>be) az önkormányzat vagyonának, továbbá jogos érdekeinek védelme céljából szerződés felbontására, vagy megszüntetésére irányuló jognyilatkozatok megtétele, az önkormányzat igényeinek érvényesítését célzó jognyilatkozatok kiadása,</w:t>
      </w:r>
    </w:p>
    <w:p w14:paraId="5E07EE4B" w14:textId="77777777" w:rsidR="002A262D" w:rsidRDefault="002A262D" w:rsidP="002A262D">
      <w:pPr>
        <w:ind w:left="1056"/>
        <w:jc w:val="both"/>
        <w:rPr>
          <w:rFonts w:cs="Times New Roman"/>
        </w:rPr>
      </w:pPr>
      <w:r>
        <w:rPr>
          <w:rFonts w:cs="Times New Roman"/>
        </w:rPr>
        <w:t>bf) az önkormányzati igények érvényesítése, az önkormányzat jogvédelme érdekében közigazgatási, peres, vagy nem peres eljárás megindítása,</w:t>
      </w:r>
    </w:p>
    <w:p w14:paraId="714D8BE2" w14:textId="77777777" w:rsidR="002A262D" w:rsidRDefault="002A262D" w:rsidP="002A262D">
      <w:pPr>
        <w:ind w:left="1056"/>
        <w:jc w:val="both"/>
        <w:rPr>
          <w:rFonts w:cs="Times New Roman"/>
        </w:rPr>
      </w:pPr>
      <w:r>
        <w:rPr>
          <w:rFonts w:cs="Times New Roman"/>
        </w:rPr>
        <w:t>bg) leselejtezett tárgyi eszköz tulajdonjogának ingyenes átruházása, amennyiben az a közfeladat ellátásához nem szükséges,</w:t>
      </w:r>
    </w:p>
    <w:p w14:paraId="46FC58BC" w14:textId="77777777" w:rsidR="002A262D" w:rsidRDefault="002A262D" w:rsidP="002A262D">
      <w:pPr>
        <w:ind w:left="1056"/>
        <w:jc w:val="both"/>
        <w:rPr>
          <w:rFonts w:cs="Times New Roman"/>
        </w:rPr>
      </w:pPr>
      <w:r>
        <w:rPr>
          <w:rFonts w:cs="Times New Roman"/>
        </w:rPr>
        <w:t xml:space="preserve">bh) A korlátozottan forgalomképes és az üzleti vagyon feletti rendelkezés bruttó 2 millió forint értékhatárig. </w:t>
      </w:r>
    </w:p>
    <w:p w14:paraId="59E4F30C" w14:textId="77777777" w:rsidR="002A262D" w:rsidRDefault="002A262D" w:rsidP="002A262D">
      <w:pPr>
        <w:pStyle w:val="Listaszerbekezds"/>
        <w:widowControl/>
        <w:numPr>
          <w:ilvl w:val="0"/>
          <w:numId w:val="2"/>
        </w:numPr>
        <w:suppressAutoHyphens w:val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Az önkormányzat által értékesített építési telkek tekintetében az önkormányzatot megillető – adásvételi szerződéssel alapított – vételi és visszavásárlási jogról és azt biztosító elidegenítési és terhelési tilalomról történő lemondásra a polgármester jogosult, a szerződésben meghatározott feltételek fennállása esetén.</w:t>
      </w:r>
    </w:p>
    <w:p w14:paraId="3F4CE987" w14:textId="77777777" w:rsidR="002A262D" w:rsidRDefault="002A262D" w:rsidP="002A262D">
      <w:pPr>
        <w:pStyle w:val="Listaszerbekezds"/>
        <w:widowControl/>
        <w:numPr>
          <w:ilvl w:val="0"/>
          <w:numId w:val="2"/>
        </w:numPr>
        <w:suppressAutoHyphens w:val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 nem intézmény használatába kerülő ingóvagyon megszerzését, nem intézmény használatában lévő ingóvagyon megterhelését, feleslegessé vált eszközök értékesítését és selejtezését ötszázezer forint értékhatárig a polgármester végzi.</w:t>
      </w:r>
    </w:p>
    <w:p w14:paraId="04A7B58A" w14:textId="77777777" w:rsidR="002A262D" w:rsidRDefault="002A262D" w:rsidP="002A262D">
      <w:pPr>
        <w:pStyle w:val="Listaszerbekezds"/>
        <w:widowControl/>
        <w:numPr>
          <w:ilvl w:val="0"/>
          <w:numId w:val="2"/>
        </w:numPr>
        <w:suppressAutoHyphens w:val="0"/>
        <w:ind w:left="714" w:hanging="35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Engedélyt ad a község címerének utaló és díszítő jelképként való használatára. Az engedély kiadásának díját meghatározott összegben vagy százalékos arányban a polgármester állapítja meg. Indokolt esetben az engedély kiadását megtagadhatja. </w:t>
      </w:r>
    </w:p>
    <w:p w14:paraId="30EC2C47" w14:textId="77777777" w:rsidR="002A262D" w:rsidRDefault="002A262D" w:rsidP="002A262D">
      <w:pPr>
        <w:pStyle w:val="Szvegtrzs2"/>
        <w:numPr>
          <w:ilvl w:val="0"/>
          <w:numId w:val="2"/>
        </w:numPr>
        <w:ind w:left="714" w:hanging="357"/>
        <w:jc w:val="both"/>
        <w:rPr>
          <w:b w:val="0"/>
          <w:bCs w:val="0"/>
        </w:rPr>
      </w:pPr>
      <w:r>
        <w:rPr>
          <w:b w:val="0"/>
          <w:bCs w:val="0"/>
        </w:rPr>
        <w:t>A település zászlója használható Répcelak város címeréről, zászlójáról, pecsétjéről és azok használatáról szóló 10/1996.(III. 28.) önkormányzati rendelet 11. §-ában meghatározottakon kívül minden olyan esetben, amikor azt a polgármester engedélyezi.</w:t>
      </w:r>
    </w:p>
    <w:p w14:paraId="6F6B5BA8" w14:textId="77777777" w:rsidR="002A262D" w:rsidRDefault="002A262D" w:rsidP="002A262D">
      <w:pPr>
        <w:pStyle w:val="Szvegtrzs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Pénzintézet javára lakáscélú állami támogatás, illetve lakáscélú pénzintézeti hitel biztosítására szolgáló jelzálogjognak az önkormányzatot megelőző, illetve az önkormányzatot követő sorrendben történő bejegyzéséhez a hozzájárulást – a pénzintézet kérelmére – a polgármester adja ki.</w:t>
      </w:r>
    </w:p>
    <w:p w14:paraId="04A84142" w14:textId="77777777" w:rsidR="002A262D" w:rsidRDefault="002A262D" w:rsidP="002A262D">
      <w:pPr>
        <w:pStyle w:val="Szvegtrz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DC32F4" w14:textId="77777777" w:rsidR="002A262D" w:rsidRDefault="002A262D" w:rsidP="002A262D">
      <w:pPr>
        <w:pStyle w:val="Szvegtrz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9B9A67" w14:textId="77777777" w:rsidR="002A262D" w:rsidRDefault="002A262D" w:rsidP="002A262D">
      <w:pPr>
        <w:pStyle w:val="Szvegtrz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7F1A24" w14:textId="77777777" w:rsidR="002A262D" w:rsidRDefault="002A262D" w:rsidP="002A262D">
      <w:pPr>
        <w:tabs>
          <w:tab w:val="center" w:pos="4819"/>
          <w:tab w:val="right" w:pos="9355"/>
        </w:tabs>
        <w:autoSpaceDE w:val="0"/>
        <w:jc w:val="both"/>
        <w:rPr>
          <w:b/>
          <w:bCs/>
          <w:sz w:val="20"/>
          <w:szCs w:val="20"/>
        </w:rPr>
      </w:pPr>
      <w:r>
        <w:rPr>
          <w:rFonts w:cs="Times New Roman"/>
          <w:sz w:val="22"/>
          <w:szCs w:val="22"/>
          <w:vertAlign w:val="superscript"/>
        </w:rPr>
        <w:t>27</w:t>
      </w:r>
      <w:r>
        <w:rPr>
          <w:rFonts w:cs="Times New Roman"/>
        </w:rPr>
        <w:t xml:space="preserve"> </w:t>
      </w:r>
      <w:r>
        <w:rPr>
          <w:sz w:val="20"/>
          <w:szCs w:val="20"/>
        </w:rPr>
        <w:t xml:space="preserve">Módosította Répcelak Város Önkormányzata Képviselő-testületének 10/2019.(VIII.30.) önkormányzati rendelet 5. § (1) bekezdése. Hatályos 2019. augusztus 31-től. </w:t>
      </w:r>
    </w:p>
    <w:p w14:paraId="261A9DD0" w14:textId="77777777" w:rsidR="002A262D" w:rsidRDefault="002A262D" w:rsidP="002A262D">
      <w:pPr>
        <w:pStyle w:val="Szvegtrz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24FA05" w14:textId="77777777" w:rsidR="002A262D" w:rsidRDefault="002A262D" w:rsidP="002A262D">
      <w:pPr>
        <w:pStyle w:val="Szvegtrz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Az egylakásos és a többlakásos kertes családi házak udvarain, valamint a többlakásos épületben, társasházban és ezek udvarain az állattartásról szóló 7/2005. (IV.1.) önkormányzati rendelet 10. § (2)-(3) bekezdésében meghatározottnál nagyobb létszámú eb indokolt esetben – így munkavégzés, védő- őrző feladat, vagy kutyapár – a polgármester külön engedélyével a Vas Megyei Kormányhivatal Sárvári Járási Hivatal Népegészségügyi Osztály és a hatósági állatorvos szakvéleményének figyelembevételével tartható.</w:t>
      </w:r>
    </w:p>
    <w:p w14:paraId="33987A44" w14:textId="77777777" w:rsidR="002A262D" w:rsidRDefault="002A262D" w:rsidP="002A262D">
      <w:pPr>
        <w:pStyle w:val="Szvegtrz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egylakásos és a többlakásos kertes családi házak udvarain, valamint a többlakásos társasházban és udvarán az állattartásról szóló 7/2005. (IV.1.) önkormányzati rendelet 16. § (1)-(2) bekezdésében meghatározottnál nagyobb létszámú macska indokolt esetben a polgármester külön engedélyével a Vas Megyei Kormányhivatal Sárvári Járási Hivatal Népegészségügyi Osztály és a hatósági állatorvos szakvéleményének figyelembevételével tartható.</w:t>
      </w:r>
    </w:p>
    <w:p w14:paraId="7B97647B" w14:textId="77777777" w:rsidR="002A262D" w:rsidRDefault="002A262D" w:rsidP="002A262D">
      <w:pPr>
        <w:pStyle w:val="Szvegtrz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Dönt a közterület-használattal kapcsolatos önkormányzati hatósági ügyekben.</w:t>
      </w:r>
    </w:p>
    <w:p w14:paraId="79F6C475" w14:textId="77777777" w:rsidR="002A262D" w:rsidRDefault="002A262D" w:rsidP="002A262D">
      <w:pPr>
        <w:pStyle w:val="Szvegtrz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Dönt arról, hogy nemzeti ünnepeken Répcelak város közigazgatási területén a közterületek fellobogózásáról szóló 16/2012.(III.30.) önkormányzati rendelet 1. mellékletében meghatározott közterületeken kívül más közterület is fellobogózásra kerüljön.</w:t>
      </w:r>
    </w:p>
    <w:p w14:paraId="0ADBAD6D" w14:textId="77777777" w:rsidR="002A262D" w:rsidRDefault="002A262D" w:rsidP="002A262D">
      <w:pPr>
        <w:pStyle w:val="Listaszerbekezds"/>
        <w:widowControl/>
        <w:numPr>
          <w:ilvl w:val="0"/>
          <w:numId w:val="2"/>
        </w:numPr>
        <w:suppressAutoHyphens w:val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Nemzeti ünnepeken kívül dönt Répcelak város közigazgatási területén a közterületek fellobogózásáról, annak módjáról és a fellobogózás során használatos lobogókról. </w:t>
      </w:r>
    </w:p>
    <w:p w14:paraId="2898D7E3" w14:textId="77777777" w:rsidR="002A262D" w:rsidRDefault="002A262D" w:rsidP="002A262D">
      <w:pPr>
        <w:pStyle w:val="Listaszerbekezds"/>
        <w:widowControl/>
        <w:numPr>
          <w:ilvl w:val="0"/>
          <w:numId w:val="2"/>
        </w:numPr>
        <w:suppressAutoHyphens w:val="0"/>
        <w:jc w:val="both"/>
        <w:rPr>
          <w:rFonts w:eastAsia="Times New Roman" w:cs="Times New Roman"/>
          <w:color w:val="000000"/>
          <w:szCs w:val="24"/>
          <w:lang w:eastAsia="hu-HU"/>
        </w:rPr>
      </w:pPr>
      <w:r>
        <w:rPr>
          <w:rFonts w:eastAsia="Times New Roman" w:cs="Times New Roman"/>
          <w:color w:val="000000"/>
          <w:szCs w:val="24"/>
          <w:lang w:eastAsia="hu-HU"/>
        </w:rPr>
        <w:t>Az alapítványi forrás kivételével az államháztartáson kívüli pénzeszköz, valamint az ingó vagyon átvételéről az Önkormányzat esetén a polgármester dönt.</w:t>
      </w:r>
    </w:p>
    <w:p w14:paraId="0A9ED62B" w14:textId="77777777" w:rsidR="002A262D" w:rsidRDefault="002A262D" w:rsidP="002A262D">
      <w:pPr>
        <w:pStyle w:val="Szvegtrz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Településképi bejelentési eljárást folytat le.</w:t>
      </w:r>
    </w:p>
    <w:p w14:paraId="0A8AD3AA" w14:textId="77777777" w:rsidR="002A262D" w:rsidRDefault="002A262D" w:rsidP="002A262D">
      <w:pPr>
        <w:pStyle w:val="Szvegtrz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Dönt a Mozgóképről szóló 2004. évi II. törvényben a települési önkormányzat tulajdonában lévő közterület filmforgatási célú igénybevételéről. </w:t>
      </w:r>
    </w:p>
    <w:p w14:paraId="0AE6E266" w14:textId="77777777" w:rsidR="002A262D" w:rsidRDefault="002A262D" w:rsidP="002A262D">
      <w:pPr>
        <w:pStyle w:val="Szvegtrz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rendkívüli települési támogatás körében dönt a temetési segélyről, valamint halaszthatatlan sürgős esetben az átmeneti segélyről.</w:t>
      </w:r>
    </w:p>
    <w:p w14:paraId="56881B06" w14:textId="77777777" w:rsidR="002A262D" w:rsidRDefault="002A262D" w:rsidP="002A262D">
      <w:pPr>
        <w:pStyle w:val="Szvegtrz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Dönt az egyéb települési támogatásról (karácsonyi segély).</w:t>
      </w:r>
    </w:p>
    <w:p w14:paraId="3E81A952" w14:textId="77777777" w:rsidR="002A262D" w:rsidRDefault="002A262D" w:rsidP="002A262D">
      <w:pPr>
        <w:pStyle w:val="Szvegtrz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Dönt az újszülöttet nevelő répcelaki családok támogatásáról.</w:t>
      </w:r>
    </w:p>
    <w:p w14:paraId="0F497719" w14:textId="77777777" w:rsidR="002A262D" w:rsidRDefault="002A262D" w:rsidP="002A262D">
      <w:pPr>
        <w:pStyle w:val="Listaszerbekezds"/>
        <w:ind w:left="1418"/>
        <w:jc w:val="both"/>
        <w:rPr>
          <w:rFonts w:cs="Times New Roman"/>
          <w:szCs w:val="24"/>
        </w:rPr>
      </w:pPr>
    </w:p>
    <w:p w14:paraId="106AB86D" w14:textId="77777777" w:rsidR="002A262D" w:rsidRDefault="002A262D" w:rsidP="002A262D">
      <w:pPr>
        <w:pStyle w:val="Szvegtrzs2"/>
        <w:numPr>
          <w:ilvl w:val="0"/>
          <w:numId w:val="1"/>
        </w:numPr>
        <w:ind w:hanging="357"/>
        <w:jc w:val="both"/>
        <w:rPr>
          <w:b w:val="0"/>
          <w:bCs w:val="0"/>
        </w:rPr>
      </w:pPr>
      <w:r>
        <w:rPr>
          <w:b w:val="0"/>
          <w:bCs w:val="0"/>
          <w:color w:val="000000"/>
        </w:rPr>
        <w:t>A képviselő-testület az alábbi hatáskörök gyakorlásának jogát a Humánpolitikai Bizottságra ruházza:</w:t>
      </w:r>
    </w:p>
    <w:p w14:paraId="6931E5DE" w14:textId="77777777" w:rsidR="002A262D" w:rsidRDefault="002A262D" w:rsidP="002A262D">
      <w:pPr>
        <w:pStyle w:val="Szvegtrzs2"/>
        <w:numPr>
          <w:ilvl w:val="0"/>
          <w:numId w:val="4"/>
        </w:numPr>
        <w:ind w:hanging="357"/>
        <w:jc w:val="both"/>
        <w:rPr>
          <w:b w:val="0"/>
          <w:bCs w:val="0"/>
        </w:rPr>
      </w:pPr>
      <w:r>
        <w:rPr>
          <w:b w:val="0"/>
          <w:bCs w:val="0"/>
        </w:rPr>
        <w:t>az önkormányzat költségvetéséről szóló rendeletben meghatározott összegben dönt az általános tartalék felhasználásáról.</w:t>
      </w:r>
    </w:p>
    <w:p w14:paraId="3A4C5F4C" w14:textId="77777777" w:rsidR="002A262D" w:rsidRDefault="002A262D" w:rsidP="002A262D">
      <w:pPr>
        <w:pStyle w:val="Szvegtrzs2"/>
        <w:numPr>
          <w:ilvl w:val="0"/>
          <w:numId w:val="4"/>
        </w:numPr>
        <w:ind w:hanging="357"/>
        <w:jc w:val="both"/>
        <w:rPr>
          <w:b w:val="0"/>
          <w:bCs w:val="0"/>
        </w:rPr>
      </w:pPr>
      <w:r>
        <w:rPr>
          <w:b w:val="0"/>
          <w:bCs w:val="0"/>
        </w:rPr>
        <w:t>Dönt az Egyesületi Program Alap néven elkülönített összeg pályázat útján történő felhasználásáról.</w:t>
      </w:r>
    </w:p>
    <w:p w14:paraId="1EF0C4CC" w14:textId="77777777" w:rsidR="002A262D" w:rsidRDefault="002A262D" w:rsidP="002A262D">
      <w:pPr>
        <w:pStyle w:val="Szvegtrzs"/>
        <w:numPr>
          <w:ilvl w:val="0"/>
          <w:numId w:val="4"/>
        </w:numPr>
        <w:spacing w:after="0" w:line="240" w:lineRule="auto"/>
        <w:ind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Humánpolitikai Bizottság dönt a lakásszerzési támogatás odaítéléséről, a </w:t>
      </w:r>
      <w:r>
        <w:rPr>
          <w:rFonts w:ascii="Times New Roman" w:hAnsi="Times New Roman" w:cs="Times New Roman"/>
          <w:bCs/>
          <w:sz w:val="24"/>
          <w:szCs w:val="24"/>
        </w:rPr>
        <w:t xml:space="preserve">támogatás mértékéről és a részletfizetés engedélyezéséről. </w:t>
      </w:r>
    </w:p>
    <w:p w14:paraId="15BA85F4" w14:textId="77777777" w:rsidR="002A262D" w:rsidRDefault="002A262D" w:rsidP="002A262D">
      <w:pPr>
        <w:pStyle w:val="Szvegtrzs"/>
        <w:widowControl w:val="0"/>
        <w:numPr>
          <w:ilvl w:val="0"/>
          <w:numId w:val="4"/>
        </w:numPr>
        <w:tabs>
          <w:tab w:val="left" w:pos="1488"/>
        </w:tabs>
        <w:suppressAutoHyphens/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Lakásszerzési támogatás esetében amennyiben a támogatást a jogos lakásigény mértékét meghaladó szobaszámú lakás vagy családi ház vásárlásához, építéséhez kérik a Humánpolitikai Bizottság átruházott hatáskörében különös méltánylást érdemlő esetben ettől eltérhet. </w:t>
      </w:r>
    </w:p>
    <w:p w14:paraId="2FB18BD4" w14:textId="77777777" w:rsidR="002A262D" w:rsidRDefault="002A262D" w:rsidP="002A262D">
      <w:pPr>
        <w:pStyle w:val="Szvegtrzs"/>
        <w:widowControl w:val="0"/>
        <w:numPr>
          <w:ilvl w:val="0"/>
          <w:numId w:val="4"/>
        </w:numPr>
        <w:tabs>
          <w:tab w:val="left" w:pos="1488"/>
        </w:tabs>
        <w:suppressAutoHyphens/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Lakásszerzési támogatás visszafizetése esetében, ha a támogatás azonnali és egyösszegű megfizetése a kötelezettet megoldhatatlan lakásprobléma, megélhetési gond elé állítaná, a Humánpolitikai Bizottság egyéb megfelelő garancia tűzésének feltételével (kezesség, jelzálog), – mely a támogatott felek és az önkormányzat között kötött szerződés tárgya – a támogatás megfizetéséhez, egy év időtartamra, részletfizetést biztosíthat az alábbi esetekben: </w:t>
      </w:r>
    </w:p>
    <w:p w14:paraId="494E019B" w14:textId="77777777" w:rsidR="002A262D" w:rsidRDefault="002A262D" w:rsidP="002A262D">
      <w:pPr>
        <w:pStyle w:val="Szvegtrzs"/>
        <w:widowControl w:val="0"/>
        <w:tabs>
          <w:tab w:val="left" w:pos="1488"/>
        </w:tabs>
        <w:suppressAutoHyphens/>
        <w:spacing w:after="0" w:line="240" w:lineRule="auto"/>
        <w:ind w:left="14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ea) a támogatott a lakását elidegeníti, és a vételárat nem Répcelakon vásárolt, vagy épített lakásba fekteti,</w:t>
      </w:r>
    </w:p>
    <w:p w14:paraId="50A07CFC" w14:textId="77777777" w:rsidR="002A262D" w:rsidRDefault="002A262D" w:rsidP="002A262D">
      <w:pPr>
        <w:pStyle w:val="Szvegtrzs"/>
        <w:widowControl w:val="0"/>
        <w:tabs>
          <w:tab w:val="left" w:pos="1488"/>
        </w:tabs>
        <w:suppressAutoHyphens/>
        <w:spacing w:after="0" w:line="240" w:lineRule="auto"/>
        <w:ind w:left="14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eb) a Répcelakon vásárolt vagy épített újabb lakásra a támogatás nem vihető tovább.</w:t>
      </w:r>
    </w:p>
    <w:p w14:paraId="37E7BC0B" w14:textId="77777777" w:rsidR="002A262D" w:rsidRDefault="002A262D" w:rsidP="002A262D">
      <w:pPr>
        <w:pStyle w:val="Szvegtrzs"/>
        <w:widowControl w:val="0"/>
        <w:numPr>
          <w:ilvl w:val="0"/>
          <w:numId w:val="4"/>
        </w:numPr>
        <w:tabs>
          <w:tab w:val="left" w:pos="14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rendkívüli települési támogatások körében dönt átmeneti segélyről és a rendkívüli gyermekvédelmi támogatásról.</w:t>
      </w:r>
    </w:p>
    <w:p w14:paraId="5025CC6F" w14:textId="77777777" w:rsidR="002A262D" w:rsidRDefault="002A262D" w:rsidP="002A262D">
      <w:pPr>
        <w:pStyle w:val="Szvegtrzs2"/>
        <w:ind w:left="180"/>
      </w:pPr>
    </w:p>
    <w:p w14:paraId="5520A161" w14:textId="77777777" w:rsidR="002A262D" w:rsidRDefault="002A262D" w:rsidP="002A262D">
      <w:pPr>
        <w:pStyle w:val="Szvegtrzs2"/>
        <w:numPr>
          <w:ilvl w:val="0"/>
          <w:numId w:val="1"/>
        </w:numPr>
        <w:jc w:val="both"/>
        <w:rPr>
          <w:b w:val="0"/>
          <w:bCs w:val="0"/>
        </w:rPr>
      </w:pPr>
      <w:r>
        <w:rPr>
          <w:b w:val="0"/>
          <w:bCs w:val="0"/>
          <w:color w:val="000000"/>
        </w:rPr>
        <w:t>A képviselő-testület az alábbi hatáskörök gyakorlásának jogát a Jegyzőre ruházza:</w:t>
      </w:r>
    </w:p>
    <w:p w14:paraId="5FDBE505" w14:textId="77777777" w:rsidR="002A262D" w:rsidRDefault="002A262D" w:rsidP="002A262D">
      <w:pPr>
        <w:pStyle w:val="Listaszerbekezds"/>
        <w:widowControl/>
        <w:numPr>
          <w:ilvl w:val="0"/>
          <w:numId w:val="5"/>
        </w:numPr>
        <w:jc w:val="both"/>
        <w:rPr>
          <w:rFonts w:cs="Times New Roman"/>
          <w:szCs w:val="24"/>
        </w:rPr>
      </w:pPr>
      <w:r>
        <w:rPr>
          <w:rFonts w:eastAsia="Times New Roman" w:cs="Times New Roman"/>
          <w:szCs w:val="24"/>
          <w:lang w:eastAsia="hu-HU"/>
        </w:rPr>
        <w:t xml:space="preserve">A közösségi együttélés alapvető szabályaiba ütköző magatartás miatt induló eljárás lefolytatása. </w:t>
      </w:r>
    </w:p>
    <w:p w14:paraId="11EDE868" w14:textId="77777777" w:rsidR="002A262D" w:rsidRDefault="002A262D" w:rsidP="002A262D">
      <w:pPr>
        <w:pStyle w:val="Listaszerbekezds"/>
        <w:numPr>
          <w:ilvl w:val="0"/>
          <w:numId w:val="5"/>
        </w:numPr>
        <w:tabs>
          <w:tab w:val="left" w:pos="561"/>
        </w:tabs>
        <w:suppressAutoHyphens w:val="0"/>
        <w:autoSpaceDE w:val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 lakás- és helyiségbérlettel kapcsolatos feladatokból:</w:t>
      </w:r>
    </w:p>
    <w:p w14:paraId="6EF98D5C" w14:textId="77777777" w:rsidR="002A262D" w:rsidRDefault="002A262D" w:rsidP="002A262D">
      <w:pPr>
        <w:tabs>
          <w:tab w:val="left" w:pos="564"/>
        </w:tabs>
        <w:autoSpaceDE w:val="0"/>
        <w:ind w:left="900"/>
        <w:jc w:val="both"/>
        <w:rPr>
          <w:rFonts w:cs="Times New Roman"/>
        </w:rPr>
      </w:pPr>
      <w:r>
        <w:rPr>
          <w:rFonts w:cs="Times New Roman"/>
        </w:rPr>
        <w:t xml:space="preserve">ba) a bérlet létrejötte és megszűnéséhez kapcsolódó megállapodás megkötése, </w:t>
      </w:r>
    </w:p>
    <w:p w14:paraId="76B0E95F" w14:textId="77777777" w:rsidR="002A262D" w:rsidRDefault="002A262D" w:rsidP="002A262D">
      <w:pPr>
        <w:pStyle w:val="Listaszerbekezds"/>
        <w:numPr>
          <w:ilvl w:val="0"/>
          <w:numId w:val="6"/>
        </w:numPr>
        <w:tabs>
          <w:tab w:val="left" w:pos="564"/>
        </w:tabs>
        <w:autoSpaceDE w:val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bérleti szerződés felmondása Lt. 24. § (1) bek. </w:t>
      </w:r>
      <w:r>
        <w:rPr>
          <w:rFonts w:cs="Times New Roman"/>
          <w:i/>
          <w:szCs w:val="24"/>
        </w:rPr>
        <w:t>a)-d)</w:t>
      </w:r>
      <w:r>
        <w:rPr>
          <w:rFonts w:cs="Times New Roman"/>
          <w:szCs w:val="24"/>
        </w:rPr>
        <w:t xml:space="preserve"> pontja alapján,</w:t>
      </w:r>
    </w:p>
    <w:p w14:paraId="7BF5D187" w14:textId="77777777" w:rsidR="002A262D" w:rsidRDefault="002A262D" w:rsidP="002A262D">
      <w:pPr>
        <w:tabs>
          <w:tab w:val="left" w:pos="564"/>
        </w:tabs>
        <w:autoSpaceDE w:val="0"/>
        <w:ind w:left="900"/>
        <w:jc w:val="both"/>
        <w:rPr>
          <w:rFonts w:cs="Times New Roman"/>
        </w:rPr>
      </w:pPr>
      <w:r>
        <w:rPr>
          <w:rFonts w:cs="Times New Roman"/>
        </w:rPr>
        <w:t xml:space="preserve">bc) jogutódlás feltételeinek ellenőrzése, </w:t>
      </w:r>
    </w:p>
    <w:p w14:paraId="2074172A" w14:textId="77777777" w:rsidR="002A262D" w:rsidRDefault="002A262D" w:rsidP="002A262D">
      <w:pPr>
        <w:tabs>
          <w:tab w:val="left" w:pos="564"/>
        </w:tabs>
        <w:autoSpaceDE w:val="0"/>
        <w:ind w:left="900"/>
        <w:jc w:val="both"/>
        <w:rPr>
          <w:rFonts w:cs="Times New Roman"/>
        </w:rPr>
      </w:pPr>
      <w:r>
        <w:rPr>
          <w:rFonts w:cs="Times New Roman"/>
        </w:rPr>
        <w:t>bd) jogcím nélküli használat megszüntetése,</w:t>
      </w:r>
    </w:p>
    <w:p w14:paraId="20A9681F" w14:textId="77777777" w:rsidR="002A262D" w:rsidRDefault="002A262D" w:rsidP="002A262D">
      <w:pPr>
        <w:tabs>
          <w:tab w:val="left" w:pos="564"/>
        </w:tabs>
        <w:autoSpaceDE w:val="0"/>
        <w:ind w:left="900"/>
        <w:jc w:val="both"/>
        <w:rPr>
          <w:rFonts w:cs="Times New Roman"/>
        </w:rPr>
      </w:pPr>
      <w:r>
        <w:rPr>
          <w:rFonts w:cs="Times New Roman"/>
        </w:rPr>
        <w:t>be) nyilvántartás vezetése az önkormányzat tulajdonában lévő és bérbeadás útján hasznosítható lakásokról, helyiségekről.</w:t>
      </w:r>
    </w:p>
    <w:p w14:paraId="1E0C3A24" w14:textId="77777777" w:rsidR="002A262D" w:rsidRDefault="002A262D" w:rsidP="002A262D">
      <w:pPr>
        <w:pStyle w:val="Listaszerbekezds"/>
        <w:numPr>
          <w:ilvl w:val="0"/>
          <w:numId w:val="5"/>
        </w:numPr>
        <w:tabs>
          <w:tab w:val="left" w:pos="564"/>
        </w:tabs>
        <w:autoSpaceDE w:val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Dönt a rendszeres települési támogatásokról.</w:t>
      </w:r>
    </w:p>
    <w:p w14:paraId="561F387D" w14:textId="77777777" w:rsidR="002A262D" w:rsidRDefault="002A262D" w:rsidP="002A262D">
      <w:pPr>
        <w:pStyle w:val="Listaszerbekezds"/>
        <w:tabs>
          <w:tab w:val="left" w:pos="564"/>
        </w:tabs>
        <w:autoSpaceDE w:val="0"/>
        <w:ind w:left="126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</w:p>
    <w:p w14:paraId="06C70335" w14:textId="77777777" w:rsidR="002A262D" w:rsidRDefault="002A262D" w:rsidP="002A262D">
      <w:pPr>
        <w:pStyle w:val="Szvegtrzs2"/>
      </w:pPr>
    </w:p>
    <w:p w14:paraId="1BD2BC08" w14:textId="77777777" w:rsidR="002A262D" w:rsidRDefault="002A262D" w:rsidP="002A262D">
      <w:pPr>
        <w:pStyle w:val="Szvegtrzs2"/>
        <w:numPr>
          <w:ilvl w:val="0"/>
          <w:numId w:val="1"/>
        </w:numPr>
        <w:jc w:val="both"/>
        <w:rPr>
          <w:b w:val="0"/>
          <w:bCs w:val="0"/>
        </w:rPr>
      </w:pPr>
      <w:r>
        <w:rPr>
          <w:b w:val="0"/>
          <w:bCs w:val="0"/>
          <w:color w:val="00000A"/>
        </w:rPr>
        <w:t>Az önkormányzat közbeszerzési feladataival összefüggő – az önkormányzat, mint ajánlatkérő közbeszerzési eljárásai előkészítésének, lefolytatásának, belső ellenőrzésének felelősségi rendjét részletező szabályzat szerint – a képviselő-testületről a polgármesterre ruházott hatáskörök:</w:t>
      </w:r>
    </w:p>
    <w:p w14:paraId="7E844616" w14:textId="77777777" w:rsidR="002A262D" w:rsidRDefault="002A262D" w:rsidP="002A262D">
      <w:pPr>
        <w:pStyle w:val="Alaprtelmezett"/>
        <w:widowControl w:val="0"/>
        <w:numPr>
          <w:ilvl w:val="0"/>
          <w:numId w:val="7"/>
        </w:numPr>
      </w:pPr>
      <w:r>
        <w:rPr>
          <w:rFonts w:ascii="Times New Roman" w:hAnsi="Times New Roman" w:cs="Times New Roman"/>
          <w:color w:val="00000A"/>
          <w:lang w:eastAsia="hu-HU" w:bidi="ar-SA"/>
        </w:rPr>
        <w:t>Gazdasági Versenyhivatal felé történő bejelentést jóváhagyja.</w:t>
      </w:r>
    </w:p>
    <w:p w14:paraId="3381A943" w14:textId="77777777" w:rsidR="002A262D" w:rsidRDefault="002A262D" w:rsidP="002A262D">
      <w:pPr>
        <w:pStyle w:val="Alaprtelmezett"/>
        <w:widowControl w:val="0"/>
        <w:numPr>
          <w:ilvl w:val="0"/>
          <w:numId w:val="7"/>
        </w:numPr>
      </w:pPr>
      <w:r>
        <w:rPr>
          <w:rFonts w:ascii="Times New Roman" w:hAnsi="Times New Roman" w:cs="Times New Roman"/>
          <w:color w:val="00000A"/>
          <w:lang w:eastAsia="hu-HU" w:bidi="ar-SA"/>
        </w:rPr>
        <w:t>Jóváhagyja az éves statisztikai összegzést.</w:t>
      </w:r>
    </w:p>
    <w:p w14:paraId="10473F24" w14:textId="77777777" w:rsidR="002A262D" w:rsidRDefault="002A262D" w:rsidP="002A262D">
      <w:pPr>
        <w:pStyle w:val="Alaprtelmezett"/>
        <w:widowControl w:val="0"/>
        <w:numPr>
          <w:ilvl w:val="0"/>
          <w:numId w:val="7"/>
        </w:numPr>
      </w:pPr>
      <w:r>
        <w:rPr>
          <w:rFonts w:ascii="Times New Roman" w:hAnsi="Times New Roman" w:cs="Times New Roman"/>
          <w:color w:val="00000A"/>
          <w:lang w:eastAsia="hu-HU" w:bidi="ar-SA"/>
        </w:rPr>
        <w:t>Jóváhagyja a felhívást.</w:t>
      </w:r>
    </w:p>
    <w:p w14:paraId="184E0CB7" w14:textId="77777777" w:rsidR="002A262D" w:rsidRDefault="002A262D" w:rsidP="002A262D">
      <w:pPr>
        <w:pStyle w:val="Alaprtelmezett"/>
        <w:widowControl w:val="0"/>
        <w:numPr>
          <w:ilvl w:val="0"/>
          <w:numId w:val="7"/>
        </w:numPr>
      </w:pPr>
      <w:r>
        <w:rPr>
          <w:rFonts w:ascii="Times New Roman" w:hAnsi="Times New Roman" w:cs="Times New Roman"/>
          <w:color w:val="00000A"/>
          <w:lang w:eastAsia="hu-HU" w:bidi="ar-SA"/>
        </w:rPr>
        <w:t>Jóváhagyja a dokumentációt és annak módosítását.</w:t>
      </w:r>
    </w:p>
    <w:p w14:paraId="054A8AA5" w14:textId="77777777" w:rsidR="002A262D" w:rsidRDefault="002A262D" w:rsidP="002A262D">
      <w:pPr>
        <w:pStyle w:val="Alaprtelmezett"/>
        <w:widowControl w:val="0"/>
        <w:numPr>
          <w:ilvl w:val="0"/>
          <w:numId w:val="7"/>
        </w:numPr>
      </w:pPr>
      <w:r>
        <w:rPr>
          <w:rFonts w:ascii="Times New Roman" w:hAnsi="Times New Roman" w:cs="Times New Roman"/>
          <w:color w:val="00000A"/>
          <w:lang w:eastAsia="hu-HU" w:bidi="ar-SA"/>
        </w:rPr>
        <w:t>Dönt a tervben szereplő eljárás megindításáról.</w:t>
      </w:r>
    </w:p>
    <w:p w14:paraId="17B59E55" w14:textId="77777777" w:rsidR="002A262D" w:rsidRDefault="002A262D" w:rsidP="002A262D">
      <w:pPr>
        <w:pStyle w:val="Alaprtelmezett"/>
        <w:widowControl w:val="0"/>
        <w:numPr>
          <w:ilvl w:val="0"/>
          <w:numId w:val="7"/>
        </w:numPr>
      </w:pPr>
      <w:r>
        <w:rPr>
          <w:rFonts w:ascii="Times New Roman" w:hAnsi="Times New Roman" w:cs="Times New Roman"/>
          <w:color w:val="00000A"/>
          <w:lang w:eastAsia="hu-HU" w:bidi="ar-SA"/>
        </w:rPr>
        <w:t>Felhívás módosításáról, a részvételi, ajánlattételi határidő meghosszabbításáról, felhívás visszavonásáról dönt.</w:t>
      </w:r>
    </w:p>
    <w:p w14:paraId="2D87D3CF" w14:textId="77777777" w:rsidR="002A262D" w:rsidRDefault="002A262D" w:rsidP="002A262D">
      <w:pPr>
        <w:pStyle w:val="Alaprtelmezett"/>
        <w:widowControl w:val="0"/>
        <w:numPr>
          <w:ilvl w:val="0"/>
          <w:numId w:val="7"/>
        </w:numPr>
      </w:pPr>
      <w:r>
        <w:rPr>
          <w:rFonts w:ascii="Times New Roman" w:hAnsi="Times New Roman" w:cs="Times New Roman"/>
          <w:color w:val="00000A"/>
          <w:lang w:eastAsia="hu-HU" w:bidi="ar-SA"/>
        </w:rPr>
        <w:t>Sorsolás megtartásáról dönt.</w:t>
      </w:r>
    </w:p>
    <w:p w14:paraId="4ED57720" w14:textId="77777777" w:rsidR="002A262D" w:rsidRDefault="002A262D" w:rsidP="002A262D">
      <w:pPr>
        <w:pStyle w:val="Alaprtelmezett"/>
        <w:widowControl w:val="0"/>
        <w:numPr>
          <w:ilvl w:val="0"/>
          <w:numId w:val="7"/>
        </w:numPr>
      </w:pPr>
      <w:r>
        <w:rPr>
          <w:rFonts w:ascii="Times New Roman" w:hAnsi="Times New Roman" w:cs="Times New Roman"/>
          <w:color w:val="00000A"/>
          <w:lang w:eastAsia="hu-HU" w:bidi="ar-SA"/>
        </w:rPr>
        <w:t>Írásbeli összegzést jóváhagyja.</w:t>
      </w:r>
    </w:p>
    <w:p w14:paraId="6E47F90A" w14:textId="77777777" w:rsidR="002A262D" w:rsidRDefault="002A262D" w:rsidP="002A262D">
      <w:pPr>
        <w:pStyle w:val="Alaprtelmezett"/>
        <w:widowControl w:val="0"/>
        <w:numPr>
          <w:ilvl w:val="0"/>
          <w:numId w:val="7"/>
        </w:numPr>
      </w:pPr>
      <w:r>
        <w:rPr>
          <w:rFonts w:ascii="Times New Roman" w:hAnsi="Times New Roman" w:cs="Times New Roman"/>
          <w:color w:val="00000A"/>
          <w:lang w:eastAsia="hu-HU" w:bidi="ar-SA"/>
        </w:rPr>
        <w:t>Előzetes vitarendezés esetén jóváhagyja az ajánlatkérői álláspontot.</w:t>
      </w:r>
    </w:p>
    <w:p w14:paraId="5A29DC7B" w14:textId="77777777" w:rsidR="002A262D" w:rsidRDefault="002A262D" w:rsidP="002A262D">
      <w:pPr>
        <w:pStyle w:val="Alaprtelmezett"/>
        <w:widowControl w:val="0"/>
        <w:numPr>
          <w:ilvl w:val="0"/>
          <w:numId w:val="7"/>
        </w:numPr>
      </w:pPr>
      <w:r>
        <w:rPr>
          <w:rFonts w:ascii="Times New Roman" w:hAnsi="Times New Roman" w:cs="Times New Roman"/>
          <w:color w:val="00000A"/>
          <w:lang w:eastAsia="hu-HU" w:bidi="ar-SA"/>
        </w:rPr>
        <w:t>Jóváhagyja az ajánlattevő részére nyújtandó tájékoztatást.</w:t>
      </w:r>
    </w:p>
    <w:p w14:paraId="12FC5199" w14:textId="77777777" w:rsidR="002A262D" w:rsidRDefault="002A262D" w:rsidP="002A262D">
      <w:pPr>
        <w:pStyle w:val="Alaprtelmezett"/>
        <w:widowControl w:val="0"/>
        <w:numPr>
          <w:ilvl w:val="0"/>
          <w:numId w:val="7"/>
        </w:numPr>
      </w:pPr>
      <w:r>
        <w:rPr>
          <w:rFonts w:ascii="Times New Roman" w:hAnsi="Times New Roman" w:cs="Times New Roman"/>
          <w:color w:val="00000A"/>
          <w:lang w:eastAsia="hu-HU" w:bidi="ar-SA"/>
        </w:rPr>
        <w:t>Tárgyalásos eljárás során az érvénytelenítésről dönt.</w:t>
      </w:r>
    </w:p>
    <w:p w14:paraId="74D3182C" w14:textId="77777777" w:rsidR="002A262D" w:rsidRDefault="002A262D" w:rsidP="002A262D">
      <w:pPr>
        <w:pStyle w:val="Alaprtelmezett"/>
        <w:widowControl w:val="0"/>
        <w:numPr>
          <w:ilvl w:val="0"/>
          <w:numId w:val="7"/>
        </w:numPr>
      </w:pPr>
      <w:r>
        <w:rPr>
          <w:rFonts w:ascii="Times New Roman" w:hAnsi="Times New Roman" w:cs="Times New Roman"/>
          <w:color w:val="00000A"/>
          <w:lang w:eastAsia="hu-HU" w:bidi="ar-SA"/>
        </w:rPr>
        <w:t>Az önkormányzat nevében megköti a szerződést.</w:t>
      </w:r>
    </w:p>
    <w:p w14:paraId="615335A9" w14:textId="77777777" w:rsidR="002A262D" w:rsidRDefault="002A262D" w:rsidP="002A262D">
      <w:pPr>
        <w:pStyle w:val="Alaprtelmezett"/>
        <w:widowControl w:val="0"/>
        <w:numPr>
          <w:ilvl w:val="0"/>
          <w:numId w:val="7"/>
        </w:numPr>
      </w:pPr>
      <w:r>
        <w:rPr>
          <w:rFonts w:ascii="Times New Roman" w:hAnsi="Times New Roman" w:cs="Times New Roman"/>
          <w:color w:val="00000A"/>
          <w:lang w:eastAsia="hu-HU" w:bidi="ar-SA"/>
        </w:rPr>
        <w:t>Alvállalkozó módosulásához hozzájárulhat.</w:t>
      </w:r>
    </w:p>
    <w:p w14:paraId="503E80F7" w14:textId="77777777" w:rsidR="002A262D" w:rsidRDefault="002A262D" w:rsidP="002A262D">
      <w:pPr>
        <w:pStyle w:val="Alaprtelmezett"/>
        <w:widowControl w:val="0"/>
        <w:numPr>
          <w:ilvl w:val="0"/>
          <w:numId w:val="7"/>
        </w:numPr>
      </w:pPr>
      <w:r>
        <w:rPr>
          <w:rFonts w:ascii="Times New Roman" w:hAnsi="Times New Roman" w:cs="Times New Roman"/>
          <w:color w:val="00000A"/>
          <w:lang w:eastAsia="hu-HU" w:bidi="ar-SA"/>
        </w:rPr>
        <w:t>Kiadja a teljesítésigazolást.</w:t>
      </w:r>
    </w:p>
    <w:p w14:paraId="08E66524" w14:textId="77777777" w:rsidR="002A262D" w:rsidRDefault="002A262D" w:rsidP="002A262D">
      <w:pPr>
        <w:pStyle w:val="Alaprtelmezett"/>
        <w:widowControl w:val="0"/>
        <w:numPr>
          <w:ilvl w:val="0"/>
          <w:numId w:val="7"/>
        </w:numPr>
      </w:pPr>
      <w:r>
        <w:rPr>
          <w:rFonts w:ascii="Times New Roman" w:hAnsi="Times New Roman" w:cs="Times New Roman"/>
          <w:color w:val="00000A"/>
          <w:lang w:eastAsia="hu-HU" w:bidi="ar-SA"/>
        </w:rPr>
        <w:t>Jogorvoslati kérelmet jóváhagyja.</w:t>
      </w:r>
    </w:p>
    <w:p w14:paraId="09C2CEA7" w14:textId="77777777" w:rsidR="002A262D" w:rsidRDefault="002A262D" w:rsidP="002A262D">
      <w:pPr>
        <w:pStyle w:val="Alaprtelmezett"/>
        <w:widowControl w:val="0"/>
        <w:numPr>
          <w:ilvl w:val="0"/>
          <w:numId w:val="7"/>
        </w:numPr>
      </w:pPr>
      <w:r>
        <w:rPr>
          <w:rFonts w:ascii="Times New Roman" w:hAnsi="Times New Roman" w:cs="Times New Roman"/>
          <w:color w:val="00000A"/>
          <w:lang w:eastAsia="hu-HU" w:bidi="ar-SA"/>
        </w:rPr>
        <w:t>Jogorvoslati kérelem igazgatási díjának megfizetését jóváhagyja.</w:t>
      </w:r>
    </w:p>
    <w:p w14:paraId="117E9577" w14:textId="77777777" w:rsidR="002A262D" w:rsidRDefault="002A262D" w:rsidP="002A262D">
      <w:pPr>
        <w:pStyle w:val="Alaprtelmezett"/>
        <w:widowControl w:val="0"/>
        <w:numPr>
          <w:ilvl w:val="0"/>
          <w:numId w:val="7"/>
        </w:numPr>
        <w:jc w:val="both"/>
      </w:pPr>
      <w:r>
        <w:rPr>
          <w:rFonts w:ascii="Times New Roman" w:hAnsi="Times New Roman" w:cs="Times New Roman"/>
          <w:color w:val="00000A"/>
          <w:lang w:eastAsia="hu-HU" w:bidi="ar-SA"/>
        </w:rPr>
        <w:t>Jogorvoslati keresetlevelet jóváhagyja.</w:t>
      </w:r>
    </w:p>
    <w:p w14:paraId="4038C3EE" w14:textId="77777777" w:rsidR="002A262D" w:rsidRDefault="002A262D" w:rsidP="002A262D">
      <w:pPr>
        <w:pStyle w:val="Szvegtrzs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5CC16929" w14:textId="77777777" w:rsidR="002A262D" w:rsidRDefault="002A262D" w:rsidP="002A262D">
      <w:pPr>
        <w:pStyle w:val="Szvegtrzs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02EC32B9" w14:textId="77777777" w:rsidR="002A262D" w:rsidRDefault="002A262D" w:rsidP="002A262D">
      <w:pPr>
        <w:pStyle w:val="Szvegtrzs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3A629B1B" w14:textId="77777777" w:rsidR="002A262D" w:rsidRDefault="002A262D" w:rsidP="002A262D">
      <w:pPr>
        <w:pStyle w:val="Szvegtrzs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73E5219E" w14:textId="77777777" w:rsidR="002A262D" w:rsidRDefault="002A262D" w:rsidP="002A262D">
      <w:pPr>
        <w:pStyle w:val="Szvegtrzs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38478DD4" w14:textId="77777777" w:rsidR="002A262D" w:rsidRDefault="002A262D" w:rsidP="002A262D">
      <w:pPr>
        <w:pStyle w:val="Szvegtrzs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2C18D95B" w14:textId="77777777" w:rsidR="002A262D" w:rsidRDefault="002A262D" w:rsidP="002A262D">
      <w:pPr>
        <w:pStyle w:val="Szvegtrzs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50573BA5" w14:textId="77777777" w:rsidR="002A262D" w:rsidRDefault="002A262D" w:rsidP="002A262D">
      <w:pPr>
        <w:pStyle w:val="Szvegtrzs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3D97FCA3" w14:textId="77777777" w:rsidR="002A262D" w:rsidRDefault="002A262D" w:rsidP="002A262D">
      <w:pPr>
        <w:pStyle w:val="Szvegtrzs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0AC3CEF0" w14:textId="77777777" w:rsidR="002A262D" w:rsidRDefault="002A262D" w:rsidP="002A262D">
      <w:pPr>
        <w:pStyle w:val="Szvegtrzs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14E678E0" w14:textId="77777777" w:rsidR="002A262D" w:rsidRDefault="002A262D" w:rsidP="002A262D">
      <w:pPr>
        <w:jc w:val="right"/>
        <w:rPr>
          <w:b/>
          <w:bCs/>
        </w:rPr>
      </w:pPr>
      <w:r>
        <w:rPr>
          <w:b/>
          <w:bCs/>
        </w:rPr>
        <w:lastRenderedPageBreak/>
        <w:t>16/2014. (XI.06.) önkormányzati rendelet</w:t>
      </w:r>
    </w:p>
    <w:p w14:paraId="68B7D8E1" w14:textId="77777777" w:rsidR="002A262D" w:rsidRDefault="002A262D" w:rsidP="002A262D">
      <w:pPr>
        <w:numPr>
          <w:ilvl w:val="0"/>
          <w:numId w:val="8"/>
        </w:numPr>
        <w:jc w:val="right"/>
      </w:pPr>
      <w:r>
        <w:rPr>
          <w:b/>
          <w:bCs/>
        </w:rPr>
        <w:t>melléklete</w:t>
      </w:r>
      <w:r>
        <w:rPr>
          <w:vertAlign w:val="superscript"/>
        </w:rPr>
        <w:t>28</w:t>
      </w:r>
    </w:p>
    <w:p w14:paraId="70080FB8" w14:textId="77777777" w:rsidR="002A262D" w:rsidRDefault="002A262D" w:rsidP="002A262D">
      <w:pPr>
        <w:jc w:val="right"/>
      </w:pPr>
    </w:p>
    <w:p w14:paraId="004FF9D6" w14:textId="77777777" w:rsidR="002A262D" w:rsidRDefault="002A262D" w:rsidP="002A262D">
      <w:pPr>
        <w:jc w:val="right"/>
      </w:pPr>
    </w:p>
    <w:p w14:paraId="1730411D" w14:textId="77777777" w:rsidR="002A262D" w:rsidRDefault="002A262D" w:rsidP="002A262D">
      <w:pPr>
        <w:jc w:val="right"/>
      </w:pPr>
    </w:p>
    <w:p w14:paraId="313EBC1F" w14:textId="77777777" w:rsidR="002A262D" w:rsidRDefault="002A262D" w:rsidP="002A262D">
      <w:pPr>
        <w:rPr>
          <w:rFonts w:cs="Times New Roman"/>
        </w:rPr>
      </w:pPr>
      <w:r>
        <w:rPr>
          <w:rFonts w:cs="Times New Roman"/>
        </w:rPr>
        <w:t>1.A városban bejegyzett civil szervezetek:</w:t>
      </w:r>
    </w:p>
    <w:p w14:paraId="4EC3B727" w14:textId="77777777" w:rsidR="002A262D" w:rsidRDefault="002A262D" w:rsidP="002A262D">
      <w:pPr>
        <w:rPr>
          <w:rFonts w:cs="Times New Roman"/>
        </w:rPr>
      </w:pPr>
    </w:p>
    <w:p w14:paraId="45562092" w14:textId="77777777" w:rsidR="002A262D" w:rsidRDefault="002A262D" w:rsidP="002A262D">
      <w:pPr>
        <w:pStyle w:val="Listaszerbekezds"/>
        <w:numPr>
          <w:ilvl w:val="1"/>
          <w:numId w:val="9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Répcelaki Önkormányzati Tűzoltóság</w:t>
      </w:r>
    </w:p>
    <w:p w14:paraId="142C4CDF" w14:textId="77777777" w:rsidR="002A262D" w:rsidRDefault="002A262D" w:rsidP="002A262D">
      <w:pPr>
        <w:pStyle w:val="Listaszerbekezds"/>
        <w:numPr>
          <w:ilvl w:val="1"/>
          <w:numId w:val="9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Répcelak Város Önkéntes Tűzoltó Egyesülete </w:t>
      </w:r>
    </w:p>
    <w:p w14:paraId="028DB399" w14:textId="77777777" w:rsidR="002A262D" w:rsidRDefault="002A262D" w:rsidP="002A262D">
      <w:pPr>
        <w:pStyle w:val="Listaszerbekezds"/>
        <w:numPr>
          <w:ilvl w:val="1"/>
          <w:numId w:val="9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Répcelaki Polgárőr Egyesület</w:t>
      </w:r>
    </w:p>
    <w:p w14:paraId="112FAAFC" w14:textId="77777777" w:rsidR="002A262D" w:rsidRDefault="002A262D" w:rsidP="002A262D">
      <w:pPr>
        <w:pStyle w:val="Listaszerbekezds"/>
        <w:numPr>
          <w:ilvl w:val="1"/>
          <w:numId w:val="9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Gazdakör</w:t>
      </w:r>
    </w:p>
    <w:p w14:paraId="6CBF3414" w14:textId="77777777" w:rsidR="002A262D" w:rsidRDefault="002A262D" w:rsidP="002A262D">
      <w:pPr>
        <w:pStyle w:val="Listaszerbekezds"/>
        <w:numPr>
          <w:ilvl w:val="1"/>
          <w:numId w:val="9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Nyitott Tér Közhasznú Kulturális Egyesület</w:t>
      </w:r>
    </w:p>
    <w:p w14:paraId="7E3DCC63" w14:textId="77777777" w:rsidR="002A262D" w:rsidRDefault="002A262D" w:rsidP="002A262D">
      <w:pPr>
        <w:pStyle w:val="Listaszerbekezds"/>
        <w:numPr>
          <w:ilvl w:val="1"/>
          <w:numId w:val="9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Répcelakért Közhasznú Egyesület </w:t>
      </w:r>
    </w:p>
    <w:p w14:paraId="23D6EC2D" w14:textId="77777777" w:rsidR="002A262D" w:rsidRDefault="002A262D" w:rsidP="002A262D">
      <w:pPr>
        <w:pStyle w:val="Listaszerbekezds"/>
        <w:numPr>
          <w:ilvl w:val="1"/>
          <w:numId w:val="9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Répcelaki Sportegyesület</w:t>
      </w:r>
    </w:p>
    <w:p w14:paraId="072F37B8" w14:textId="77777777" w:rsidR="002A262D" w:rsidRDefault="002A262D" w:rsidP="002A262D">
      <w:pPr>
        <w:pStyle w:val="Listaszerbekezds"/>
        <w:numPr>
          <w:ilvl w:val="1"/>
          <w:numId w:val="9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Répcelaki Rakurai Karate Egyesület </w:t>
      </w:r>
    </w:p>
    <w:p w14:paraId="39793841" w14:textId="77777777" w:rsidR="002A262D" w:rsidRDefault="002A262D" w:rsidP="002A262D">
      <w:pPr>
        <w:pStyle w:val="Listaszerbekezds"/>
        <w:numPr>
          <w:ilvl w:val="1"/>
          <w:numId w:val="9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Répcelak Városi Bányász Horgász Egyesület </w:t>
      </w:r>
    </w:p>
    <w:p w14:paraId="7A6FE81B" w14:textId="77777777" w:rsidR="002A262D" w:rsidRDefault="002A262D" w:rsidP="002A262D">
      <w:pPr>
        <w:ind w:left="720"/>
        <w:jc w:val="both"/>
        <w:rPr>
          <w:rFonts w:cs="Times New Roman"/>
        </w:rPr>
      </w:pPr>
      <w:r>
        <w:rPr>
          <w:rFonts w:cs="Times New Roman"/>
        </w:rPr>
        <w:t>1.10. Rába-Műgát és Térségéért Egyesület</w:t>
      </w:r>
    </w:p>
    <w:p w14:paraId="3228537D" w14:textId="77777777" w:rsidR="002A262D" w:rsidRDefault="002A262D" w:rsidP="002A262D">
      <w:pPr>
        <w:jc w:val="both"/>
      </w:pPr>
    </w:p>
    <w:p w14:paraId="5017A9AB" w14:textId="77777777" w:rsidR="002A262D" w:rsidRDefault="002A262D" w:rsidP="002A262D">
      <w:pPr>
        <w:rPr>
          <w:b/>
          <w:bCs/>
        </w:rPr>
      </w:pPr>
    </w:p>
    <w:p w14:paraId="36D4D4FF" w14:textId="77777777" w:rsidR="002A262D" w:rsidRDefault="002A262D" w:rsidP="002A262D">
      <w:pPr>
        <w:rPr>
          <w:b/>
          <w:bCs/>
        </w:rPr>
      </w:pPr>
    </w:p>
    <w:p w14:paraId="1DFC063E" w14:textId="77777777" w:rsidR="002A262D" w:rsidRDefault="002A262D" w:rsidP="002A262D">
      <w:pPr>
        <w:rPr>
          <w:b/>
          <w:bCs/>
        </w:rPr>
      </w:pPr>
    </w:p>
    <w:p w14:paraId="68883690" w14:textId="77777777" w:rsidR="002A262D" w:rsidRDefault="002A262D" w:rsidP="002A262D">
      <w:pPr>
        <w:rPr>
          <w:b/>
          <w:bCs/>
        </w:rPr>
      </w:pPr>
    </w:p>
    <w:p w14:paraId="4CA21B70" w14:textId="77777777" w:rsidR="002A262D" w:rsidRDefault="002A262D" w:rsidP="002A262D">
      <w:pPr>
        <w:rPr>
          <w:b/>
          <w:bCs/>
        </w:rPr>
      </w:pPr>
    </w:p>
    <w:p w14:paraId="02036B76" w14:textId="77777777" w:rsidR="002A262D" w:rsidRDefault="002A262D" w:rsidP="002A262D">
      <w:pPr>
        <w:rPr>
          <w:b/>
          <w:bCs/>
        </w:rPr>
      </w:pPr>
    </w:p>
    <w:p w14:paraId="583E4430" w14:textId="77777777" w:rsidR="002A262D" w:rsidRDefault="002A262D" w:rsidP="002A262D">
      <w:pPr>
        <w:rPr>
          <w:b/>
          <w:bCs/>
        </w:rPr>
      </w:pPr>
    </w:p>
    <w:p w14:paraId="67CAD9BA" w14:textId="77777777" w:rsidR="002A262D" w:rsidRDefault="002A262D" w:rsidP="002A262D">
      <w:pPr>
        <w:rPr>
          <w:b/>
          <w:bCs/>
        </w:rPr>
      </w:pPr>
    </w:p>
    <w:p w14:paraId="6C0FA1D0" w14:textId="77777777" w:rsidR="002A262D" w:rsidRDefault="002A262D" w:rsidP="002A262D">
      <w:pPr>
        <w:rPr>
          <w:b/>
          <w:bCs/>
        </w:rPr>
      </w:pPr>
    </w:p>
    <w:p w14:paraId="2EBFA253" w14:textId="77777777" w:rsidR="002A262D" w:rsidRDefault="002A262D" w:rsidP="002A262D">
      <w:pPr>
        <w:rPr>
          <w:b/>
          <w:bCs/>
        </w:rPr>
      </w:pPr>
    </w:p>
    <w:p w14:paraId="08C30413" w14:textId="77777777" w:rsidR="002A262D" w:rsidRDefault="002A262D" w:rsidP="002A262D">
      <w:pPr>
        <w:rPr>
          <w:b/>
          <w:bCs/>
        </w:rPr>
      </w:pPr>
    </w:p>
    <w:p w14:paraId="3C80100A" w14:textId="77777777" w:rsidR="002A262D" w:rsidRDefault="002A262D" w:rsidP="002A262D">
      <w:pPr>
        <w:rPr>
          <w:b/>
          <w:bCs/>
        </w:rPr>
      </w:pPr>
    </w:p>
    <w:p w14:paraId="17F41FE2" w14:textId="77777777" w:rsidR="002A262D" w:rsidRDefault="002A262D" w:rsidP="002A262D">
      <w:pPr>
        <w:rPr>
          <w:b/>
          <w:bCs/>
        </w:rPr>
      </w:pPr>
    </w:p>
    <w:p w14:paraId="0B77E930" w14:textId="77777777" w:rsidR="002A262D" w:rsidRDefault="002A262D" w:rsidP="002A262D">
      <w:pPr>
        <w:rPr>
          <w:b/>
          <w:bCs/>
        </w:rPr>
      </w:pPr>
    </w:p>
    <w:p w14:paraId="12397FE0" w14:textId="77777777" w:rsidR="002A262D" w:rsidRDefault="002A262D" w:rsidP="002A262D">
      <w:pPr>
        <w:rPr>
          <w:b/>
          <w:bCs/>
        </w:rPr>
      </w:pPr>
    </w:p>
    <w:p w14:paraId="42EB7902" w14:textId="77777777" w:rsidR="002A262D" w:rsidRDefault="002A262D" w:rsidP="002A262D">
      <w:pPr>
        <w:rPr>
          <w:b/>
          <w:bCs/>
        </w:rPr>
      </w:pPr>
    </w:p>
    <w:p w14:paraId="5E8E2A40" w14:textId="77777777" w:rsidR="002A262D" w:rsidRDefault="002A262D" w:rsidP="002A262D">
      <w:pPr>
        <w:rPr>
          <w:b/>
          <w:bCs/>
        </w:rPr>
      </w:pPr>
    </w:p>
    <w:p w14:paraId="0EF7C201" w14:textId="77777777" w:rsidR="002A262D" w:rsidRDefault="002A262D" w:rsidP="002A262D">
      <w:pPr>
        <w:rPr>
          <w:b/>
          <w:bCs/>
        </w:rPr>
      </w:pPr>
    </w:p>
    <w:p w14:paraId="51DA514A" w14:textId="77777777" w:rsidR="002A262D" w:rsidRDefault="002A262D" w:rsidP="002A262D">
      <w:pPr>
        <w:rPr>
          <w:b/>
          <w:bCs/>
        </w:rPr>
      </w:pPr>
    </w:p>
    <w:p w14:paraId="3F6D752D" w14:textId="77777777" w:rsidR="002A262D" w:rsidRDefault="002A262D" w:rsidP="002A262D">
      <w:pPr>
        <w:rPr>
          <w:b/>
          <w:bCs/>
        </w:rPr>
      </w:pPr>
    </w:p>
    <w:p w14:paraId="65350B66" w14:textId="77777777" w:rsidR="002A262D" w:rsidRDefault="002A262D" w:rsidP="002A262D">
      <w:pPr>
        <w:rPr>
          <w:b/>
          <w:bCs/>
        </w:rPr>
      </w:pPr>
    </w:p>
    <w:p w14:paraId="3F032FE8" w14:textId="77777777" w:rsidR="002A262D" w:rsidRDefault="002A262D" w:rsidP="002A262D">
      <w:pPr>
        <w:rPr>
          <w:b/>
          <w:bCs/>
        </w:rPr>
      </w:pPr>
    </w:p>
    <w:p w14:paraId="7851A7AD" w14:textId="77777777" w:rsidR="002A262D" w:rsidRDefault="002A262D" w:rsidP="002A262D">
      <w:pPr>
        <w:rPr>
          <w:b/>
          <w:bCs/>
        </w:rPr>
      </w:pPr>
    </w:p>
    <w:p w14:paraId="6F9A943A" w14:textId="77777777" w:rsidR="002A262D" w:rsidRDefault="002A262D" w:rsidP="002A262D">
      <w:pPr>
        <w:rPr>
          <w:b/>
          <w:bCs/>
        </w:rPr>
      </w:pPr>
    </w:p>
    <w:p w14:paraId="183562FE" w14:textId="77777777" w:rsidR="002A262D" w:rsidRDefault="002A262D" w:rsidP="002A262D">
      <w:pPr>
        <w:rPr>
          <w:b/>
          <w:bCs/>
        </w:rPr>
      </w:pPr>
    </w:p>
    <w:p w14:paraId="53236FBB" w14:textId="77777777" w:rsidR="002A262D" w:rsidRDefault="002A262D" w:rsidP="002A262D">
      <w:pPr>
        <w:rPr>
          <w:b/>
          <w:bCs/>
        </w:rPr>
      </w:pPr>
    </w:p>
    <w:p w14:paraId="11824163" w14:textId="77777777" w:rsidR="002A262D" w:rsidRDefault="002A262D" w:rsidP="002A262D">
      <w:pPr>
        <w:rPr>
          <w:b/>
          <w:bCs/>
        </w:rPr>
      </w:pPr>
    </w:p>
    <w:p w14:paraId="4D132E62" w14:textId="77777777" w:rsidR="002A262D" w:rsidRDefault="002A262D" w:rsidP="002A262D">
      <w:pPr>
        <w:rPr>
          <w:b/>
          <w:bCs/>
        </w:rPr>
      </w:pPr>
    </w:p>
    <w:p w14:paraId="73E74103" w14:textId="77777777" w:rsidR="002A262D" w:rsidRDefault="002A262D" w:rsidP="002A262D">
      <w:pPr>
        <w:rPr>
          <w:b/>
          <w:bCs/>
        </w:rPr>
      </w:pPr>
    </w:p>
    <w:p w14:paraId="09B60103" w14:textId="77777777" w:rsidR="002A262D" w:rsidRDefault="002A262D" w:rsidP="002A262D">
      <w:pPr>
        <w:rPr>
          <w:b/>
          <w:bCs/>
        </w:rPr>
      </w:pPr>
    </w:p>
    <w:p w14:paraId="26517961" w14:textId="77777777" w:rsidR="002A262D" w:rsidRDefault="002A262D" w:rsidP="002A262D">
      <w:pPr>
        <w:tabs>
          <w:tab w:val="center" w:pos="4819"/>
          <w:tab w:val="right" w:pos="9355"/>
        </w:tabs>
        <w:autoSpaceDE w:val="0"/>
        <w:jc w:val="both"/>
        <w:rPr>
          <w:b/>
          <w:bCs/>
          <w:sz w:val="20"/>
          <w:szCs w:val="20"/>
        </w:rPr>
      </w:pPr>
      <w:r>
        <w:rPr>
          <w:rFonts w:cs="Times New Roman"/>
          <w:sz w:val="22"/>
          <w:szCs w:val="22"/>
          <w:vertAlign w:val="superscript"/>
        </w:rPr>
        <w:t>28</w:t>
      </w:r>
      <w:r>
        <w:rPr>
          <w:rFonts w:cs="Times New Roman"/>
        </w:rPr>
        <w:t xml:space="preserve"> </w:t>
      </w:r>
      <w:r>
        <w:rPr>
          <w:sz w:val="20"/>
          <w:szCs w:val="20"/>
        </w:rPr>
        <w:t xml:space="preserve">Módosította Répcelak Város Önkormányzata Képviselő-testületének 10/2019.(VIII.30.) önkormányzati rendelet 5. § (2) bekezdése. Hatályos 2019. augusztus 31-től. </w:t>
      </w:r>
    </w:p>
    <w:p w14:paraId="62032167" w14:textId="77777777" w:rsidR="00AD4254" w:rsidRDefault="00AD4254">
      <w:bookmarkStart w:id="0" w:name="_GoBack"/>
      <w:bookmarkEnd w:id="0"/>
    </w:p>
    <w:sectPr w:rsidR="00AD42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F60027E8"/>
    <w:name w:val="WW8Num9"/>
    <w:lvl w:ilvl="0">
      <w:start w:val="2"/>
      <w:numFmt w:val="decimal"/>
      <w:lvlText w:val="%1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1" w15:restartNumberingAfterBreak="0">
    <w:nsid w:val="0EB56279"/>
    <w:multiLevelType w:val="hybridMultilevel"/>
    <w:tmpl w:val="CB1EC7D2"/>
    <w:lvl w:ilvl="0" w:tplc="64DEED8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A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62BD9"/>
    <w:multiLevelType w:val="hybridMultilevel"/>
    <w:tmpl w:val="B226CC08"/>
    <w:lvl w:ilvl="0" w:tplc="ABCC66F8">
      <w:start w:val="28"/>
      <w:numFmt w:val="lowerLetter"/>
      <w:lvlText w:val="%1)"/>
      <w:lvlJc w:val="left"/>
      <w:pPr>
        <w:ind w:left="1260" w:hanging="360"/>
      </w:pPr>
    </w:lvl>
    <w:lvl w:ilvl="1" w:tplc="040E0019">
      <w:start w:val="1"/>
      <w:numFmt w:val="lowerLetter"/>
      <w:lvlText w:val="%2."/>
      <w:lvlJc w:val="left"/>
      <w:pPr>
        <w:ind w:left="1980" w:hanging="360"/>
      </w:pPr>
    </w:lvl>
    <w:lvl w:ilvl="2" w:tplc="040E001B">
      <w:start w:val="1"/>
      <w:numFmt w:val="lowerRoman"/>
      <w:lvlText w:val="%3."/>
      <w:lvlJc w:val="right"/>
      <w:pPr>
        <w:ind w:left="2700" w:hanging="180"/>
      </w:pPr>
    </w:lvl>
    <w:lvl w:ilvl="3" w:tplc="040E000F">
      <w:start w:val="1"/>
      <w:numFmt w:val="decimal"/>
      <w:lvlText w:val="%4."/>
      <w:lvlJc w:val="left"/>
      <w:pPr>
        <w:ind w:left="3420" w:hanging="360"/>
      </w:pPr>
    </w:lvl>
    <w:lvl w:ilvl="4" w:tplc="040E0019">
      <w:start w:val="1"/>
      <w:numFmt w:val="lowerLetter"/>
      <w:lvlText w:val="%5."/>
      <w:lvlJc w:val="left"/>
      <w:pPr>
        <w:ind w:left="4140" w:hanging="360"/>
      </w:pPr>
    </w:lvl>
    <w:lvl w:ilvl="5" w:tplc="040E001B">
      <w:start w:val="1"/>
      <w:numFmt w:val="lowerRoman"/>
      <w:lvlText w:val="%6."/>
      <w:lvlJc w:val="right"/>
      <w:pPr>
        <w:ind w:left="4860" w:hanging="180"/>
      </w:pPr>
    </w:lvl>
    <w:lvl w:ilvl="6" w:tplc="040E000F">
      <w:start w:val="1"/>
      <w:numFmt w:val="decimal"/>
      <w:lvlText w:val="%7."/>
      <w:lvlJc w:val="left"/>
      <w:pPr>
        <w:ind w:left="5580" w:hanging="360"/>
      </w:pPr>
    </w:lvl>
    <w:lvl w:ilvl="7" w:tplc="040E0019">
      <w:start w:val="1"/>
      <w:numFmt w:val="lowerLetter"/>
      <w:lvlText w:val="%8."/>
      <w:lvlJc w:val="left"/>
      <w:pPr>
        <w:ind w:left="6300" w:hanging="360"/>
      </w:pPr>
    </w:lvl>
    <w:lvl w:ilvl="8" w:tplc="040E001B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334767BD"/>
    <w:multiLevelType w:val="multilevel"/>
    <w:tmpl w:val="01E063A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4" w15:restartNumberingAfterBreak="0">
    <w:nsid w:val="37EE6ED6"/>
    <w:multiLevelType w:val="hybridMultilevel"/>
    <w:tmpl w:val="ABD80362"/>
    <w:lvl w:ilvl="0" w:tplc="1C96241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04C47"/>
    <w:multiLevelType w:val="hybridMultilevel"/>
    <w:tmpl w:val="F98C2B48"/>
    <w:lvl w:ilvl="0" w:tplc="7F4E3270">
      <w:start w:val="1"/>
      <w:numFmt w:val="decimal"/>
      <w:lvlText w:val="%1."/>
      <w:lvlJc w:val="left"/>
      <w:pPr>
        <w:ind w:left="540" w:hanging="360"/>
      </w:pPr>
    </w:lvl>
    <w:lvl w:ilvl="1" w:tplc="040E0019">
      <w:start w:val="1"/>
      <w:numFmt w:val="lowerLetter"/>
      <w:lvlText w:val="%2."/>
      <w:lvlJc w:val="left"/>
      <w:pPr>
        <w:ind w:left="1260" w:hanging="360"/>
      </w:pPr>
    </w:lvl>
    <w:lvl w:ilvl="2" w:tplc="040E001B">
      <w:start w:val="1"/>
      <w:numFmt w:val="lowerRoman"/>
      <w:lvlText w:val="%3."/>
      <w:lvlJc w:val="right"/>
      <w:pPr>
        <w:ind w:left="1980" w:hanging="180"/>
      </w:pPr>
    </w:lvl>
    <w:lvl w:ilvl="3" w:tplc="040E000F">
      <w:start w:val="1"/>
      <w:numFmt w:val="decimal"/>
      <w:lvlText w:val="%4."/>
      <w:lvlJc w:val="left"/>
      <w:pPr>
        <w:ind w:left="2700" w:hanging="360"/>
      </w:pPr>
    </w:lvl>
    <w:lvl w:ilvl="4" w:tplc="040E0019">
      <w:start w:val="1"/>
      <w:numFmt w:val="lowerLetter"/>
      <w:lvlText w:val="%5."/>
      <w:lvlJc w:val="left"/>
      <w:pPr>
        <w:ind w:left="3420" w:hanging="360"/>
      </w:pPr>
    </w:lvl>
    <w:lvl w:ilvl="5" w:tplc="040E001B">
      <w:start w:val="1"/>
      <w:numFmt w:val="lowerRoman"/>
      <w:lvlText w:val="%6."/>
      <w:lvlJc w:val="right"/>
      <w:pPr>
        <w:ind w:left="4140" w:hanging="180"/>
      </w:pPr>
    </w:lvl>
    <w:lvl w:ilvl="6" w:tplc="040E000F">
      <w:start w:val="1"/>
      <w:numFmt w:val="decimal"/>
      <w:lvlText w:val="%7."/>
      <w:lvlJc w:val="left"/>
      <w:pPr>
        <w:ind w:left="4860" w:hanging="360"/>
      </w:pPr>
    </w:lvl>
    <w:lvl w:ilvl="7" w:tplc="040E0019">
      <w:start w:val="1"/>
      <w:numFmt w:val="lowerLetter"/>
      <w:lvlText w:val="%8."/>
      <w:lvlJc w:val="left"/>
      <w:pPr>
        <w:ind w:left="5580" w:hanging="360"/>
      </w:pPr>
    </w:lvl>
    <w:lvl w:ilvl="8" w:tplc="040E001B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5B7C5BF8"/>
    <w:multiLevelType w:val="hybridMultilevel"/>
    <w:tmpl w:val="0F22017E"/>
    <w:lvl w:ilvl="0" w:tplc="040E0017">
      <w:start w:val="1"/>
      <w:numFmt w:val="lowerLetter"/>
      <w:lvlText w:val="%1)"/>
      <w:lvlJc w:val="left"/>
      <w:pPr>
        <w:ind w:left="1260" w:hanging="360"/>
      </w:pPr>
    </w:lvl>
    <w:lvl w:ilvl="1" w:tplc="040E0019">
      <w:start w:val="1"/>
      <w:numFmt w:val="lowerLetter"/>
      <w:lvlText w:val="%2."/>
      <w:lvlJc w:val="left"/>
      <w:pPr>
        <w:ind w:left="1980" w:hanging="360"/>
      </w:pPr>
    </w:lvl>
    <w:lvl w:ilvl="2" w:tplc="040E001B">
      <w:start w:val="1"/>
      <w:numFmt w:val="lowerRoman"/>
      <w:lvlText w:val="%3."/>
      <w:lvlJc w:val="right"/>
      <w:pPr>
        <w:ind w:left="2700" w:hanging="180"/>
      </w:pPr>
    </w:lvl>
    <w:lvl w:ilvl="3" w:tplc="040E000F">
      <w:start w:val="1"/>
      <w:numFmt w:val="decimal"/>
      <w:lvlText w:val="%4."/>
      <w:lvlJc w:val="left"/>
      <w:pPr>
        <w:ind w:left="3420" w:hanging="360"/>
      </w:pPr>
    </w:lvl>
    <w:lvl w:ilvl="4" w:tplc="040E0019">
      <w:start w:val="1"/>
      <w:numFmt w:val="lowerLetter"/>
      <w:lvlText w:val="%5."/>
      <w:lvlJc w:val="left"/>
      <w:pPr>
        <w:ind w:left="4140" w:hanging="360"/>
      </w:pPr>
    </w:lvl>
    <w:lvl w:ilvl="5" w:tplc="040E001B">
      <w:start w:val="1"/>
      <w:numFmt w:val="lowerRoman"/>
      <w:lvlText w:val="%6."/>
      <w:lvlJc w:val="right"/>
      <w:pPr>
        <w:ind w:left="4860" w:hanging="180"/>
      </w:pPr>
    </w:lvl>
    <w:lvl w:ilvl="6" w:tplc="040E000F">
      <w:start w:val="1"/>
      <w:numFmt w:val="decimal"/>
      <w:lvlText w:val="%7."/>
      <w:lvlJc w:val="left"/>
      <w:pPr>
        <w:ind w:left="5580" w:hanging="360"/>
      </w:pPr>
    </w:lvl>
    <w:lvl w:ilvl="7" w:tplc="040E0019">
      <w:start w:val="1"/>
      <w:numFmt w:val="lowerLetter"/>
      <w:lvlText w:val="%8."/>
      <w:lvlJc w:val="left"/>
      <w:pPr>
        <w:ind w:left="6300" w:hanging="360"/>
      </w:pPr>
    </w:lvl>
    <w:lvl w:ilvl="8" w:tplc="040E001B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5CFE36E1"/>
    <w:multiLevelType w:val="hybridMultilevel"/>
    <w:tmpl w:val="3614F17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4A11BE"/>
    <w:multiLevelType w:val="hybridMultilevel"/>
    <w:tmpl w:val="055CF5A6"/>
    <w:lvl w:ilvl="0" w:tplc="040E0017">
      <w:start w:val="28"/>
      <w:numFmt w:val="lowerLetter"/>
      <w:lvlText w:val="%1)"/>
      <w:lvlJc w:val="left"/>
      <w:pPr>
        <w:ind w:left="1494" w:hanging="360"/>
      </w:pPr>
    </w:lvl>
    <w:lvl w:ilvl="1" w:tplc="040E0019">
      <w:start w:val="1"/>
      <w:numFmt w:val="lowerLetter"/>
      <w:lvlText w:val="%2."/>
      <w:lvlJc w:val="left"/>
      <w:pPr>
        <w:ind w:left="2214" w:hanging="360"/>
      </w:pPr>
    </w:lvl>
    <w:lvl w:ilvl="2" w:tplc="040E001B">
      <w:start w:val="1"/>
      <w:numFmt w:val="lowerRoman"/>
      <w:lvlText w:val="%3."/>
      <w:lvlJc w:val="right"/>
      <w:pPr>
        <w:ind w:left="2934" w:hanging="180"/>
      </w:pPr>
    </w:lvl>
    <w:lvl w:ilvl="3" w:tplc="040E000F">
      <w:start w:val="1"/>
      <w:numFmt w:val="decimal"/>
      <w:lvlText w:val="%4."/>
      <w:lvlJc w:val="left"/>
      <w:pPr>
        <w:ind w:left="3654" w:hanging="360"/>
      </w:pPr>
    </w:lvl>
    <w:lvl w:ilvl="4" w:tplc="040E0019">
      <w:start w:val="1"/>
      <w:numFmt w:val="lowerLetter"/>
      <w:lvlText w:val="%5."/>
      <w:lvlJc w:val="left"/>
      <w:pPr>
        <w:ind w:left="4374" w:hanging="360"/>
      </w:pPr>
    </w:lvl>
    <w:lvl w:ilvl="5" w:tplc="040E001B">
      <w:start w:val="1"/>
      <w:numFmt w:val="lowerRoman"/>
      <w:lvlText w:val="%6."/>
      <w:lvlJc w:val="right"/>
      <w:pPr>
        <w:ind w:left="5094" w:hanging="180"/>
      </w:pPr>
    </w:lvl>
    <w:lvl w:ilvl="6" w:tplc="040E000F">
      <w:start w:val="1"/>
      <w:numFmt w:val="decimal"/>
      <w:lvlText w:val="%7."/>
      <w:lvlJc w:val="left"/>
      <w:pPr>
        <w:ind w:left="5814" w:hanging="360"/>
      </w:pPr>
    </w:lvl>
    <w:lvl w:ilvl="7" w:tplc="040E0019">
      <w:start w:val="1"/>
      <w:numFmt w:val="lowerLetter"/>
      <w:lvlText w:val="%8."/>
      <w:lvlJc w:val="left"/>
      <w:pPr>
        <w:ind w:left="6534" w:hanging="360"/>
      </w:pPr>
    </w:lvl>
    <w:lvl w:ilvl="8" w:tplc="040E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2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C77"/>
    <w:rsid w:val="00240C77"/>
    <w:rsid w:val="002A262D"/>
    <w:rsid w:val="00AD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FCAAEE-181E-45EA-88B3-5F2E58F49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A262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semiHidden/>
    <w:unhideWhenUsed/>
    <w:rsid w:val="002A262D"/>
    <w:pPr>
      <w:widowControl/>
      <w:suppressAutoHyphens w:val="0"/>
      <w:spacing w:after="120" w:line="276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2A262D"/>
  </w:style>
  <w:style w:type="paragraph" w:styleId="Szvegtrzs2">
    <w:name w:val="Body Text 2"/>
    <w:basedOn w:val="Norml"/>
    <w:link w:val="Szvegtrzs2Char"/>
    <w:semiHidden/>
    <w:unhideWhenUsed/>
    <w:rsid w:val="002A262D"/>
    <w:pPr>
      <w:widowControl/>
      <w:suppressAutoHyphens w:val="0"/>
      <w:jc w:val="center"/>
    </w:pPr>
    <w:rPr>
      <w:rFonts w:eastAsia="Times New Roman" w:cs="Times New Roman"/>
      <w:b/>
      <w:bCs/>
      <w:kern w:val="0"/>
      <w:lang w:eastAsia="hu-HU" w:bidi="ar-SA"/>
    </w:rPr>
  </w:style>
  <w:style w:type="character" w:customStyle="1" w:styleId="Szvegtrzs2Char">
    <w:name w:val="Szövegtörzs 2 Char"/>
    <w:basedOn w:val="Bekezdsalapbettpusa"/>
    <w:link w:val="Szvegtrzs2"/>
    <w:semiHidden/>
    <w:rsid w:val="002A262D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istaszerbekezds">
    <w:name w:val="List Paragraph"/>
    <w:basedOn w:val="Norml"/>
    <w:qFormat/>
    <w:rsid w:val="002A262D"/>
    <w:pPr>
      <w:ind w:left="720"/>
      <w:contextualSpacing/>
    </w:pPr>
    <w:rPr>
      <w:szCs w:val="21"/>
    </w:rPr>
  </w:style>
  <w:style w:type="paragraph" w:customStyle="1" w:styleId="Alaprtelmezett">
    <w:name w:val="Alapértelmezett"/>
    <w:rsid w:val="002A262D"/>
    <w:pPr>
      <w:tabs>
        <w:tab w:val="left" w:pos="708"/>
      </w:tabs>
      <w:suppressAutoHyphens/>
      <w:spacing w:after="0" w:line="240" w:lineRule="auto"/>
    </w:pPr>
    <w:rPr>
      <w:rFonts w:ascii="Algerian" w:eastAsia="SimSun" w:hAnsi="Algerian" w:cs="Algerian"/>
      <w:color w:val="000000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93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1142</Words>
  <Characters>7885</Characters>
  <Application>Microsoft Office Word</Application>
  <DocSecurity>0</DocSecurity>
  <Lines>65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Anikó</dc:creator>
  <cp:keywords/>
  <dc:description/>
  <cp:lastModifiedBy>Anikó</cp:lastModifiedBy>
  <cp:revision>2</cp:revision>
  <dcterms:created xsi:type="dcterms:W3CDTF">2019-08-30T06:32:00Z</dcterms:created>
  <dcterms:modified xsi:type="dcterms:W3CDTF">2019-08-30T06:32:00Z</dcterms:modified>
</cp:coreProperties>
</file>