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DE" w:rsidRPr="004D4D4F" w:rsidRDefault="00C856DE" w:rsidP="00C856DE">
      <w:pPr>
        <w:numPr>
          <w:ilvl w:val="3"/>
          <w:numId w:val="1"/>
        </w:numPr>
        <w:contextualSpacing/>
        <w:jc w:val="both"/>
      </w:pPr>
      <w:bookmarkStart w:id="0" w:name="_Hlk509475705"/>
      <w:r w:rsidRPr="004D4D4F">
        <w:t xml:space="preserve">melléklet a </w:t>
      </w:r>
      <w:r>
        <w:t>6</w:t>
      </w:r>
      <w:r w:rsidRPr="004D4D4F">
        <w:t>/2018.(</w:t>
      </w:r>
      <w:r>
        <w:t>III.30.</w:t>
      </w:r>
      <w:r w:rsidRPr="004D4D4F">
        <w:t>) önkormányzati rendelethez</w:t>
      </w:r>
    </w:p>
    <w:bookmarkEnd w:id="0"/>
    <w:p w:rsidR="00C856DE" w:rsidRPr="004D4D4F" w:rsidRDefault="00C856DE" w:rsidP="00C856DE">
      <w:pPr>
        <w:jc w:val="both"/>
      </w:pPr>
    </w:p>
    <w:p w:rsidR="00C856DE" w:rsidRPr="004D4D4F" w:rsidRDefault="00C856DE" w:rsidP="00C856DE">
      <w:pPr>
        <w:jc w:val="both"/>
        <w:rPr>
          <w:b/>
        </w:rPr>
      </w:pPr>
      <w:r w:rsidRPr="004D4D4F">
        <w:rPr>
          <w:b/>
        </w:rPr>
        <w:t>A bizottságok feladata és hatásköre</w:t>
      </w:r>
    </w:p>
    <w:p w:rsidR="00C856DE" w:rsidRPr="004D4D4F" w:rsidRDefault="00C856DE" w:rsidP="00C856DE">
      <w:pPr>
        <w:jc w:val="both"/>
        <w:rPr>
          <w:b/>
        </w:rPr>
      </w:pP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 w:rsidRPr="004D4D4F">
        <w:t>A bizottság – a feladatkörében – előkészíti a képviselő-testület döntéseit, szervezeti és ellenőrzi döntéseinek végrehajtását.</w:t>
      </w: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 w:rsidRPr="004D4D4F">
        <w:t>A bizottság a feladatkörében ellenőrzi a képviselő-testület döntéseinek az előkészítésére, illetőleg végrehajtására irányuló munkát.</w:t>
      </w: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 w:rsidRPr="004D4D4F">
        <w:t>Ha a bizottság a hivatal tevékenységében a képviselő-testület álláspontjától, céljaitól való eltérést, az önkormányzati érdek sérelmét, vagy a szükséges intézkedés elmulasztását észleli, a polgármester intézkedését kezdeményezheti.</w:t>
      </w: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C856DE" w:rsidRPr="004D4D4F" w:rsidRDefault="00C856DE" w:rsidP="00C856DE">
      <w:pPr>
        <w:keepNext/>
        <w:tabs>
          <w:tab w:val="left" w:pos="540"/>
          <w:tab w:val="left" w:pos="4500"/>
          <w:tab w:val="left" w:pos="6300"/>
        </w:tabs>
        <w:ind w:left="360"/>
        <w:jc w:val="center"/>
        <w:outlineLvl w:val="0"/>
        <w:rPr>
          <w:b/>
          <w:bCs/>
          <w:u w:val="single"/>
        </w:rPr>
      </w:pPr>
      <w:r w:rsidRPr="004D4D4F">
        <w:rPr>
          <w:b/>
          <w:bCs/>
          <w:u w:val="single"/>
        </w:rPr>
        <w:t>Az egyes bizottságok konkrét feladatai</w:t>
      </w: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 w:rsidRPr="004D4D4F">
        <w:rPr>
          <w:u w:val="single"/>
        </w:rPr>
        <w:t>1./</w:t>
      </w:r>
      <w:r w:rsidRPr="004D4D4F">
        <w:rPr>
          <w:u w:val="single"/>
        </w:rPr>
        <w:tab/>
        <w:t>Ügyrendi, Oktatási és Kulturális Bizottság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proofErr w:type="gramStart"/>
      <w:r>
        <w:t>a</w:t>
      </w:r>
      <w:proofErr w:type="gramEnd"/>
      <w:r>
        <w:t xml:space="preserve">) </w:t>
      </w:r>
      <w:proofErr w:type="spellStart"/>
      <w:r w:rsidRPr="004D4D4F">
        <w:t>A</w:t>
      </w:r>
      <w:proofErr w:type="spellEnd"/>
      <w:r w:rsidRPr="004D4D4F">
        <w:t xml:space="preserve"> képviselő-testület hatáskörébe tartozó személyi kérdések véleményezése, döntésre</w:t>
      </w:r>
    </w:p>
    <w:p w:rsidR="00C856DE" w:rsidRPr="004D4D4F" w:rsidRDefault="00C856DE" w:rsidP="00C856DE">
      <w:pPr>
        <w:pStyle w:val="Listaszerbekezds"/>
        <w:tabs>
          <w:tab w:val="left" w:pos="540"/>
          <w:tab w:val="left" w:pos="4500"/>
          <w:tab w:val="left" w:pos="6300"/>
        </w:tabs>
        <w:ind w:left="360"/>
      </w:pPr>
      <w:proofErr w:type="gramStart"/>
      <w:r w:rsidRPr="004D4D4F">
        <w:t>való</w:t>
      </w:r>
      <w:proofErr w:type="gramEnd"/>
      <w:r w:rsidRPr="004D4D4F">
        <w:t xml:space="preserve"> előkészítése.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r>
        <w:t xml:space="preserve">b) </w:t>
      </w:r>
      <w:r w:rsidRPr="004D4D4F">
        <w:t>Képviselő-testületi titkos szavazás lebonyolítása, eredmény megállapítása.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r>
        <w:t xml:space="preserve">c) </w:t>
      </w:r>
      <w:r w:rsidRPr="004D4D4F">
        <w:t>Közreműködik az önkormányzati rendelet-tervezetek előkészítésében, véleményezi</w:t>
      </w:r>
    </w:p>
    <w:p w:rsidR="00C856DE" w:rsidRPr="004D4D4F" w:rsidRDefault="00C856DE" w:rsidP="00C856DE">
      <w:pPr>
        <w:pStyle w:val="Listaszerbekezds"/>
        <w:tabs>
          <w:tab w:val="left" w:pos="540"/>
          <w:tab w:val="left" w:pos="4500"/>
          <w:tab w:val="left" w:pos="6300"/>
        </w:tabs>
        <w:ind w:left="360"/>
      </w:pPr>
      <w:proofErr w:type="gramStart"/>
      <w:r w:rsidRPr="004D4D4F">
        <w:t>azokat</w:t>
      </w:r>
      <w:proofErr w:type="gramEnd"/>
      <w:r w:rsidRPr="004D4D4F">
        <w:t>.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r>
        <w:t xml:space="preserve">d) </w:t>
      </w:r>
      <w:r w:rsidRPr="004D4D4F">
        <w:t xml:space="preserve">Figyelemmel kíséri az SZMSZ rendelkezéseinek </w:t>
      </w:r>
      <w:proofErr w:type="spellStart"/>
      <w:r w:rsidRPr="004D4D4F">
        <w:t>hatályosulását</w:t>
      </w:r>
      <w:proofErr w:type="spellEnd"/>
      <w:r w:rsidRPr="004D4D4F">
        <w:t>, indokolt esetben</w:t>
      </w:r>
    </w:p>
    <w:p w:rsidR="00C856DE" w:rsidRDefault="00C856DE" w:rsidP="00C856DE">
      <w:pPr>
        <w:pStyle w:val="Listaszerbekezds"/>
        <w:tabs>
          <w:tab w:val="left" w:pos="540"/>
          <w:tab w:val="left" w:pos="4500"/>
          <w:tab w:val="left" w:pos="6300"/>
        </w:tabs>
        <w:ind w:left="360"/>
      </w:pPr>
      <w:proofErr w:type="gramStart"/>
      <w:r w:rsidRPr="004D4D4F">
        <w:t>intézkedést</w:t>
      </w:r>
      <w:proofErr w:type="gramEnd"/>
      <w:r w:rsidRPr="004D4D4F">
        <w:t xml:space="preserve"> kezdeményez.</w:t>
      </w:r>
    </w:p>
    <w:p w:rsidR="00C856DE" w:rsidRDefault="00C856DE" w:rsidP="00C856DE">
      <w:pPr>
        <w:pStyle w:val="Listaszerbekezds"/>
        <w:tabs>
          <w:tab w:val="left" w:pos="360"/>
          <w:tab w:val="left" w:pos="540"/>
          <w:tab w:val="left" w:pos="4500"/>
          <w:tab w:val="left" w:pos="6300"/>
        </w:tabs>
        <w:spacing w:after="160" w:line="259" w:lineRule="auto"/>
        <w:ind w:left="360"/>
        <w:rPr>
          <w:bCs/>
          <w:iCs/>
        </w:rPr>
      </w:pPr>
      <w:proofErr w:type="gramStart"/>
      <w:r>
        <w:rPr>
          <w:bCs/>
          <w:iCs/>
        </w:rPr>
        <w:t>e</w:t>
      </w:r>
      <w:proofErr w:type="gramEnd"/>
      <w:r>
        <w:rPr>
          <w:bCs/>
          <w:iCs/>
        </w:rPr>
        <w:t xml:space="preserve">) </w:t>
      </w:r>
      <w:r w:rsidRPr="004D4D4F">
        <w:rPr>
          <w:bCs/>
          <w:iCs/>
        </w:rPr>
        <w:t xml:space="preserve">Végzi a vagyonnyilatkozatok vizsgálatát. </w:t>
      </w:r>
    </w:p>
    <w:p w:rsidR="00C856DE" w:rsidRDefault="00C856DE" w:rsidP="00C856DE">
      <w:pPr>
        <w:pStyle w:val="Listaszerbekezds"/>
        <w:tabs>
          <w:tab w:val="left" w:pos="360"/>
          <w:tab w:val="left" w:pos="540"/>
          <w:tab w:val="left" w:pos="4500"/>
          <w:tab w:val="left" w:pos="6300"/>
        </w:tabs>
        <w:spacing w:after="160" w:line="259" w:lineRule="auto"/>
        <w:ind w:left="360"/>
        <w:rPr>
          <w:bCs/>
          <w:iCs/>
        </w:rPr>
      </w:pPr>
      <w:proofErr w:type="gramStart"/>
      <w:r>
        <w:rPr>
          <w:bCs/>
          <w:iCs/>
        </w:rPr>
        <w:t>f</w:t>
      </w:r>
      <w:proofErr w:type="gramEnd"/>
      <w:r>
        <w:rPr>
          <w:bCs/>
          <w:iCs/>
        </w:rPr>
        <w:t xml:space="preserve">) </w:t>
      </w:r>
      <w:r w:rsidRPr="004D4D4F">
        <w:rPr>
          <w:bCs/>
          <w:iCs/>
        </w:rPr>
        <w:t>Vizsgálja, és döntésre előkészíti az összeférhetetlenségi és méltatlansági bejelentéseket.</w:t>
      </w:r>
    </w:p>
    <w:p w:rsidR="00C856DE" w:rsidRPr="004D4D4F" w:rsidRDefault="00C856DE" w:rsidP="00C856DE">
      <w:pPr>
        <w:pStyle w:val="Listaszerbekezds"/>
        <w:tabs>
          <w:tab w:val="left" w:pos="360"/>
          <w:tab w:val="left" w:pos="540"/>
          <w:tab w:val="left" w:pos="4500"/>
          <w:tab w:val="left" w:pos="6300"/>
        </w:tabs>
        <w:spacing w:after="160" w:line="259" w:lineRule="auto"/>
        <w:ind w:left="360"/>
        <w:rPr>
          <w:bCs/>
          <w:iCs/>
        </w:rPr>
      </w:pPr>
      <w:proofErr w:type="gramStart"/>
      <w:r>
        <w:rPr>
          <w:bCs/>
          <w:iCs/>
        </w:rPr>
        <w:t>g</w:t>
      </w:r>
      <w:proofErr w:type="gramEnd"/>
      <w:r>
        <w:rPr>
          <w:bCs/>
          <w:iCs/>
        </w:rPr>
        <w:t xml:space="preserve">) </w:t>
      </w:r>
      <w:r w:rsidRPr="004D4D4F">
        <w:rPr>
          <w:bCs/>
          <w:iCs/>
        </w:rPr>
        <w:t xml:space="preserve">Döntésre előkészíti a ”díszpolgári„ cím és egyéb kitüntető címek adományozásának    </w:t>
      </w:r>
    </w:p>
    <w:p w:rsidR="00C856DE" w:rsidRPr="004D4D4F" w:rsidRDefault="00C856DE" w:rsidP="00C856DE">
      <w:pPr>
        <w:pStyle w:val="Listaszerbekezds"/>
        <w:tabs>
          <w:tab w:val="left" w:pos="360"/>
          <w:tab w:val="left" w:pos="540"/>
          <w:tab w:val="left" w:pos="4500"/>
          <w:tab w:val="left" w:pos="6300"/>
        </w:tabs>
        <w:ind w:left="360"/>
        <w:rPr>
          <w:bCs/>
          <w:iCs/>
        </w:rPr>
      </w:pPr>
      <w:proofErr w:type="gramStart"/>
      <w:r w:rsidRPr="004D4D4F">
        <w:rPr>
          <w:bCs/>
          <w:iCs/>
        </w:rPr>
        <w:t>személyi</w:t>
      </w:r>
      <w:proofErr w:type="gramEnd"/>
      <w:r w:rsidRPr="004D4D4F">
        <w:rPr>
          <w:bCs/>
          <w:iCs/>
        </w:rPr>
        <w:t xml:space="preserve"> javaslatait.</w:t>
      </w:r>
      <w:r w:rsidRPr="004D4D4F">
        <w:rPr>
          <w:iCs/>
        </w:rPr>
        <w:t xml:space="preserve"> </w:t>
      </w:r>
    </w:p>
    <w:p w:rsidR="00C856DE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proofErr w:type="gramStart"/>
      <w:r>
        <w:t>h</w:t>
      </w:r>
      <w:proofErr w:type="gramEnd"/>
      <w:r>
        <w:t xml:space="preserve">)  </w:t>
      </w:r>
      <w:r w:rsidRPr="004D4D4F">
        <w:t>Figyelemmel kíséri az egészségügyi, kulturális, oktatási ágazathoz tartozó intézmények</w:t>
      </w:r>
      <w:r>
        <w:t xml:space="preserve"> </w:t>
      </w:r>
      <w:r w:rsidRPr="004D4D4F">
        <w:t>munkáját, véleményezi tevékenységüket.</w:t>
      </w:r>
    </w:p>
    <w:p w:rsidR="00C856DE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r>
        <w:t>i</w:t>
      </w:r>
      <w:proofErr w:type="gramStart"/>
      <w:r>
        <w:t xml:space="preserve">)  </w:t>
      </w:r>
      <w:r w:rsidRPr="004D4D4F">
        <w:t>Kezdeményezi</w:t>
      </w:r>
      <w:proofErr w:type="gramEnd"/>
      <w:r w:rsidRPr="004D4D4F">
        <w:t xml:space="preserve"> adott intézmény vizsgálatát, illetve saját hatáskörben is végezhet</w:t>
      </w:r>
      <w:r>
        <w:t xml:space="preserve"> </w:t>
      </w:r>
      <w:r w:rsidRPr="004D4D4F">
        <w:t>ellenőrzést.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r>
        <w:t xml:space="preserve">j) </w:t>
      </w:r>
      <w:r w:rsidRPr="004D4D4F">
        <w:t>Javaslatot tesz intézményekre vonatkozó szervezeti változásokra.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  <w:r>
        <w:t xml:space="preserve">k)  </w:t>
      </w:r>
      <w:r w:rsidRPr="004D4D4F">
        <w:t xml:space="preserve">Megtárgyalja a </w:t>
      </w:r>
      <w:proofErr w:type="gramStart"/>
      <w:r w:rsidRPr="004D4D4F">
        <w:t>képviselő-testület oktatási</w:t>
      </w:r>
      <w:proofErr w:type="gramEnd"/>
      <w:r w:rsidRPr="004D4D4F">
        <w:t>, művelődésügyi, nevelési kérdéssel vagy</w:t>
      </w:r>
      <w:r>
        <w:t xml:space="preserve"> </w:t>
      </w:r>
      <w:r w:rsidRPr="004D4D4F">
        <w:t>intézménnyel kapcsolatos előterjesztéseit.</w:t>
      </w: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</w:p>
    <w:p w:rsidR="00C856DE" w:rsidRPr="004D4D4F" w:rsidRDefault="00C856DE" w:rsidP="00C856DE">
      <w:pPr>
        <w:tabs>
          <w:tab w:val="left" w:pos="540"/>
          <w:tab w:val="left" w:pos="4500"/>
          <w:tab w:val="left" w:pos="6300"/>
        </w:tabs>
        <w:ind w:left="360"/>
      </w:pP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 w:rsidRPr="004D4D4F">
        <w:rPr>
          <w:u w:val="single"/>
        </w:rPr>
        <w:t>2./</w:t>
      </w:r>
      <w:r w:rsidRPr="004D4D4F">
        <w:rPr>
          <w:u w:val="single"/>
        </w:rPr>
        <w:tab/>
        <w:t>Pénzügyi és Gazdasági Bizottság</w:t>
      </w:r>
    </w:p>
    <w:p w:rsidR="00C856DE" w:rsidRPr="004D4D4F" w:rsidRDefault="00C856DE" w:rsidP="00C856DE">
      <w:pPr>
        <w:jc w:val="both"/>
      </w:pPr>
      <w:proofErr w:type="gramStart"/>
      <w:r>
        <w:t>a</w:t>
      </w:r>
      <w:proofErr w:type="gramEnd"/>
      <w:r>
        <w:t xml:space="preserve">) </w:t>
      </w:r>
      <w:r w:rsidRPr="004D4D4F">
        <w:t xml:space="preserve">Véleményezi az éves költségvetési javaslatot és a végrehajtásról szóló féléves, </w:t>
      </w:r>
      <w:r>
        <w:t xml:space="preserve"> </w:t>
      </w:r>
      <w:r w:rsidRPr="004D4D4F">
        <w:t>háromnegyed  és éves beszámoló tervezeteit, költségvetési koncepciókat.</w:t>
      </w:r>
    </w:p>
    <w:p w:rsidR="00C856DE" w:rsidRPr="004D4D4F" w:rsidRDefault="00C856DE" w:rsidP="00C856DE">
      <w:pPr>
        <w:jc w:val="both"/>
      </w:pPr>
      <w:r>
        <w:t xml:space="preserve">b) </w:t>
      </w:r>
      <w:r w:rsidRPr="004D4D4F">
        <w:t>Figyelemmel kíséri a pénzügyi gazdálkodás eredményességét.</w:t>
      </w:r>
    </w:p>
    <w:p w:rsidR="00C856DE" w:rsidRPr="004D4D4F" w:rsidRDefault="00C856DE" w:rsidP="00C856DE">
      <w:pPr>
        <w:jc w:val="both"/>
      </w:pPr>
      <w:r>
        <w:t xml:space="preserve">c) </w:t>
      </w:r>
      <w:r w:rsidRPr="004D4D4F">
        <w:t>Ellenőrizheti az önkormányzati intézmények gazdálkodásának szakszerűségét,</w:t>
      </w:r>
      <w:r>
        <w:t xml:space="preserve"> </w:t>
      </w:r>
      <w:r w:rsidRPr="004D4D4F">
        <w:t>bizonylati fegyelem betartását.</w:t>
      </w:r>
    </w:p>
    <w:p w:rsidR="00C856DE" w:rsidRPr="004D4D4F" w:rsidRDefault="00C856DE" w:rsidP="00C856DE">
      <w:pPr>
        <w:jc w:val="both"/>
      </w:pPr>
      <w:r>
        <w:t xml:space="preserve">d) </w:t>
      </w:r>
      <w:r w:rsidRPr="004D4D4F">
        <w:t>Javaslatot tesz a képviselő-testületnek a saját bevételek növelését célzó intézkedések</w:t>
      </w:r>
      <w:r>
        <w:t xml:space="preserve"> </w:t>
      </w:r>
      <w:r w:rsidRPr="004D4D4F">
        <w:t xml:space="preserve">meghozatalára. </w:t>
      </w:r>
    </w:p>
    <w:p w:rsidR="00C856DE" w:rsidRPr="004D4D4F" w:rsidRDefault="00C856DE" w:rsidP="00C856DE">
      <w:pPr>
        <w:jc w:val="both"/>
      </w:pPr>
      <w:proofErr w:type="gramStart"/>
      <w:r>
        <w:t>e</w:t>
      </w:r>
      <w:proofErr w:type="gramEnd"/>
      <w:r>
        <w:t xml:space="preserve">) </w:t>
      </w:r>
      <w:r w:rsidRPr="004D4D4F">
        <w:t>Megállapítja az önkormányzat által kiírt pályázatok eredményét azokban az esetekben,</w:t>
      </w:r>
      <w:r>
        <w:t xml:space="preserve"> </w:t>
      </w:r>
      <w:r w:rsidRPr="004D4D4F">
        <w:t>ha ezt a képviselő-testület nem tartotta fenn magának.</w:t>
      </w:r>
    </w:p>
    <w:p w:rsidR="00C856DE" w:rsidRPr="004D4D4F" w:rsidRDefault="00C856DE" w:rsidP="00C856DE">
      <w:pPr>
        <w:jc w:val="both"/>
      </w:pPr>
      <w:proofErr w:type="gramStart"/>
      <w:r>
        <w:t>f</w:t>
      </w:r>
      <w:proofErr w:type="gramEnd"/>
      <w:r>
        <w:t xml:space="preserve">) </w:t>
      </w:r>
      <w:r w:rsidRPr="004D4D4F">
        <w:t>Közreműködik az önkormányzati vagyonnal való gazdálkodás alapelveinek</w:t>
      </w:r>
      <w:r>
        <w:t xml:space="preserve">   </w:t>
      </w:r>
      <w:r w:rsidRPr="00CD7100">
        <w:t>kidolgozásában /gazdasági program/, bonyolítja az értékesítésre szánt önkormányzati</w:t>
      </w:r>
      <w:r>
        <w:t xml:space="preserve">     </w:t>
      </w:r>
      <w:r w:rsidRPr="00CD7100">
        <w:t xml:space="preserve">vagyontárgy ármeghatározásával, jelentkezők kiválasztásával, licitálással kapcsolatos    </w:t>
      </w:r>
      <w:r w:rsidRPr="004D4D4F">
        <w:t>feladatokat.</w:t>
      </w: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C856DE" w:rsidRPr="004D4D4F" w:rsidRDefault="00C856DE" w:rsidP="00C856DE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 w:rsidRPr="004D4D4F">
        <w:rPr>
          <w:u w:val="single"/>
        </w:rPr>
        <w:t>3./</w:t>
      </w:r>
      <w:r w:rsidRPr="004D4D4F">
        <w:rPr>
          <w:u w:val="single"/>
        </w:rPr>
        <w:tab/>
      </w:r>
      <w:proofErr w:type="gramStart"/>
      <w:r w:rsidRPr="004D4D4F">
        <w:rPr>
          <w:u w:val="single"/>
        </w:rPr>
        <w:t>Szociális  és</w:t>
      </w:r>
      <w:proofErr w:type="gramEnd"/>
      <w:r w:rsidRPr="004D4D4F">
        <w:rPr>
          <w:u w:val="single"/>
        </w:rPr>
        <w:t xml:space="preserve"> Egészségügyi Bizottság</w:t>
      </w:r>
    </w:p>
    <w:p w:rsidR="00C856DE" w:rsidRPr="004D4D4F" w:rsidRDefault="00C856DE" w:rsidP="00C856DE">
      <w:proofErr w:type="gramStart"/>
      <w:r>
        <w:t>a</w:t>
      </w:r>
      <w:proofErr w:type="gramEnd"/>
      <w:r>
        <w:t xml:space="preserve">) </w:t>
      </w:r>
      <w:r w:rsidRPr="004D4D4F">
        <w:t>Véleményezi az egészségügyi, szociális ellátással összefüggő előterjesztéseket.</w:t>
      </w:r>
    </w:p>
    <w:p w:rsidR="00C856DE" w:rsidRPr="004D4D4F" w:rsidRDefault="00C856DE" w:rsidP="00C856DE">
      <w:r>
        <w:t xml:space="preserve">b) </w:t>
      </w:r>
      <w:r w:rsidRPr="004D4D4F">
        <w:t>Javaslatot tesz egyes ellátási formák tartalmának és térítési díjának megállapítására.</w:t>
      </w:r>
    </w:p>
    <w:p w:rsidR="00C856DE" w:rsidRPr="004D4D4F" w:rsidRDefault="00C856DE" w:rsidP="00C856DE">
      <w:r>
        <w:t xml:space="preserve">c) </w:t>
      </w:r>
      <w:r w:rsidRPr="004D4D4F">
        <w:t>Figyelemmel kíséri a folyamatokat, szükség esetén a település egészségügyi, szociális</w:t>
      </w:r>
    </w:p>
    <w:p w:rsidR="00C856DE" w:rsidRPr="00CD7100" w:rsidRDefault="00C856DE" w:rsidP="00C856DE">
      <w:proofErr w:type="gramStart"/>
      <w:r w:rsidRPr="00CD7100">
        <w:t>feladatait</w:t>
      </w:r>
      <w:proofErr w:type="gramEnd"/>
      <w:r w:rsidRPr="00CD7100">
        <w:t xml:space="preserve"> érintő intézkedéseket kezdeményez.</w:t>
      </w:r>
    </w:p>
    <w:p w:rsidR="00C856DE" w:rsidRPr="00CD7100" w:rsidRDefault="00C856DE" w:rsidP="00C856DE">
      <w:r>
        <w:t xml:space="preserve">d) </w:t>
      </w:r>
      <w:r w:rsidRPr="00CD7100">
        <w:t>Dönt az önkormányzat szociális igazgatásról és szociális ellátásokról szóló rendeletében</w:t>
      </w:r>
      <w:r>
        <w:t xml:space="preserve"> </w:t>
      </w:r>
      <w:r w:rsidRPr="00CD7100">
        <w:t xml:space="preserve">meghatározott juttatások odaítélésében. </w:t>
      </w:r>
    </w:p>
    <w:p w:rsidR="00EC0267" w:rsidRDefault="00EC0267">
      <w:bookmarkStart w:id="1" w:name="_GoBack"/>
      <w:bookmarkEnd w:id="1"/>
    </w:p>
    <w:sectPr w:rsidR="00EC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E3640"/>
    <w:multiLevelType w:val="hybridMultilevel"/>
    <w:tmpl w:val="2E38A3DC"/>
    <w:lvl w:ilvl="0" w:tplc="2C1C8BB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07C83E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796C9A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DE"/>
    <w:rsid w:val="00C706C7"/>
    <w:rsid w:val="00C856DE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6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06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06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06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706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706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706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706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706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6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C706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706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C706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C706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C706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C706C7"/>
    <w:rPr>
      <w:b/>
      <w:bCs/>
      <w:spacing w:val="0"/>
    </w:rPr>
  </w:style>
  <w:style w:type="character" w:styleId="Kiemels">
    <w:name w:val="Emphasis"/>
    <w:uiPriority w:val="20"/>
    <w:qFormat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C706C7"/>
  </w:style>
  <w:style w:type="paragraph" w:styleId="Listaszerbekezds">
    <w:name w:val="List Paragraph"/>
    <w:aliases w:val="Welt L,Színes lista – 1. jelölőszín1,lista_2,Bullet_1,Lista 1.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706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706C7"/>
    <w:rPr>
      <w:i/>
      <w:iCs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C706C7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6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C706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C706C7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C706C7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C706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706C7"/>
    <w:pPr>
      <w:outlineLvl w:val="9"/>
    </w:pPr>
  </w:style>
  <w:style w:type="character" w:customStyle="1" w:styleId="ListaszerbekezdsChar">
    <w:name w:val="Listaszerű bekezdés Char"/>
    <w:aliases w:val="Welt L Char,Színes lista – 1. jelölőszín1 Char,lista_2 Char,Bullet_1 Char,Lista 1. Char,List Paragraph à moi Char,Számozott lista 1 Char,Eszeri felsorolás Char,FooterText Char,numbered Char,Paragraphe de liste1 Char,列出段落 Char"/>
    <w:link w:val="Listaszerbekezds"/>
    <w:uiPriority w:val="34"/>
    <w:qFormat/>
    <w:locked/>
    <w:rsid w:val="00C856DE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6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06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06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06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706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706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706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706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706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6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C706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706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C706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C706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C706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C706C7"/>
    <w:rPr>
      <w:b/>
      <w:bCs/>
      <w:spacing w:val="0"/>
    </w:rPr>
  </w:style>
  <w:style w:type="character" w:styleId="Kiemels">
    <w:name w:val="Emphasis"/>
    <w:uiPriority w:val="20"/>
    <w:qFormat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C706C7"/>
  </w:style>
  <w:style w:type="paragraph" w:styleId="Listaszerbekezds">
    <w:name w:val="List Paragraph"/>
    <w:aliases w:val="Welt L,Színes lista – 1. jelölőszín1,lista_2,Bullet_1,Lista 1.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706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706C7"/>
    <w:rPr>
      <w:i/>
      <w:iCs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C706C7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6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C706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C706C7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C706C7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C706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706C7"/>
    <w:pPr>
      <w:outlineLvl w:val="9"/>
    </w:pPr>
  </w:style>
  <w:style w:type="character" w:customStyle="1" w:styleId="ListaszerbekezdsChar">
    <w:name w:val="Listaszerű bekezdés Char"/>
    <w:aliases w:val="Welt L Char,Színes lista – 1. jelölőszín1 Char,lista_2 Char,Bullet_1 Char,Lista 1. Char,List Paragraph à moi Char,Számozott lista 1 Char,Eszeri felsorolás Char,FooterText Char,numbered Char,Paragraphe de liste1 Char,列出段落 Char"/>
    <w:link w:val="Listaszerbekezds"/>
    <w:uiPriority w:val="34"/>
    <w:qFormat/>
    <w:locked/>
    <w:rsid w:val="00C856DE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2019-07-31T09:00:00Z</dcterms:created>
  <dcterms:modified xsi:type="dcterms:W3CDTF">2019-07-31T09:16:00Z</dcterms:modified>
</cp:coreProperties>
</file>