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64" w:rsidRDefault="00A11464" w:rsidP="00A11464">
      <w:pPr>
        <w:pStyle w:val="Szvegtrzs"/>
        <w:numPr>
          <w:ilvl w:val="0"/>
          <w:numId w:val="1"/>
        </w:numPr>
        <w:jc w:val="center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15 –</w:t>
      </w:r>
    </w:p>
    <w:p w:rsidR="00A11464" w:rsidRDefault="00A11464" w:rsidP="00A11464">
      <w:pPr>
        <w:pStyle w:val="Szvegtrzs"/>
        <w:ind w:left="1211"/>
        <w:rPr>
          <w:b w:val="0"/>
          <w:bCs w:val="0"/>
          <w:i w:val="0"/>
          <w:iCs w:val="0"/>
        </w:rPr>
      </w:pPr>
    </w:p>
    <w:p w:rsidR="00A11464" w:rsidRDefault="00A11464" w:rsidP="00A11464">
      <w:pPr>
        <w:pStyle w:val="Szvegtrzs"/>
        <w:numPr>
          <w:ilvl w:val="0"/>
          <w:numId w:val="2"/>
        </w:numPr>
        <w:jc w:val="right"/>
        <w:rPr>
          <w:b w:val="0"/>
          <w:bCs w:val="0"/>
          <w:iCs w:val="0"/>
        </w:rPr>
      </w:pPr>
      <w:r>
        <w:rPr>
          <w:b w:val="0"/>
          <w:bCs w:val="0"/>
          <w:iCs w:val="0"/>
        </w:rPr>
        <w:t>melléklet</w:t>
      </w:r>
    </w:p>
    <w:p w:rsidR="00A11464" w:rsidRDefault="00A11464" w:rsidP="00A11464">
      <w:pPr>
        <w:pStyle w:val="Szvegtrzs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jc w:val="right"/>
        <w:rPr>
          <w:b w:val="0"/>
          <w:bCs w:val="0"/>
          <w:iCs w:val="0"/>
        </w:rPr>
      </w:pPr>
      <w:r>
        <w:rPr>
          <w:b w:val="0"/>
          <w:bCs w:val="0"/>
          <w:iCs w:val="0"/>
        </w:rPr>
        <w:t>12/2015.(IX. 30.) önkormányzati rendelethez</w:t>
      </w:r>
    </w:p>
    <w:p w:rsidR="00A11464" w:rsidRDefault="00A11464" w:rsidP="00A11464">
      <w:pPr>
        <w:pStyle w:val="Szvegtrzs"/>
        <w:jc w:val="right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jc w:val="right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jc w:val="center"/>
        <w:rPr>
          <w:bCs w:val="0"/>
          <w:iCs w:val="0"/>
          <w:u w:val="single"/>
        </w:rPr>
      </w:pPr>
      <w:r>
        <w:rPr>
          <w:bCs w:val="0"/>
          <w:iCs w:val="0"/>
          <w:u w:val="single"/>
        </w:rPr>
        <w:t>ÁTRUHÁZOTT HATÁSKÖRÖK JEGYZÉKE</w:t>
      </w:r>
    </w:p>
    <w:p w:rsidR="00A11464" w:rsidRDefault="00A11464" w:rsidP="00A11464">
      <w:pPr>
        <w:pStyle w:val="Szvegtrzs"/>
        <w:jc w:val="center"/>
        <w:rPr>
          <w:bCs w:val="0"/>
          <w:iCs w:val="0"/>
          <w:u w:val="single"/>
        </w:rPr>
      </w:pPr>
    </w:p>
    <w:p w:rsidR="00A11464" w:rsidRDefault="00A11464" w:rsidP="00A11464">
      <w:pPr>
        <w:pStyle w:val="Szvegtrzs"/>
        <w:jc w:val="center"/>
        <w:rPr>
          <w:bCs w:val="0"/>
          <w:iCs w:val="0"/>
          <w:u w:val="single"/>
        </w:rPr>
      </w:pPr>
    </w:p>
    <w:p w:rsidR="00A11464" w:rsidRDefault="00A11464" w:rsidP="00A11464">
      <w:pPr>
        <w:pStyle w:val="Szvegtrzs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numPr>
          <w:ilvl w:val="0"/>
          <w:numId w:val="3"/>
        </w:numPr>
        <w:rPr>
          <w:bCs w:val="0"/>
          <w:i w:val="0"/>
          <w:iCs w:val="0"/>
          <w:u w:val="single"/>
        </w:rPr>
      </w:pPr>
      <w:r>
        <w:rPr>
          <w:bCs w:val="0"/>
          <w:i w:val="0"/>
          <w:iCs w:val="0"/>
          <w:u w:val="single"/>
        </w:rPr>
        <w:t>A Polgármesterre átruházott hatáskörök:</w:t>
      </w:r>
    </w:p>
    <w:p w:rsidR="00A11464" w:rsidRDefault="00A11464" w:rsidP="00A11464">
      <w:pPr>
        <w:pStyle w:val="Szvegtrzs"/>
        <w:ind w:left="1080"/>
        <w:rPr>
          <w:bCs w:val="0"/>
          <w:i w:val="0"/>
          <w:iCs w:val="0"/>
          <w:u w:val="single"/>
        </w:rPr>
      </w:pPr>
    </w:p>
    <w:p w:rsidR="00A11464" w:rsidRDefault="00A11464" w:rsidP="00A11464">
      <w:pPr>
        <w:pStyle w:val="Szvegtrzs"/>
        <w:numPr>
          <w:ilvl w:val="0"/>
          <w:numId w:val="4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Dönt a 100.000,- Ft bruttó összeget meg nem haladó önkormányzati tulajdonú forgalomképes vagyontárgyak értékesítéséről.</w:t>
      </w:r>
    </w:p>
    <w:p w:rsidR="00A11464" w:rsidRDefault="00A11464" w:rsidP="00A11464">
      <w:pPr>
        <w:pStyle w:val="Szvegtrzs"/>
        <w:numPr>
          <w:ilvl w:val="0"/>
          <w:numId w:val="4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Gyakorolja az önkormányzati tulajdonú helyiségek tekintetében a bérbeadói jogokat.</w:t>
      </w:r>
    </w:p>
    <w:p w:rsidR="00A11464" w:rsidRDefault="00A11464" w:rsidP="00A11464">
      <w:pPr>
        <w:pStyle w:val="Szvegtrzs"/>
        <w:numPr>
          <w:ilvl w:val="0"/>
          <w:numId w:val="4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Megköti a közterület-használati szerződéseket.</w:t>
      </w:r>
    </w:p>
    <w:p w:rsidR="00A11464" w:rsidRDefault="00A11464" w:rsidP="00A11464">
      <w:pPr>
        <w:pStyle w:val="Szvegtrzs"/>
        <w:numPr>
          <w:ilvl w:val="0"/>
          <w:numId w:val="4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A kiadási előirányzatok között, 500.000,- Ft összeg értékhatárig – a személyi kiadások kivételével – átcsoportosíthat.</w:t>
      </w:r>
    </w:p>
    <w:p w:rsidR="00A11464" w:rsidRDefault="00A11464" w:rsidP="00A11464">
      <w:pPr>
        <w:pStyle w:val="Szvegtrzs"/>
        <w:numPr>
          <w:ilvl w:val="0"/>
          <w:numId w:val="4"/>
        </w:num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A községi jelképek használatának engedélyezése. </w:t>
      </w:r>
    </w:p>
    <w:p w:rsidR="00A11464" w:rsidRDefault="00A11464" w:rsidP="00A11464">
      <w:pPr>
        <w:pStyle w:val="Szvegtrzs"/>
        <w:ind w:left="1069"/>
        <w:rPr>
          <w:b w:val="0"/>
          <w:bCs w:val="0"/>
          <w:i w:val="0"/>
          <w:iCs w:val="0"/>
        </w:rPr>
      </w:pPr>
    </w:p>
    <w:p w:rsidR="00A11464" w:rsidRDefault="00A11464" w:rsidP="00A11464">
      <w:pPr>
        <w:pStyle w:val="Szvegtrzs"/>
        <w:numPr>
          <w:ilvl w:val="0"/>
          <w:numId w:val="3"/>
        </w:numPr>
        <w:rPr>
          <w:b w:val="0"/>
          <w:bCs w:val="0"/>
          <w:iCs w:val="0"/>
          <w:u w:val="single"/>
        </w:rPr>
      </w:pPr>
      <w:r>
        <w:rPr>
          <w:bCs w:val="0"/>
          <w:i w:val="0"/>
          <w:iCs w:val="0"/>
          <w:u w:val="single"/>
        </w:rPr>
        <w:t>Szociális-, Kulturális-, Oktatási-, és Sportbizottságra átruházott hatáskörök</w:t>
      </w:r>
      <w:r>
        <w:rPr>
          <w:b w:val="0"/>
          <w:bCs w:val="0"/>
          <w:iCs w:val="0"/>
          <w:u w:val="single"/>
        </w:rPr>
        <w:t>:</w:t>
      </w:r>
    </w:p>
    <w:p w:rsidR="00A11464" w:rsidRDefault="00A11464" w:rsidP="00A11464">
      <w:pPr>
        <w:pStyle w:val="Szvegtrzs"/>
        <w:ind w:left="1080"/>
        <w:rPr>
          <w:b w:val="0"/>
          <w:bCs w:val="0"/>
          <w:iCs w:val="0"/>
          <w:u w:val="single"/>
        </w:rPr>
      </w:pPr>
    </w:p>
    <w:p w:rsidR="00A11464" w:rsidRDefault="00A11464" w:rsidP="00A11464">
      <w:pPr>
        <w:pStyle w:val="Szvegtrzs"/>
        <w:numPr>
          <w:ilvl w:val="0"/>
          <w:numId w:val="5"/>
        </w:numPr>
        <w:rPr>
          <w:b w:val="0"/>
          <w:bCs w:val="0"/>
          <w:iCs w:val="0"/>
        </w:rPr>
      </w:pPr>
      <w:r>
        <w:rPr>
          <w:b w:val="0"/>
          <w:bCs w:val="0"/>
          <w:i w:val="0"/>
          <w:iCs w:val="0"/>
        </w:rPr>
        <w:t xml:space="preserve">Elbírálja a </w:t>
      </w:r>
      <w:proofErr w:type="spellStart"/>
      <w:r>
        <w:rPr>
          <w:b w:val="0"/>
          <w:bCs w:val="0"/>
          <w:i w:val="0"/>
          <w:iCs w:val="0"/>
        </w:rPr>
        <w:t>Bursa</w:t>
      </w:r>
      <w:proofErr w:type="spellEnd"/>
      <w:r>
        <w:rPr>
          <w:b w:val="0"/>
          <w:bCs w:val="0"/>
          <w:i w:val="0"/>
          <w:iCs w:val="0"/>
        </w:rPr>
        <w:t xml:space="preserve"> Hungarica Pályázatokat.</w:t>
      </w:r>
    </w:p>
    <w:p w:rsidR="00A11464" w:rsidRDefault="00A11464" w:rsidP="00A11464">
      <w:pPr>
        <w:pStyle w:val="Szvegtrzs"/>
        <w:numPr>
          <w:ilvl w:val="0"/>
          <w:numId w:val="5"/>
        </w:numPr>
        <w:rPr>
          <w:b w:val="0"/>
          <w:bCs w:val="0"/>
          <w:iCs w:val="0"/>
        </w:rPr>
      </w:pPr>
      <w:r>
        <w:rPr>
          <w:b w:val="0"/>
          <w:bCs w:val="0"/>
          <w:i w:val="0"/>
          <w:iCs w:val="0"/>
        </w:rPr>
        <w:t>Elbírálja a települési támogatás iránti kérelmeket.</w:t>
      </w:r>
    </w:p>
    <w:p w:rsidR="00A11464" w:rsidRDefault="00A11464" w:rsidP="00A11464">
      <w:pPr>
        <w:pStyle w:val="Szvegtrzs"/>
        <w:numPr>
          <w:ilvl w:val="0"/>
          <w:numId w:val="5"/>
        </w:numPr>
        <w:rPr>
          <w:b w:val="0"/>
          <w:bCs w:val="0"/>
          <w:iCs w:val="0"/>
        </w:rPr>
      </w:pPr>
      <w:r>
        <w:rPr>
          <w:b w:val="0"/>
          <w:bCs w:val="0"/>
          <w:i w:val="0"/>
          <w:iCs w:val="0"/>
        </w:rPr>
        <w:t xml:space="preserve">Dönt a </w:t>
      </w:r>
      <w:proofErr w:type="spellStart"/>
      <w:r>
        <w:rPr>
          <w:b w:val="0"/>
          <w:bCs w:val="0"/>
          <w:i w:val="0"/>
          <w:iCs w:val="0"/>
        </w:rPr>
        <w:t>jogosulatlanul</w:t>
      </w:r>
      <w:proofErr w:type="spellEnd"/>
      <w:r>
        <w:rPr>
          <w:b w:val="0"/>
          <w:bCs w:val="0"/>
          <w:i w:val="0"/>
          <w:iCs w:val="0"/>
        </w:rPr>
        <w:t xml:space="preserve"> felvett ellátás visszafizetéséről.</w:t>
      </w:r>
    </w:p>
    <w:p w:rsidR="00A11464" w:rsidRDefault="00A11464" w:rsidP="00A11464">
      <w:pPr>
        <w:pStyle w:val="Szvegtrzs"/>
        <w:rPr>
          <w:b w:val="0"/>
          <w:bCs w:val="0"/>
          <w:i w:val="0"/>
          <w:iCs w:val="0"/>
        </w:rPr>
      </w:pPr>
    </w:p>
    <w:p w:rsidR="00A11464" w:rsidRDefault="00A11464" w:rsidP="00A11464">
      <w:pPr>
        <w:pStyle w:val="Szvegtrzs"/>
        <w:numPr>
          <w:ilvl w:val="0"/>
          <w:numId w:val="3"/>
        </w:numPr>
        <w:rPr>
          <w:bCs w:val="0"/>
          <w:iCs w:val="0"/>
          <w:u w:val="single"/>
        </w:rPr>
      </w:pPr>
      <w:r>
        <w:rPr>
          <w:bCs w:val="0"/>
          <w:i w:val="0"/>
          <w:iCs w:val="0"/>
          <w:u w:val="single"/>
        </w:rPr>
        <w:t>Pénzügyi Bizottság</w:t>
      </w:r>
    </w:p>
    <w:p w:rsidR="00A11464" w:rsidRDefault="00A11464" w:rsidP="00A11464">
      <w:pPr>
        <w:pStyle w:val="Szvegtrzs"/>
        <w:rPr>
          <w:b w:val="0"/>
          <w:bCs w:val="0"/>
          <w:i w:val="0"/>
          <w:iCs w:val="0"/>
        </w:rPr>
      </w:pPr>
    </w:p>
    <w:p w:rsidR="00A11464" w:rsidRPr="00A11464" w:rsidRDefault="00A11464" w:rsidP="00A11464">
      <w:pPr>
        <w:pStyle w:val="Szvegtrzs"/>
        <w:numPr>
          <w:ilvl w:val="0"/>
          <w:numId w:val="6"/>
        </w:numPr>
        <w:rPr>
          <w:b w:val="0"/>
          <w:bCs w:val="0"/>
          <w:iCs w:val="0"/>
        </w:rPr>
      </w:pPr>
      <w:r>
        <w:rPr>
          <w:b w:val="0"/>
          <w:bCs w:val="0"/>
          <w:i w:val="0"/>
          <w:iCs w:val="0"/>
        </w:rPr>
        <w:t>Megállapítja az önkormányzati intézményekben alkalmazandó élelmezési normát.</w:t>
      </w:r>
    </w:p>
    <w:p w:rsidR="00A11464" w:rsidRPr="00A11464" w:rsidRDefault="00A11464" w:rsidP="00A11464">
      <w:pPr>
        <w:pStyle w:val="Szvegtrzs"/>
        <w:numPr>
          <w:ilvl w:val="0"/>
          <w:numId w:val="6"/>
        </w:numPr>
        <w:rPr>
          <w:b w:val="0"/>
          <w:bCs w:val="0"/>
          <w:iCs w:val="0"/>
        </w:rPr>
      </w:pPr>
      <w:r w:rsidRPr="00A11464">
        <w:rPr>
          <w:b w:val="0"/>
          <w:bCs w:val="0"/>
          <w:iCs w:val="0"/>
        </w:rPr>
        <w:t>Ellátja a fejlesztési, felújítási feladatok koordinálását, végrehajtását 500.000,- Ft felett.</w:t>
      </w:r>
    </w:p>
    <w:p w:rsidR="00A11464" w:rsidRPr="00A11464" w:rsidRDefault="00A11464" w:rsidP="00A11464">
      <w:pPr>
        <w:pStyle w:val="Szvegtrzs"/>
        <w:ind w:left="720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ind w:left="720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ind w:left="720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ind w:left="720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ind w:left="720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ind w:left="720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ind w:left="720"/>
        <w:rPr>
          <w:b w:val="0"/>
          <w:bCs w:val="0"/>
          <w:iCs w:val="0"/>
        </w:rPr>
      </w:pPr>
      <w:bookmarkStart w:id="0" w:name="_GoBack"/>
    </w:p>
    <w:p w:rsidR="00A11464" w:rsidRDefault="00A11464" w:rsidP="00A11464">
      <w:pPr>
        <w:pStyle w:val="Szvegtrzs"/>
        <w:ind w:left="720"/>
        <w:rPr>
          <w:b w:val="0"/>
          <w:bCs w:val="0"/>
          <w:iCs w:val="0"/>
        </w:rPr>
      </w:pPr>
    </w:p>
    <w:bookmarkEnd w:id="0"/>
    <w:p w:rsidR="00A11464" w:rsidRDefault="00A11464" w:rsidP="00A11464">
      <w:pPr>
        <w:pStyle w:val="Szvegtrzs"/>
        <w:ind w:left="720"/>
        <w:rPr>
          <w:b w:val="0"/>
          <w:bCs w:val="0"/>
          <w:iCs w:val="0"/>
        </w:rPr>
      </w:pPr>
    </w:p>
    <w:p w:rsidR="00A11464" w:rsidRDefault="00A11464" w:rsidP="00A11464">
      <w:pPr>
        <w:pStyle w:val="Szvegtrzs"/>
        <w:ind w:left="720"/>
        <w:rPr>
          <w:b w:val="0"/>
          <w:bCs w:val="0"/>
          <w:iCs w:val="0"/>
        </w:rPr>
      </w:pPr>
    </w:p>
    <w:p w:rsidR="00C94EEE" w:rsidRDefault="00A11464"/>
    <w:sectPr w:rsidR="00C9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1EAF"/>
    <w:multiLevelType w:val="hybridMultilevel"/>
    <w:tmpl w:val="F300DFFC"/>
    <w:lvl w:ilvl="0" w:tplc="9B20B9BC">
      <w:start w:val="1"/>
      <w:numFmt w:val="lowerLetter"/>
      <w:lvlText w:val="%1)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242EC0"/>
    <w:multiLevelType w:val="hybridMultilevel"/>
    <w:tmpl w:val="E56AA558"/>
    <w:lvl w:ilvl="0" w:tplc="C6C6464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12EEB"/>
    <w:multiLevelType w:val="hybridMultilevel"/>
    <w:tmpl w:val="7112507C"/>
    <w:lvl w:ilvl="0" w:tplc="040E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B70"/>
    <w:multiLevelType w:val="hybridMultilevel"/>
    <w:tmpl w:val="BD367B14"/>
    <w:lvl w:ilvl="0" w:tplc="2DA6B15C">
      <w:start w:val="1"/>
      <w:numFmt w:val="decimal"/>
      <w:lvlText w:val="%1."/>
      <w:lvlJc w:val="left"/>
      <w:pPr>
        <w:ind w:left="1571" w:hanging="360"/>
      </w:pPr>
    </w:lvl>
    <w:lvl w:ilvl="1" w:tplc="040E0019">
      <w:start w:val="1"/>
      <w:numFmt w:val="lowerLetter"/>
      <w:lvlText w:val="%2."/>
      <w:lvlJc w:val="left"/>
      <w:pPr>
        <w:ind w:left="2291" w:hanging="360"/>
      </w:pPr>
    </w:lvl>
    <w:lvl w:ilvl="2" w:tplc="040E001B">
      <w:start w:val="1"/>
      <w:numFmt w:val="lowerRoman"/>
      <w:lvlText w:val="%3."/>
      <w:lvlJc w:val="right"/>
      <w:pPr>
        <w:ind w:left="3011" w:hanging="180"/>
      </w:pPr>
    </w:lvl>
    <w:lvl w:ilvl="3" w:tplc="040E000F">
      <w:start w:val="1"/>
      <w:numFmt w:val="decimal"/>
      <w:lvlText w:val="%4."/>
      <w:lvlJc w:val="left"/>
      <w:pPr>
        <w:ind w:left="3731" w:hanging="360"/>
      </w:pPr>
    </w:lvl>
    <w:lvl w:ilvl="4" w:tplc="040E0019">
      <w:start w:val="1"/>
      <w:numFmt w:val="lowerLetter"/>
      <w:lvlText w:val="%5."/>
      <w:lvlJc w:val="left"/>
      <w:pPr>
        <w:ind w:left="4451" w:hanging="360"/>
      </w:pPr>
    </w:lvl>
    <w:lvl w:ilvl="5" w:tplc="040E001B">
      <w:start w:val="1"/>
      <w:numFmt w:val="lowerRoman"/>
      <w:lvlText w:val="%6."/>
      <w:lvlJc w:val="right"/>
      <w:pPr>
        <w:ind w:left="5171" w:hanging="180"/>
      </w:pPr>
    </w:lvl>
    <w:lvl w:ilvl="6" w:tplc="040E000F">
      <w:start w:val="1"/>
      <w:numFmt w:val="decimal"/>
      <w:lvlText w:val="%7."/>
      <w:lvlJc w:val="left"/>
      <w:pPr>
        <w:ind w:left="5891" w:hanging="360"/>
      </w:pPr>
    </w:lvl>
    <w:lvl w:ilvl="7" w:tplc="040E0019">
      <w:start w:val="1"/>
      <w:numFmt w:val="lowerLetter"/>
      <w:lvlText w:val="%8."/>
      <w:lvlJc w:val="left"/>
      <w:pPr>
        <w:ind w:left="6611" w:hanging="360"/>
      </w:pPr>
    </w:lvl>
    <w:lvl w:ilvl="8" w:tplc="040E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FD02CD4"/>
    <w:multiLevelType w:val="hybridMultilevel"/>
    <w:tmpl w:val="BDB0869C"/>
    <w:lvl w:ilvl="0" w:tplc="3E84C1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1F803CE"/>
    <w:multiLevelType w:val="hybridMultilevel"/>
    <w:tmpl w:val="71B2532C"/>
    <w:lvl w:ilvl="0" w:tplc="10B40D16">
      <w:start w:val="1"/>
      <w:numFmt w:val="upperRoman"/>
      <w:lvlText w:val="%1."/>
      <w:lvlJc w:val="left"/>
      <w:pPr>
        <w:ind w:left="1080" w:hanging="72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64"/>
    <w:rsid w:val="003C2CAA"/>
    <w:rsid w:val="00735C13"/>
    <w:rsid w:val="00A11464"/>
    <w:rsid w:val="00DF4A03"/>
    <w:rsid w:val="00E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E055"/>
  <w15:chartTrackingRefBased/>
  <w15:docId w15:val="{15BEBDD8-B95F-4EB0-9F1F-2C489839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A1146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A11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Kühn</dc:creator>
  <cp:keywords/>
  <dc:description/>
  <cp:lastModifiedBy>Ildikó Kühn</cp:lastModifiedBy>
  <cp:revision>1</cp:revision>
  <dcterms:created xsi:type="dcterms:W3CDTF">2017-04-10T12:06:00Z</dcterms:created>
  <dcterms:modified xsi:type="dcterms:W3CDTF">2017-04-10T12:07:00Z</dcterms:modified>
</cp:coreProperties>
</file>