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A6" w:rsidRPr="00FA4675" w:rsidRDefault="00E914A6" w:rsidP="00E914A6">
      <w:pPr>
        <w:jc w:val="right"/>
        <w:rPr>
          <w:rFonts w:ascii="Arial" w:hAnsi="Arial" w:cs="Arial"/>
          <w:b/>
          <w:sz w:val="26"/>
        </w:rPr>
      </w:pPr>
      <w:r w:rsidRPr="00FA4675">
        <w:rPr>
          <w:rFonts w:ascii="Arial" w:hAnsi="Arial" w:cs="Arial"/>
          <w:b/>
          <w:sz w:val="26"/>
        </w:rPr>
        <w:t xml:space="preserve">1. melléklet a </w:t>
      </w:r>
      <w:r>
        <w:rPr>
          <w:rFonts w:ascii="Arial" w:hAnsi="Arial" w:cs="Arial"/>
          <w:b/>
          <w:bCs/>
          <w:color w:val="000000"/>
          <w:sz w:val="26"/>
        </w:rPr>
        <w:t>10</w:t>
      </w:r>
      <w:r w:rsidRPr="00FA4675">
        <w:rPr>
          <w:rFonts w:ascii="Arial" w:hAnsi="Arial" w:cs="Arial"/>
          <w:b/>
          <w:bCs/>
          <w:color w:val="000000"/>
          <w:sz w:val="26"/>
        </w:rPr>
        <w:t>/201</w:t>
      </w:r>
      <w:r>
        <w:rPr>
          <w:rFonts w:ascii="Arial" w:hAnsi="Arial" w:cs="Arial"/>
          <w:b/>
          <w:bCs/>
          <w:color w:val="000000"/>
          <w:sz w:val="26"/>
        </w:rPr>
        <w:t>8</w:t>
      </w:r>
      <w:r w:rsidRPr="00FA4675">
        <w:rPr>
          <w:rFonts w:ascii="Arial" w:hAnsi="Arial" w:cs="Arial"/>
          <w:b/>
          <w:bCs/>
          <w:color w:val="000000"/>
          <w:sz w:val="26"/>
        </w:rPr>
        <w:t>. (XI.</w:t>
      </w:r>
      <w:r>
        <w:rPr>
          <w:rFonts w:ascii="Arial" w:hAnsi="Arial" w:cs="Arial"/>
          <w:b/>
          <w:bCs/>
          <w:color w:val="000000"/>
          <w:sz w:val="26"/>
        </w:rPr>
        <w:t>9</w:t>
      </w:r>
      <w:r w:rsidRPr="00FA4675">
        <w:rPr>
          <w:rFonts w:ascii="Arial" w:hAnsi="Arial" w:cs="Arial"/>
          <w:b/>
          <w:bCs/>
          <w:color w:val="000000"/>
          <w:sz w:val="26"/>
        </w:rPr>
        <w:t xml:space="preserve">.) </w:t>
      </w:r>
      <w:proofErr w:type="gramStart"/>
      <w:r w:rsidRPr="00FA4675">
        <w:rPr>
          <w:rFonts w:ascii="Arial" w:hAnsi="Arial" w:cs="Arial"/>
          <w:b/>
          <w:bCs/>
          <w:color w:val="000000"/>
          <w:sz w:val="26"/>
        </w:rPr>
        <w:t>önkormányzati  rendelethez</w:t>
      </w:r>
      <w:proofErr w:type="gramEnd"/>
    </w:p>
    <w:p w:rsidR="00E914A6" w:rsidRDefault="00E914A6" w:rsidP="00E914A6">
      <w:pPr>
        <w:jc w:val="right"/>
        <w:rPr>
          <w:rFonts w:ascii="Arial" w:hAnsi="Arial" w:cs="Arial"/>
          <w:sz w:val="26"/>
        </w:rPr>
      </w:pPr>
    </w:p>
    <w:p w:rsidR="00E914A6" w:rsidRDefault="00E914A6" w:rsidP="00E914A6">
      <w:pPr>
        <w:jc w:val="both"/>
        <w:rPr>
          <w:rFonts w:ascii="Arial" w:hAnsi="Arial" w:cs="Arial"/>
          <w:sz w:val="26"/>
        </w:rPr>
      </w:pPr>
    </w:p>
    <w:p w:rsidR="00E914A6" w:rsidRDefault="00E914A6" w:rsidP="00E914A6">
      <w:pPr>
        <w:rPr>
          <w:rFonts w:ascii="Arial" w:hAnsi="Arial" w:cs="Arial"/>
          <w:sz w:val="26"/>
        </w:rPr>
      </w:pPr>
    </w:p>
    <w:p w:rsidR="00E914A6" w:rsidRDefault="00E914A6" w:rsidP="00E914A6">
      <w:pPr>
        <w:rPr>
          <w:rFonts w:ascii="Arial" w:hAnsi="Arial" w:cs="Arial"/>
          <w:sz w:val="26"/>
        </w:rPr>
      </w:pPr>
    </w:p>
    <w:p w:rsidR="00E914A6" w:rsidRDefault="00E914A6" w:rsidP="00E914A6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 közszolgáltatás díja egytényezős, a közszolgáltatási díj mértéke: </w:t>
      </w:r>
    </w:p>
    <w:p w:rsidR="00E914A6" w:rsidRDefault="00E914A6" w:rsidP="00E914A6">
      <w:pPr>
        <w:ind w:left="7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5.400 Ft/m3, mely a forgalmi adót nem tartalmazza.</w:t>
      </w:r>
    </w:p>
    <w:p w:rsidR="00E914A6" w:rsidRDefault="00E914A6" w:rsidP="00E914A6">
      <w:pPr>
        <w:ind w:left="720"/>
        <w:jc w:val="both"/>
        <w:rPr>
          <w:rFonts w:ascii="Arial" w:hAnsi="Arial" w:cs="Arial"/>
          <w:sz w:val="26"/>
        </w:rPr>
      </w:pPr>
    </w:p>
    <w:p w:rsidR="00E914A6" w:rsidRDefault="00E914A6" w:rsidP="00E914A6">
      <w:pPr>
        <w:jc w:val="both"/>
        <w:rPr>
          <w:rFonts w:ascii="Arial" w:hAnsi="Arial" w:cs="Arial"/>
          <w:sz w:val="26"/>
        </w:rPr>
      </w:pPr>
    </w:p>
    <w:p w:rsidR="00E914A6" w:rsidRDefault="00E914A6" w:rsidP="00E914A6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Az 1. pontban meghatározott közszolgáltatási díj az alkalmazható díj legmagasabb mértéke, mely 2019. december 31-ig alkalmazható.</w:t>
      </w:r>
    </w:p>
    <w:p w:rsidR="00E914A6" w:rsidRDefault="00E914A6" w:rsidP="00E914A6">
      <w:pPr>
        <w:rPr>
          <w:rFonts w:ascii="Arial" w:hAnsi="Arial" w:cs="Arial"/>
          <w:sz w:val="26"/>
        </w:rPr>
      </w:pPr>
    </w:p>
    <w:p w:rsidR="00C4531D" w:rsidRDefault="00C4531D">
      <w:bookmarkStart w:id="0" w:name="_GoBack"/>
      <w:bookmarkEnd w:id="0"/>
    </w:p>
    <w:sectPr w:rsidR="00C4531D">
      <w:headerReference w:type="even" r:id="rId5"/>
      <w:headerReference w:type="default" r:id="rId6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E914A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C1473" w:rsidRDefault="00E914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E914A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</w:instrText>
    </w:r>
    <w:r>
      <w:rPr>
        <w:rStyle w:val="Oldalszm"/>
      </w:rPr>
      <w:instrText xml:space="preserve">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C1473" w:rsidRDefault="00E914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638"/>
    <w:multiLevelType w:val="hybridMultilevel"/>
    <w:tmpl w:val="417460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A6"/>
    <w:rsid w:val="00C4531D"/>
    <w:rsid w:val="00E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4A85"/>
  <w15:chartTrackingRefBased/>
  <w15:docId w15:val="{A94CA275-D10D-40AD-AFFE-7910E80B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914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914A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9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2019-02-25T09:34:00Z</dcterms:created>
  <dcterms:modified xsi:type="dcterms:W3CDTF">2019-02-25T09:35:00Z</dcterms:modified>
</cp:coreProperties>
</file>