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484F" w:rsidRPr="00097451" w:rsidRDefault="005A484F" w:rsidP="0009745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097451">
        <w:rPr>
          <w:rFonts w:ascii="Comic Sans MS" w:eastAsia="Times New Roman" w:hAnsi="Comic Sans MS" w:cs="Times New Roman"/>
          <w:b/>
          <w:sz w:val="20"/>
          <w:szCs w:val="20"/>
          <w:lang w:eastAsia="hu-HU"/>
        </w:rPr>
        <w:t xml:space="preserve">3. melléklet </w:t>
      </w:r>
      <w:proofErr w:type="gramStart"/>
      <w:r w:rsidRPr="00097451">
        <w:rPr>
          <w:rFonts w:ascii="Comic Sans MS" w:eastAsia="Times New Roman" w:hAnsi="Comic Sans MS" w:cs="Times New Roman"/>
          <w:b/>
          <w:sz w:val="20"/>
          <w:szCs w:val="20"/>
          <w:lang w:eastAsia="hu-HU"/>
        </w:rPr>
        <w:t xml:space="preserve">az </w:t>
      </w:r>
      <w:r w:rsidR="00253011">
        <w:rPr>
          <w:rFonts w:ascii="Comic Sans MS" w:eastAsia="Times New Roman" w:hAnsi="Comic Sans MS" w:cs="Times New Roman"/>
          <w:b/>
          <w:sz w:val="20"/>
          <w:szCs w:val="20"/>
          <w:lang w:eastAsia="hu-HU"/>
        </w:rPr>
        <w:t xml:space="preserve"> </w:t>
      </w:r>
      <w:r w:rsidR="00346192">
        <w:rPr>
          <w:rFonts w:ascii="Comic Sans MS" w:eastAsia="Times New Roman" w:hAnsi="Comic Sans MS" w:cs="Times New Roman"/>
          <w:b/>
          <w:sz w:val="20"/>
          <w:szCs w:val="20"/>
          <w:lang w:eastAsia="hu-HU"/>
        </w:rPr>
        <w:t>2</w:t>
      </w:r>
      <w:proofErr w:type="gramEnd"/>
      <w:r w:rsidRPr="00097451">
        <w:rPr>
          <w:rFonts w:ascii="Comic Sans MS" w:eastAsia="Times New Roman" w:hAnsi="Comic Sans MS" w:cs="Times New Roman"/>
          <w:b/>
          <w:sz w:val="20"/>
          <w:szCs w:val="20"/>
          <w:lang w:eastAsia="hu-HU"/>
        </w:rPr>
        <w:t>/201</w:t>
      </w:r>
      <w:r w:rsidR="001829D5">
        <w:rPr>
          <w:rFonts w:ascii="Comic Sans MS" w:eastAsia="Times New Roman" w:hAnsi="Comic Sans MS" w:cs="Times New Roman"/>
          <w:b/>
          <w:sz w:val="20"/>
          <w:szCs w:val="20"/>
          <w:lang w:eastAsia="hu-HU"/>
        </w:rPr>
        <w:t>7</w:t>
      </w:r>
      <w:r w:rsidRPr="00097451">
        <w:rPr>
          <w:rFonts w:ascii="Comic Sans MS" w:eastAsia="Times New Roman" w:hAnsi="Comic Sans MS" w:cs="Times New Roman"/>
          <w:b/>
          <w:sz w:val="20"/>
          <w:szCs w:val="20"/>
          <w:lang w:eastAsia="hu-HU"/>
        </w:rPr>
        <w:t>.(</w:t>
      </w:r>
      <w:r w:rsidR="00556147">
        <w:rPr>
          <w:rFonts w:ascii="Comic Sans MS" w:eastAsia="Times New Roman" w:hAnsi="Comic Sans MS" w:cs="Times New Roman"/>
          <w:b/>
          <w:sz w:val="20"/>
          <w:szCs w:val="20"/>
          <w:lang w:eastAsia="hu-HU"/>
        </w:rPr>
        <w:t xml:space="preserve">I. </w:t>
      </w:r>
      <w:r w:rsidR="001829D5">
        <w:rPr>
          <w:rFonts w:ascii="Comic Sans MS" w:eastAsia="Times New Roman" w:hAnsi="Comic Sans MS" w:cs="Times New Roman"/>
          <w:b/>
          <w:sz w:val="20"/>
          <w:szCs w:val="20"/>
          <w:lang w:eastAsia="hu-HU"/>
        </w:rPr>
        <w:t>30</w:t>
      </w:r>
      <w:r w:rsidR="00D745B4">
        <w:rPr>
          <w:rFonts w:ascii="Comic Sans MS" w:eastAsia="Times New Roman" w:hAnsi="Comic Sans MS" w:cs="Times New Roman"/>
          <w:b/>
          <w:sz w:val="20"/>
          <w:szCs w:val="20"/>
          <w:lang w:eastAsia="hu-HU"/>
        </w:rPr>
        <w:t>.</w:t>
      </w:r>
      <w:r w:rsidRPr="00097451">
        <w:rPr>
          <w:rFonts w:ascii="Comic Sans MS" w:eastAsia="Times New Roman" w:hAnsi="Comic Sans MS" w:cs="Times New Roman"/>
          <w:b/>
          <w:sz w:val="20"/>
          <w:szCs w:val="20"/>
          <w:lang w:eastAsia="hu-HU"/>
        </w:rPr>
        <w:t>) önkormányzati rendelethez</w:t>
      </w:r>
    </w:p>
    <w:p w:rsidR="00097451" w:rsidRDefault="00097451" w:rsidP="00097451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sz w:val="20"/>
          <w:szCs w:val="20"/>
          <w:lang w:eastAsia="hu-HU"/>
        </w:rPr>
      </w:pPr>
      <w:r>
        <w:rPr>
          <w:rFonts w:ascii="Comic Sans MS" w:eastAsia="Times New Roman" w:hAnsi="Comic Sans MS" w:cs="Times New Roman"/>
          <w:b/>
          <w:bCs/>
          <w:sz w:val="20"/>
          <w:szCs w:val="20"/>
          <w:lang w:eastAsia="hu-HU"/>
        </w:rPr>
        <w:t>D</w:t>
      </w:r>
      <w:r w:rsidR="005A484F" w:rsidRPr="00097451">
        <w:rPr>
          <w:rFonts w:ascii="Comic Sans MS" w:eastAsia="Times New Roman" w:hAnsi="Comic Sans MS" w:cs="Times New Roman"/>
          <w:b/>
          <w:bCs/>
          <w:sz w:val="20"/>
          <w:szCs w:val="20"/>
          <w:lang w:eastAsia="hu-HU"/>
        </w:rPr>
        <w:t>unaszentmiklós Község Önkormányzatának 201</w:t>
      </w:r>
      <w:r w:rsidR="001829D5">
        <w:rPr>
          <w:rFonts w:ascii="Comic Sans MS" w:eastAsia="Times New Roman" w:hAnsi="Comic Sans MS" w:cs="Times New Roman"/>
          <w:b/>
          <w:bCs/>
          <w:sz w:val="20"/>
          <w:szCs w:val="20"/>
          <w:lang w:eastAsia="hu-HU"/>
        </w:rPr>
        <w:t>7</w:t>
      </w:r>
      <w:r w:rsidR="005A484F" w:rsidRPr="00097451">
        <w:rPr>
          <w:rFonts w:ascii="Comic Sans MS" w:eastAsia="Times New Roman" w:hAnsi="Comic Sans MS" w:cs="Times New Roman"/>
          <w:b/>
          <w:bCs/>
          <w:sz w:val="20"/>
          <w:szCs w:val="20"/>
          <w:lang w:eastAsia="hu-HU"/>
        </w:rPr>
        <w:t xml:space="preserve">. évi költségvetési terve (kormányzati funkciók, és kiemelt előirányzatok szerinti bontásban) </w:t>
      </w:r>
    </w:p>
    <w:p w:rsidR="00097451" w:rsidRDefault="00097451" w:rsidP="003B30BC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sz w:val="20"/>
          <w:szCs w:val="20"/>
          <w:lang w:eastAsia="hu-HU"/>
        </w:rPr>
      </w:pPr>
      <w:r w:rsidRPr="00097451">
        <w:rPr>
          <w:rFonts w:ascii="Comic Sans MS" w:eastAsia="Times New Roman" w:hAnsi="Comic Sans MS" w:cs="Times New Roman"/>
          <w:b/>
          <w:bCs/>
          <w:sz w:val="20"/>
          <w:szCs w:val="20"/>
          <w:lang w:eastAsia="hu-HU"/>
        </w:rPr>
        <w:t>( E Ft-ban)</w:t>
      </w:r>
    </w:p>
    <w:tbl>
      <w:tblPr>
        <w:tblW w:w="1479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61"/>
        <w:gridCol w:w="855"/>
        <w:gridCol w:w="2153"/>
        <w:gridCol w:w="893"/>
        <w:gridCol w:w="813"/>
        <w:gridCol w:w="901"/>
        <w:gridCol w:w="850"/>
        <w:gridCol w:w="761"/>
        <w:gridCol w:w="865"/>
        <w:gridCol w:w="896"/>
        <w:gridCol w:w="774"/>
        <w:gridCol w:w="886"/>
        <w:gridCol w:w="1052"/>
        <w:gridCol w:w="878"/>
        <w:gridCol w:w="952"/>
      </w:tblGrid>
      <w:tr w:rsidR="005A484F" w:rsidRPr="005A484F" w:rsidTr="00097451">
        <w:trPr>
          <w:tblCellSpacing w:w="0" w:type="dxa"/>
        </w:trPr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Feladat jellege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Kormányzati</w:t>
            </w:r>
          </w:p>
          <w:p w:rsidR="005A484F" w:rsidRPr="005A484F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funkció</w:t>
            </w:r>
          </w:p>
        </w:tc>
        <w:tc>
          <w:tcPr>
            <w:tcW w:w="2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Bevételek</w:t>
            </w:r>
          </w:p>
        </w:tc>
        <w:tc>
          <w:tcPr>
            <w:tcW w:w="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Kiadások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Személyi juttatások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Járulékok</w:t>
            </w:r>
          </w:p>
        </w:tc>
        <w:tc>
          <w:tcPr>
            <w:tcW w:w="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Dologi kiadások</w:t>
            </w: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Ellátottak pénzbeli j.</w:t>
            </w: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Működési tartalékok</w:t>
            </w:r>
          </w:p>
        </w:tc>
        <w:tc>
          <w:tcPr>
            <w:tcW w:w="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Felújítás</w:t>
            </w: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Beruházás</w:t>
            </w:r>
          </w:p>
        </w:tc>
        <w:tc>
          <w:tcPr>
            <w:tcW w:w="1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Felhalmozási tartalékok</w:t>
            </w: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Hitel-törlesztés</w:t>
            </w:r>
          </w:p>
        </w:tc>
        <w:tc>
          <w:tcPr>
            <w:tcW w:w="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Pénzeszköz</w:t>
            </w:r>
          </w:p>
          <w:p w:rsidR="005A484F" w:rsidRPr="005A484F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átadások</w:t>
            </w:r>
          </w:p>
        </w:tc>
      </w:tr>
      <w:tr w:rsidR="005A484F" w:rsidRPr="005A484F" w:rsidTr="00097451">
        <w:trPr>
          <w:tblCellSpacing w:w="0" w:type="dxa"/>
        </w:trPr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Államigazgatás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011130</w:t>
            </w:r>
          </w:p>
        </w:tc>
        <w:tc>
          <w:tcPr>
            <w:tcW w:w="2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Önkormányzatok és önkormányzati hivatalok általános igazgatási tevékenysége</w:t>
            </w:r>
          </w:p>
        </w:tc>
        <w:tc>
          <w:tcPr>
            <w:tcW w:w="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1829D5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5.635</w:t>
            </w:r>
          </w:p>
        </w:tc>
        <w:tc>
          <w:tcPr>
            <w:tcW w:w="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1829D5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5.635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1829D5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4.399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1829D5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1.,236</w:t>
            </w:r>
          </w:p>
        </w:tc>
        <w:tc>
          <w:tcPr>
            <w:tcW w:w="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5A484F" w:rsidRPr="005A484F" w:rsidTr="00097451">
        <w:trPr>
          <w:tblCellSpacing w:w="0" w:type="dxa"/>
        </w:trPr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Kötelező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013320</w:t>
            </w:r>
          </w:p>
        </w:tc>
        <w:tc>
          <w:tcPr>
            <w:tcW w:w="2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Köztemető fenntartása</w:t>
            </w:r>
          </w:p>
        </w:tc>
        <w:tc>
          <w:tcPr>
            <w:tcW w:w="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1829D5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412</w:t>
            </w:r>
          </w:p>
        </w:tc>
        <w:tc>
          <w:tcPr>
            <w:tcW w:w="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1829D5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412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1829D5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412</w:t>
            </w: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5A484F" w:rsidRPr="005A484F" w:rsidTr="00097451">
        <w:trPr>
          <w:tblCellSpacing w:w="0" w:type="dxa"/>
        </w:trPr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Kötelező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013350</w:t>
            </w:r>
          </w:p>
        </w:tc>
        <w:tc>
          <w:tcPr>
            <w:tcW w:w="2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Önkormányzati vagyonnal való gazdálkodás</w:t>
            </w:r>
          </w:p>
        </w:tc>
        <w:tc>
          <w:tcPr>
            <w:tcW w:w="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1829D5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1.270</w:t>
            </w:r>
          </w:p>
        </w:tc>
        <w:tc>
          <w:tcPr>
            <w:tcW w:w="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1829D5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1.270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1829D5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1.270</w:t>
            </w: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5A484F" w:rsidRPr="005A484F" w:rsidTr="00097451">
        <w:trPr>
          <w:tblCellSpacing w:w="0" w:type="dxa"/>
        </w:trPr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Kötelező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041233</w:t>
            </w:r>
          </w:p>
        </w:tc>
        <w:tc>
          <w:tcPr>
            <w:tcW w:w="2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Hosszabb időtartamú közfoglalkoztatás</w:t>
            </w:r>
          </w:p>
        </w:tc>
        <w:tc>
          <w:tcPr>
            <w:tcW w:w="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1829D5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2.221</w:t>
            </w:r>
          </w:p>
        </w:tc>
        <w:tc>
          <w:tcPr>
            <w:tcW w:w="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1829D5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2.539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1829D5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2.040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1829D5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449</w:t>
            </w:r>
          </w:p>
        </w:tc>
        <w:tc>
          <w:tcPr>
            <w:tcW w:w="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253011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5</w:t>
            </w:r>
            <w:r w:rsidR="005A484F"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5A484F" w:rsidRPr="005A484F" w:rsidTr="00097451">
        <w:trPr>
          <w:tblCellSpacing w:w="0" w:type="dxa"/>
        </w:trPr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Kötelező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045160</w:t>
            </w:r>
          </w:p>
        </w:tc>
        <w:tc>
          <w:tcPr>
            <w:tcW w:w="2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Közutak-hidak fenntartása</w:t>
            </w:r>
          </w:p>
        </w:tc>
        <w:tc>
          <w:tcPr>
            <w:tcW w:w="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620840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1.895</w:t>
            </w:r>
          </w:p>
        </w:tc>
        <w:tc>
          <w:tcPr>
            <w:tcW w:w="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620840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1.895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620840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1.895</w:t>
            </w: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5A484F" w:rsidRPr="005A484F" w:rsidTr="00097451">
        <w:trPr>
          <w:tblCellSpacing w:w="0" w:type="dxa"/>
        </w:trPr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Kötelező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064010</w:t>
            </w:r>
          </w:p>
        </w:tc>
        <w:tc>
          <w:tcPr>
            <w:tcW w:w="2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Közvilágítás</w:t>
            </w:r>
          </w:p>
        </w:tc>
        <w:tc>
          <w:tcPr>
            <w:tcW w:w="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620840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1.4</w:t>
            </w:r>
            <w:r w:rsidR="00620840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40</w:t>
            </w:r>
          </w:p>
        </w:tc>
        <w:tc>
          <w:tcPr>
            <w:tcW w:w="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620840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1.440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620840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1.4</w:t>
            </w:r>
            <w:r w:rsidR="00620840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40</w:t>
            </w: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0A05A3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5A484F" w:rsidRPr="005A484F" w:rsidTr="00097451">
        <w:trPr>
          <w:tblCellSpacing w:w="0" w:type="dxa"/>
        </w:trPr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Kötelező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066010</w:t>
            </w:r>
          </w:p>
        </w:tc>
        <w:tc>
          <w:tcPr>
            <w:tcW w:w="2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Zöldterület kezelés parkfenntartás</w:t>
            </w:r>
          </w:p>
        </w:tc>
        <w:tc>
          <w:tcPr>
            <w:tcW w:w="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620840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1.64</w:t>
            </w:r>
            <w:r w:rsidR="00620840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620840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1.644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620840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1.64</w:t>
            </w:r>
            <w:r w:rsidR="00620840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5A484F" w:rsidRPr="005A484F" w:rsidTr="00097451">
        <w:trPr>
          <w:tblCellSpacing w:w="0" w:type="dxa"/>
        </w:trPr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önkéntes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081030</w:t>
            </w:r>
          </w:p>
        </w:tc>
        <w:tc>
          <w:tcPr>
            <w:tcW w:w="2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Sportlétesítmények működtetése</w:t>
            </w:r>
          </w:p>
        </w:tc>
        <w:tc>
          <w:tcPr>
            <w:tcW w:w="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253011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368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253011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368</w:t>
            </w: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5A484F" w:rsidRPr="005A484F" w:rsidTr="00097451">
        <w:trPr>
          <w:tblCellSpacing w:w="0" w:type="dxa"/>
        </w:trPr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Kötelező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082044</w:t>
            </w:r>
          </w:p>
        </w:tc>
        <w:tc>
          <w:tcPr>
            <w:tcW w:w="2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Könyvtári feladatok</w:t>
            </w:r>
          </w:p>
        </w:tc>
        <w:tc>
          <w:tcPr>
            <w:tcW w:w="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253011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600</w:t>
            </w:r>
          </w:p>
        </w:tc>
        <w:tc>
          <w:tcPr>
            <w:tcW w:w="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253011" w:rsidP="00620840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60</w:t>
            </w:r>
            <w:r w:rsidR="00620840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620840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180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620840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49</w:t>
            </w:r>
          </w:p>
        </w:tc>
        <w:tc>
          <w:tcPr>
            <w:tcW w:w="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620840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372</w:t>
            </w: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5A484F" w:rsidRPr="005A484F" w:rsidTr="00097451">
        <w:trPr>
          <w:tblCellSpacing w:w="0" w:type="dxa"/>
        </w:trPr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Kötelező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082094</w:t>
            </w:r>
          </w:p>
        </w:tc>
        <w:tc>
          <w:tcPr>
            <w:tcW w:w="2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Közművelődési tevékenység</w:t>
            </w:r>
          </w:p>
        </w:tc>
        <w:tc>
          <w:tcPr>
            <w:tcW w:w="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253011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600</w:t>
            </w:r>
          </w:p>
        </w:tc>
        <w:tc>
          <w:tcPr>
            <w:tcW w:w="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253011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600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253011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600</w:t>
            </w: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5A484F" w:rsidRPr="005A484F" w:rsidTr="00097451">
        <w:trPr>
          <w:tblCellSpacing w:w="0" w:type="dxa"/>
        </w:trPr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Kötelező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107060</w:t>
            </w:r>
          </w:p>
        </w:tc>
        <w:tc>
          <w:tcPr>
            <w:tcW w:w="2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Egyéb szociális ellátás</w:t>
            </w:r>
          </w:p>
        </w:tc>
        <w:tc>
          <w:tcPr>
            <w:tcW w:w="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1.282</w:t>
            </w:r>
          </w:p>
        </w:tc>
        <w:tc>
          <w:tcPr>
            <w:tcW w:w="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300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300</w:t>
            </w: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5A484F" w:rsidRPr="005A484F" w:rsidTr="00097451">
        <w:trPr>
          <w:tblCellSpacing w:w="0" w:type="dxa"/>
        </w:trPr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Kötelező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066020</w:t>
            </w:r>
          </w:p>
        </w:tc>
        <w:tc>
          <w:tcPr>
            <w:tcW w:w="2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Város és községgazdálkodás</w:t>
            </w:r>
          </w:p>
        </w:tc>
        <w:tc>
          <w:tcPr>
            <w:tcW w:w="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DE1681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77.984</w:t>
            </w:r>
          </w:p>
        </w:tc>
        <w:tc>
          <w:tcPr>
            <w:tcW w:w="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620840" w:rsidP="0059596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7</w:t>
            </w:r>
            <w:r w:rsidR="0059596A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8</w:t>
            </w:r>
            <w:r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.279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620840" w:rsidP="00620840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2.578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620840" w:rsidP="00620840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867</w:t>
            </w:r>
          </w:p>
        </w:tc>
        <w:tc>
          <w:tcPr>
            <w:tcW w:w="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620840" w:rsidP="002D691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26.174</w:t>
            </w: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620840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1.703</w:t>
            </w:r>
          </w:p>
        </w:tc>
        <w:tc>
          <w:tcPr>
            <w:tcW w:w="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620840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21.180</w:t>
            </w: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620840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15.889</w:t>
            </w:r>
          </w:p>
        </w:tc>
        <w:tc>
          <w:tcPr>
            <w:tcW w:w="1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0A05A3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815C46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620840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9.888</w:t>
            </w:r>
          </w:p>
        </w:tc>
      </w:tr>
      <w:tr w:rsidR="0059596A" w:rsidRPr="005A484F" w:rsidTr="00097451">
        <w:trPr>
          <w:tblCellSpacing w:w="0" w:type="dxa"/>
        </w:trPr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596A" w:rsidRPr="005A484F" w:rsidRDefault="0059596A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kötelező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596A" w:rsidRPr="005A484F" w:rsidRDefault="0059596A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051030</w:t>
            </w:r>
          </w:p>
        </w:tc>
        <w:tc>
          <w:tcPr>
            <w:tcW w:w="2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596A" w:rsidRPr="005A484F" w:rsidRDefault="0059596A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Hulladék gyűjtése</w:t>
            </w:r>
          </w:p>
        </w:tc>
        <w:tc>
          <w:tcPr>
            <w:tcW w:w="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596A" w:rsidRDefault="0059596A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254</w:t>
            </w:r>
          </w:p>
        </w:tc>
        <w:tc>
          <w:tcPr>
            <w:tcW w:w="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596A" w:rsidRDefault="0059596A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254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596A" w:rsidRDefault="0059596A" w:rsidP="00620840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596A" w:rsidRDefault="0059596A" w:rsidP="00620840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</w:pPr>
          </w:p>
        </w:tc>
        <w:tc>
          <w:tcPr>
            <w:tcW w:w="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596A" w:rsidRDefault="0059596A" w:rsidP="002D6919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254</w:t>
            </w: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596A" w:rsidRPr="005A484F" w:rsidRDefault="0059596A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</w:pP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596A" w:rsidRDefault="0059596A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</w:pPr>
          </w:p>
        </w:tc>
        <w:tc>
          <w:tcPr>
            <w:tcW w:w="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596A" w:rsidRDefault="0059596A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</w:pP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596A" w:rsidRDefault="0059596A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596A" w:rsidRDefault="0059596A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</w:pP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596A" w:rsidRDefault="0059596A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</w:pPr>
          </w:p>
        </w:tc>
        <w:tc>
          <w:tcPr>
            <w:tcW w:w="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596A" w:rsidRDefault="0059596A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</w:pPr>
          </w:p>
        </w:tc>
      </w:tr>
      <w:tr w:rsidR="005A484F" w:rsidRPr="005A484F" w:rsidTr="00097451">
        <w:trPr>
          <w:tblCellSpacing w:w="0" w:type="dxa"/>
        </w:trPr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Mindösszesen</w:t>
            </w:r>
          </w:p>
        </w:tc>
        <w:tc>
          <w:tcPr>
            <w:tcW w:w="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9596A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95.237</w:t>
            </w:r>
          </w:p>
        </w:tc>
        <w:tc>
          <w:tcPr>
            <w:tcW w:w="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9596A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95.237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9596A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9.197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9596A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2.601</w:t>
            </w:r>
          </w:p>
        </w:tc>
        <w:tc>
          <w:tcPr>
            <w:tcW w:w="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9596A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34.479</w:t>
            </w: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300</w:t>
            </w: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9596A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1.703</w:t>
            </w:r>
          </w:p>
        </w:tc>
        <w:tc>
          <w:tcPr>
            <w:tcW w:w="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620840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21.180</w:t>
            </w: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620840" w:rsidP="00815C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15.889</w:t>
            </w:r>
          </w:p>
        </w:tc>
        <w:tc>
          <w:tcPr>
            <w:tcW w:w="1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0A05A3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815C46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620840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9.888</w:t>
            </w:r>
          </w:p>
        </w:tc>
      </w:tr>
      <w:tr w:rsidR="005A484F" w:rsidRPr="005A484F" w:rsidTr="00097451">
        <w:trPr>
          <w:tblCellSpacing w:w="0" w:type="dxa"/>
        </w:trPr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Kötelező összesen</w:t>
            </w:r>
          </w:p>
        </w:tc>
        <w:tc>
          <w:tcPr>
            <w:tcW w:w="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9596A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89.234</w:t>
            </w:r>
          </w:p>
        </w:tc>
        <w:tc>
          <w:tcPr>
            <w:tcW w:w="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9596A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89.234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9596A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4.798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9596A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1.365</w:t>
            </w:r>
          </w:p>
        </w:tc>
        <w:tc>
          <w:tcPr>
            <w:tcW w:w="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9596A" w:rsidP="00FE0B9B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34.111</w:t>
            </w: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300</w:t>
            </w: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9596A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1.703</w:t>
            </w:r>
          </w:p>
        </w:tc>
        <w:tc>
          <w:tcPr>
            <w:tcW w:w="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620840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21.180</w:t>
            </w: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620840" w:rsidP="00FE0B9B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15.889</w:t>
            </w:r>
          </w:p>
        </w:tc>
        <w:tc>
          <w:tcPr>
            <w:tcW w:w="1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0A05A3" w:rsidRDefault="000A05A3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</w:pPr>
            <w:r w:rsidRPr="000A05A3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0A05A3" w:rsidRDefault="00815C4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</w:pPr>
            <w:r w:rsidRPr="000A05A3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620840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9.888</w:t>
            </w:r>
          </w:p>
        </w:tc>
      </w:tr>
      <w:tr w:rsidR="005A484F" w:rsidRPr="005A484F" w:rsidTr="00097451">
        <w:trPr>
          <w:tblCellSpacing w:w="0" w:type="dxa"/>
        </w:trPr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Államigazgatási feladatok összesen</w:t>
            </w:r>
          </w:p>
        </w:tc>
        <w:tc>
          <w:tcPr>
            <w:tcW w:w="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620840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5.635</w:t>
            </w:r>
          </w:p>
        </w:tc>
        <w:tc>
          <w:tcPr>
            <w:tcW w:w="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620840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5.635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620840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4.399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9596A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1.236</w:t>
            </w:r>
          </w:p>
        </w:tc>
        <w:tc>
          <w:tcPr>
            <w:tcW w:w="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5A484F" w:rsidRPr="005A484F" w:rsidTr="00097451">
        <w:trPr>
          <w:tblCellSpacing w:w="0" w:type="dxa"/>
        </w:trPr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Önként vállalt feladatok összesen</w:t>
            </w:r>
          </w:p>
        </w:tc>
        <w:tc>
          <w:tcPr>
            <w:tcW w:w="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3B30BC" w:rsidRDefault="003B30BC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sz w:val="16"/>
                <w:szCs w:val="16"/>
                <w:lang w:eastAsia="hu-HU"/>
              </w:rPr>
            </w:pPr>
            <w:r w:rsidRPr="003B30BC">
              <w:rPr>
                <w:rFonts w:ascii="Comic Sans MS" w:eastAsia="Times New Roman" w:hAnsi="Comic Sans MS" w:cs="Times New Roman"/>
                <w:b/>
                <w:sz w:val="16"/>
                <w:szCs w:val="16"/>
                <w:lang w:eastAsia="hu-HU"/>
              </w:rPr>
              <w:t>368</w:t>
            </w:r>
          </w:p>
        </w:tc>
        <w:tc>
          <w:tcPr>
            <w:tcW w:w="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253011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368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253011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368</w:t>
            </w: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</w:tr>
    </w:tbl>
    <w:p w:rsidR="009613CE" w:rsidRDefault="009613CE" w:rsidP="00AD5B99">
      <w:bookmarkStart w:id="0" w:name="_GoBack"/>
      <w:bookmarkEnd w:id="0"/>
    </w:p>
    <w:sectPr w:rsidR="009613CE" w:rsidSect="00097451">
      <w:pgSz w:w="16838" w:h="11906" w:orient="landscape"/>
      <w:pgMar w:top="568" w:right="962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84F"/>
    <w:rsid w:val="00097451"/>
    <w:rsid w:val="000A05A3"/>
    <w:rsid w:val="001829D5"/>
    <w:rsid w:val="001A7F03"/>
    <w:rsid w:val="00253011"/>
    <w:rsid w:val="002878AB"/>
    <w:rsid w:val="002D6919"/>
    <w:rsid w:val="00304280"/>
    <w:rsid w:val="00346192"/>
    <w:rsid w:val="00360384"/>
    <w:rsid w:val="003B30BC"/>
    <w:rsid w:val="003E5CBE"/>
    <w:rsid w:val="004067BE"/>
    <w:rsid w:val="00556147"/>
    <w:rsid w:val="0059596A"/>
    <w:rsid w:val="005A484F"/>
    <w:rsid w:val="00620840"/>
    <w:rsid w:val="00654418"/>
    <w:rsid w:val="0075725A"/>
    <w:rsid w:val="007961C0"/>
    <w:rsid w:val="00815C46"/>
    <w:rsid w:val="009613CE"/>
    <w:rsid w:val="00AC7F1B"/>
    <w:rsid w:val="00AD5B99"/>
    <w:rsid w:val="00B12072"/>
    <w:rsid w:val="00B305D2"/>
    <w:rsid w:val="00B33567"/>
    <w:rsid w:val="00BD3302"/>
    <w:rsid w:val="00D745B4"/>
    <w:rsid w:val="00DE1681"/>
    <w:rsid w:val="00E0659B"/>
    <w:rsid w:val="00E21244"/>
    <w:rsid w:val="00EC5118"/>
    <w:rsid w:val="00F67A8C"/>
    <w:rsid w:val="00FE0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E16400-993E-4479-8AF6-C12396888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613C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5A484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66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Tulajdonos</dc:creator>
  <cp:lastModifiedBy>Lantai Éva dr.</cp:lastModifiedBy>
  <cp:revision>2</cp:revision>
  <dcterms:created xsi:type="dcterms:W3CDTF">2017-02-21T07:55:00Z</dcterms:created>
  <dcterms:modified xsi:type="dcterms:W3CDTF">2017-02-21T07:55:00Z</dcterms:modified>
</cp:coreProperties>
</file>