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38" w:rsidRDefault="00483C38" w:rsidP="00A9659C">
      <w:pPr>
        <w:tabs>
          <w:tab w:val="left" w:pos="2410"/>
          <w:tab w:val="left" w:pos="3119"/>
        </w:tabs>
        <w:jc w:val="center"/>
        <w:rPr>
          <w:b/>
          <w:bCs/>
          <w:sz w:val="24"/>
          <w:szCs w:val="24"/>
        </w:rPr>
      </w:pPr>
    </w:p>
    <w:p w:rsidR="00483C38" w:rsidRDefault="00483C38" w:rsidP="00CC0EB4">
      <w:pPr>
        <w:numPr>
          <w:ilvl w:val="6"/>
          <w:numId w:val="15"/>
        </w:numPr>
        <w:tabs>
          <w:tab w:val="center" w:pos="6480"/>
        </w:tabs>
        <w:jc w:val="right"/>
        <w:rPr>
          <w:i/>
          <w:iCs/>
          <w:sz w:val="22"/>
          <w:szCs w:val="22"/>
        </w:rPr>
      </w:pPr>
      <w:r w:rsidRPr="00CC0EB4">
        <w:rPr>
          <w:i/>
          <w:iCs/>
          <w:sz w:val="22"/>
          <w:szCs w:val="22"/>
        </w:rPr>
        <w:t xml:space="preserve">melléklet a </w:t>
      </w:r>
      <w:r>
        <w:rPr>
          <w:i/>
          <w:iCs/>
          <w:sz w:val="22"/>
          <w:szCs w:val="22"/>
        </w:rPr>
        <w:t>2</w:t>
      </w:r>
      <w:r w:rsidRPr="00CC0EB4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6</w:t>
      </w:r>
      <w:r w:rsidRPr="00CC0EB4">
        <w:rPr>
          <w:i/>
          <w:iCs/>
          <w:sz w:val="22"/>
          <w:szCs w:val="22"/>
        </w:rPr>
        <w:t>.(II</w:t>
      </w:r>
      <w:r>
        <w:rPr>
          <w:i/>
          <w:iCs/>
          <w:sz w:val="22"/>
          <w:szCs w:val="22"/>
        </w:rPr>
        <w:t>.25.</w:t>
      </w:r>
      <w:r w:rsidRPr="00CC0EB4">
        <w:rPr>
          <w:i/>
          <w:iCs/>
          <w:sz w:val="22"/>
          <w:szCs w:val="22"/>
        </w:rPr>
        <w:t>) önkormányzati rendelethez</w:t>
      </w:r>
    </w:p>
    <w:p w:rsidR="00483C38" w:rsidRDefault="00483C38" w:rsidP="00CC0EB4">
      <w:pPr>
        <w:tabs>
          <w:tab w:val="center" w:pos="2520"/>
          <w:tab w:val="center" w:pos="6480"/>
        </w:tabs>
        <w:jc w:val="center"/>
        <w:rPr>
          <w:b/>
          <w:bCs/>
          <w:sz w:val="22"/>
          <w:szCs w:val="22"/>
        </w:rPr>
      </w:pPr>
    </w:p>
    <w:p w:rsidR="00483C38" w:rsidRDefault="00483C38" w:rsidP="00CC0EB4">
      <w:pPr>
        <w:tabs>
          <w:tab w:val="center" w:pos="2520"/>
          <w:tab w:val="center" w:pos="6480"/>
        </w:tabs>
        <w:jc w:val="center"/>
        <w:rPr>
          <w:b/>
          <w:bCs/>
          <w:sz w:val="22"/>
          <w:szCs w:val="22"/>
        </w:rPr>
      </w:pPr>
    </w:p>
    <w:p w:rsidR="00483C38" w:rsidRDefault="00483C38" w:rsidP="00CC0EB4">
      <w:pPr>
        <w:tabs>
          <w:tab w:val="center" w:pos="2520"/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Maglóca</w:t>
      </w:r>
      <w:r w:rsidRPr="00CC0EB4">
        <w:rPr>
          <w:b/>
          <w:bCs/>
          <w:sz w:val="22"/>
          <w:szCs w:val="22"/>
        </w:rPr>
        <w:t xml:space="preserve"> Község Önkormányzatának 201</w:t>
      </w:r>
      <w:r>
        <w:rPr>
          <w:b/>
          <w:bCs/>
          <w:sz w:val="22"/>
          <w:szCs w:val="22"/>
        </w:rPr>
        <w:t>6</w:t>
      </w:r>
      <w:r w:rsidRPr="00CC0EB4">
        <w:rPr>
          <w:b/>
          <w:bCs/>
          <w:sz w:val="22"/>
          <w:szCs w:val="22"/>
        </w:rPr>
        <w:t>. évi költségvetési mérlege</w:t>
      </w:r>
    </w:p>
    <w:p w:rsidR="00483C38" w:rsidRDefault="00483C38" w:rsidP="00CC0EB4">
      <w:pPr>
        <w:tabs>
          <w:tab w:val="center" w:pos="2520"/>
          <w:tab w:val="center" w:pos="6480"/>
        </w:tabs>
        <w:jc w:val="center"/>
        <w:rPr>
          <w:b/>
          <w:bCs/>
          <w:sz w:val="22"/>
          <w:szCs w:val="22"/>
        </w:rPr>
      </w:pPr>
    </w:p>
    <w:p w:rsidR="00483C38" w:rsidRDefault="00483C38" w:rsidP="00BF7EC2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  <w:r w:rsidRPr="00CC0EB4">
        <w:rPr>
          <w:i/>
          <w:iCs/>
          <w:sz w:val="20"/>
          <w:szCs w:val="20"/>
        </w:rPr>
        <w:t>1.sz. táblázat</w:t>
      </w:r>
      <w:r>
        <w:rPr>
          <w:i/>
          <w:iCs/>
          <w:sz w:val="20"/>
          <w:szCs w:val="20"/>
        </w:rPr>
        <w:tab/>
        <w:t xml:space="preserve">                                                        </w:t>
      </w:r>
      <w:r w:rsidRPr="00CC0EB4">
        <w:rPr>
          <w:b/>
          <w:bCs/>
          <w:sz w:val="24"/>
          <w:szCs w:val="24"/>
        </w:rPr>
        <w:t>Bevételek</w:t>
      </w:r>
    </w:p>
    <w:p w:rsidR="00483C38" w:rsidRDefault="00483C38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9"/>
        <w:gridCol w:w="1960"/>
      </w:tblGrid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Bevételi jogcím</w:t>
            </w:r>
          </w:p>
        </w:tc>
        <w:tc>
          <w:tcPr>
            <w:tcW w:w="1960" w:type="dxa"/>
          </w:tcPr>
          <w:p w:rsidR="00483C38" w:rsidRPr="002E4D4E" w:rsidRDefault="00483C38" w:rsidP="00DE4EA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2E4D4E">
              <w:rPr>
                <w:b/>
                <w:bCs/>
                <w:sz w:val="22"/>
                <w:szCs w:val="22"/>
              </w:rPr>
              <w:t>. évi előirányzat</w:t>
            </w:r>
          </w:p>
        </w:tc>
      </w:tr>
      <w:tr w:rsidR="00483C38" w:rsidRPr="00CC0EB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7479" w:type="dxa"/>
          </w:tcPr>
          <w:p w:rsidR="00483C38" w:rsidRPr="00CC0EB4" w:rsidRDefault="00483C38" w:rsidP="00CC0EB4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CC0EB4">
              <w:rPr>
                <w:b/>
                <w:bCs/>
                <w:sz w:val="22"/>
                <w:szCs w:val="22"/>
              </w:rPr>
              <w:t>Önkormányzatok működési támogatásai összesen</w:t>
            </w:r>
          </w:p>
        </w:tc>
        <w:tc>
          <w:tcPr>
            <w:tcW w:w="1960" w:type="dxa"/>
          </w:tcPr>
          <w:p w:rsidR="00483C38" w:rsidRPr="00CC0EB4" w:rsidRDefault="00483C38" w:rsidP="00CB519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11.292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működésének támogatása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6.824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Szociális és gyermekjóléti feladatok támogatása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3.268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Kulturális feladatok támogatása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Működési célú központosított támogatások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kiegészítő támogatása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Működési célú támogatások bevételei ÁHT-n belülről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ebből: elkülönített állami pénzalapok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Felhalmozási célú támogatások bevételei ÁHT-n belülről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Közhatalmi bevételek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635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Vagyoni típusú adók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Termékek és szolgáltatások adói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Egyéb közhatalmi bevételek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 xml:space="preserve">Működési bevételek </w:t>
            </w:r>
            <w:r w:rsidRPr="002E4D4E">
              <w:rPr>
                <w:sz w:val="22"/>
                <w:szCs w:val="22"/>
              </w:rPr>
              <w:t>(készletértékesítés, szolgáltatás, tulajdonosi bevételek stb.)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ingatlanok értékesítése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tárgyi eszközök értékesítése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Működési célú átvett pénzeszközök ÁHT-n kívülről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Felhalmozási célú átvett pénzeszközök ÁHT-n kívülről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BEVÉTELEK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12.912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5.388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5.388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BEVÉTELEK MINDÖSSZESEN</w:t>
            </w:r>
          </w:p>
        </w:tc>
        <w:tc>
          <w:tcPr>
            <w:tcW w:w="1960" w:type="dxa"/>
          </w:tcPr>
          <w:p w:rsidR="00483C38" w:rsidRPr="002E4D4E" w:rsidRDefault="00483C38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18.300</w:t>
            </w:r>
          </w:p>
        </w:tc>
      </w:tr>
    </w:tbl>
    <w:p w:rsidR="00483C38" w:rsidRDefault="00483C38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BF7EC2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  <w:r>
        <w:rPr>
          <w:i/>
          <w:iCs/>
          <w:sz w:val="20"/>
          <w:szCs w:val="20"/>
        </w:rPr>
        <w:t>2</w:t>
      </w:r>
      <w:r w:rsidRPr="00CC0EB4">
        <w:rPr>
          <w:i/>
          <w:iCs/>
          <w:sz w:val="20"/>
          <w:szCs w:val="20"/>
        </w:rPr>
        <w:t>.sz. táblázat</w:t>
      </w:r>
      <w:r>
        <w:rPr>
          <w:i/>
          <w:iCs/>
          <w:sz w:val="20"/>
          <w:szCs w:val="20"/>
        </w:rPr>
        <w:tab/>
        <w:t xml:space="preserve">                                                             </w:t>
      </w:r>
      <w:r>
        <w:rPr>
          <w:b/>
          <w:bCs/>
          <w:sz w:val="24"/>
          <w:szCs w:val="24"/>
        </w:rPr>
        <w:t>Kiadások</w:t>
      </w:r>
    </w:p>
    <w:p w:rsidR="00483C38" w:rsidRPr="00E6703E" w:rsidRDefault="00483C38" w:rsidP="00E6703E">
      <w:pPr>
        <w:tabs>
          <w:tab w:val="center" w:pos="2520"/>
          <w:tab w:val="center" w:pos="6480"/>
        </w:tabs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9"/>
        <w:gridCol w:w="1960"/>
      </w:tblGrid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Kiadási jogcímek</w:t>
            </w:r>
          </w:p>
        </w:tc>
        <w:tc>
          <w:tcPr>
            <w:tcW w:w="1960" w:type="dxa"/>
          </w:tcPr>
          <w:p w:rsidR="00483C38" w:rsidRPr="002E4D4E" w:rsidRDefault="00483C38" w:rsidP="00DE4EA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2E4D4E">
              <w:rPr>
                <w:b/>
                <w:bCs/>
                <w:sz w:val="22"/>
                <w:szCs w:val="22"/>
              </w:rPr>
              <w:t>. évi előirányzat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Személyi juttatások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4.238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Munkaadót terhelő járulékok és szociális hozzájárulási adó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1.055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Dologi kiadások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4.235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Ellátottak pénzbeli juttatásai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350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Tartalékok</w:t>
            </w:r>
          </w:p>
        </w:tc>
        <w:tc>
          <w:tcPr>
            <w:tcW w:w="1960" w:type="dxa"/>
          </w:tcPr>
          <w:p w:rsidR="00483C38" w:rsidRDefault="00483C38" w:rsidP="00A61FF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5.414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Működési célú támogatások kiadásai ÁHT-n belülre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Felhalmozási célú támogatások kiadásai ÁHT-n belülre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Működési célú átadott pénzeszközök ÁHT-n kívülre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Felhalmozási célú átadott pénzeszközök ÁHT-n kívülre</w:t>
            </w:r>
          </w:p>
        </w:tc>
        <w:tc>
          <w:tcPr>
            <w:tcW w:w="1960" w:type="dxa"/>
          </w:tcPr>
          <w:p w:rsidR="00483C38" w:rsidRPr="002E4D4E" w:rsidRDefault="00483C38" w:rsidP="005F558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Beruházások</w:t>
            </w:r>
          </w:p>
        </w:tc>
        <w:tc>
          <w:tcPr>
            <w:tcW w:w="1960" w:type="dxa"/>
          </w:tcPr>
          <w:p w:rsidR="00483C38" w:rsidRPr="002E4D4E" w:rsidRDefault="00483C38" w:rsidP="006B70B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Felújítások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2.000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Lakástámogatás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KIADÁSOK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17.848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452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KIADÁSOK MINDÖSSZESEN</w:t>
            </w:r>
          </w:p>
        </w:tc>
        <w:tc>
          <w:tcPr>
            <w:tcW w:w="1960" w:type="dxa"/>
          </w:tcPr>
          <w:p w:rsidR="00483C38" w:rsidRPr="002E4D4E" w:rsidRDefault="00483C38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18.300</w:t>
            </w:r>
          </w:p>
        </w:tc>
      </w:tr>
    </w:tbl>
    <w:p w:rsidR="00483C38" w:rsidRDefault="00483C38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E6703E">
      <w:pPr>
        <w:tabs>
          <w:tab w:val="center" w:pos="2520"/>
          <w:tab w:val="center" w:pos="6480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3</w:t>
      </w:r>
      <w:r w:rsidRPr="00CC0EB4">
        <w:rPr>
          <w:i/>
          <w:iCs/>
          <w:sz w:val="20"/>
          <w:szCs w:val="20"/>
        </w:rPr>
        <w:t>.sz. táblázat</w:t>
      </w:r>
    </w:p>
    <w:p w:rsidR="00483C38" w:rsidRPr="00BF7EC2" w:rsidRDefault="00483C38" w:rsidP="00BF7EC2">
      <w:pPr>
        <w:tabs>
          <w:tab w:val="center" w:pos="2520"/>
          <w:tab w:val="center" w:pos="6480"/>
        </w:tabs>
        <w:jc w:val="center"/>
        <w:rPr>
          <w:b/>
          <w:bCs/>
          <w:sz w:val="24"/>
          <w:szCs w:val="24"/>
        </w:rPr>
      </w:pPr>
      <w:r w:rsidRPr="00BF7EC2">
        <w:rPr>
          <w:b/>
          <w:bCs/>
          <w:sz w:val="24"/>
          <w:szCs w:val="24"/>
        </w:rPr>
        <w:t>Költségvetési bevételek és kiadások egyenlege</w:t>
      </w:r>
    </w:p>
    <w:p w:rsidR="00483C38" w:rsidRDefault="00483C38" w:rsidP="00E6703E">
      <w:pPr>
        <w:tabs>
          <w:tab w:val="center" w:pos="2520"/>
          <w:tab w:val="center" w:pos="6480"/>
        </w:tabs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9"/>
        <w:gridCol w:w="1960"/>
      </w:tblGrid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hiány</w:t>
            </w:r>
          </w:p>
        </w:tc>
        <w:tc>
          <w:tcPr>
            <w:tcW w:w="1960" w:type="dxa"/>
          </w:tcPr>
          <w:p w:rsidR="00483C38" w:rsidRPr="002E4D4E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4.936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többlet</w:t>
            </w:r>
          </w:p>
        </w:tc>
        <w:tc>
          <w:tcPr>
            <w:tcW w:w="1960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483C38" w:rsidRDefault="00483C38" w:rsidP="00E6703E">
      <w:pPr>
        <w:tabs>
          <w:tab w:val="center" w:pos="2520"/>
          <w:tab w:val="center" w:pos="6480"/>
        </w:tabs>
        <w:rPr>
          <w:i/>
          <w:iCs/>
          <w:sz w:val="20"/>
          <w:szCs w:val="20"/>
        </w:rPr>
      </w:pPr>
    </w:p>
    <w:p w:rsidR="00483C38" w:rsidRDefault="00483C38" w:rsidP="00E6703E">
      <w:pPr>
        <w:tabs>
          <w:tab w:val="center" w:pos="2520"/>
          <w:tab w:val="center" w:pos="6480"/>
        </w:tabs>
        <w:rPr>
          <w:i/>
          <w:iCs/>
          <w:sz w:val="20"/>
          <w:szCs w:val="20"/>
        </w:rPr>
      </w:pPr>
    </w:p>
    <w:p w:rsidR="00483C38" w:rsidRDefault="00483C38" w:rsidP="00E6703E">
      <w:pPr>
        <w:tabs>
          <w:tab w:val="center" w:pos="2520"/>
          <w:tab w:val="center" w:pos="6480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 xml:space="preserve">   </w:t>
      </w:r>
    </w:p>
    <w:p w:rsidR="00483C38" w:rsidRDefault="00483C38" w:rsidP="00BF7EC2">
      <w:pPr>
        <w:tabs>
          <w:tab w:val="center" w:pos="2520"/>
          <w:tab w:val="center" w:pos="6480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4</w:t>
      </w:r>
      <w:r w:rsidRPr="00CC0EB4">
        <w:rPr>
          <w:i/>
          <w:iCs/>
          <w:sz w:val="20"/>
          <w:szCs w:val="20"/>
        </w:rPr>
        <w:t>.sz. táblázat</w:t>
      </w:r>
    </w:p>
    <w:p w:rsidR="00483C38" w:rsidRDefault="00483C38" w:rsidP="00BF7EC2">
      <w:pPr>
        <w:tabs>
          <w:tab w:val="center" w:pos="2520"/>
          <w:tab w:val="center" w:pos="6480"/>
        </w:tabs>
        <w:jc w:val="center"/>
        <w:rPr>
          <w:b/>
          <w:bCs/>
          <w:sz w:val="24"/>
          <w:szCs w:val="24"/>
        </w:rPr>
      </w:pPr>
      <w:r w:rsidRPr="00BF7EC2">
        <w:rPr>
          <w:b/>
          <w:bCs/>
          <w:sz w:val="24"/>
          <w:szCs w:val="24"/>
        </w:rPr>
        <w:t>Finanszírozási célú pénzügyi bevételek és kiadások egyenlege</w:t>
      </w:r>
    </w:p>
    <w:p w:rsidR="00483C38" w:rsidRPr="00BF7EC2" w:rsidRDefault="00483C38" w:rsidP="00BF7EC2">
      <w:pPr>
        <w:tabs>
          <w:tab w:val="center" w:pos="2520"/>
          <w:tab w:val="center" w:pos="6480"/>
        </w:tabs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9"/>
        <w:gridCol w:w="1960"/>
      </w:tblGrid>
      <w:tr w:rsidR="00483C38" w:rsidRPr="002E4D4E">
        <w:tc>
          <w:tcPr>
            <w:tcW w:w="7479" w:type="dxa"/>
          </w:tcPr>
          <w:p w:rsidR="00483C38" w:rsidRPr="002E4D4E" w:rsidRDefault="00483C38" w:rsidP="001927B7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Finanszírozási célú műveletek bevételei</w:t>
            </w:r>
          </w:p>
        </w:tc>
        <w:tc>
          <w:tcPr>
            <w:tcW w:w="1960" w:type="dxa"/>
          </w:tcPr>
          <w:p w:rsidR="00483C38" w:rsidRPr="002E4D4E" w:rsidRDefault="00483C38" w:rsidP="00BF5FA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5.388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1927B7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működési célú műveletek bevételei</w:t>
            </w:r>
          </w:p>
        </w:tc>
        <w:tc>
          <w:tcPr>
            <w:tcW w:w="1960" w:type="dxa"/>
          </w:tcPr>
          <w:p w:rsidR="00483C38" w:rsidRPr="002E4D4E" w:rsidRDefault="00483C38" w:rsidP="00BF5FA8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5.388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1927B7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felhalmozási célú műveletek bevételei</w:t>
            </w:r>
          </w:p>
        </w:tc>
        <w:tc>
          <w:tcPr>
            <w:tcW w:w="1960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1927B7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Finanszírozási célú műveletek kiadásai</w:t>
            </w:r>
          </w:p>
        </w:tc>
        <w:tc>
          <w:tcPr>
            <w:tcW w:w="1960" w:type="dxa"/>
          </w:tcPr>
          <w:p w:rsidR="00483C38" w:rsidRPr="002E4D4E" w:rsidRDefault="00483C38" w:rsidP="001927B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452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1927B7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működési célú műveletek kiadásai</w:t>
            </w:r>
          </w:p>
        </w:tc>
        <w:tc>
          <w:tcPr>
            <w:tcW w:w="1960" w:type="dxa"/>
          </w:tcPr>
          <w:p w:rsidR="00483C38" w:rsidRPr="002E4D4E" w:rsidRDefault="00483C38" w:rsidP="001927B7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</w:tr>
      <w:tr w:rsidR="00483C38" w:rsidRPr="002E4D4E">
        <w:tc>
          <w:tcPr>
            <w:tcW w:w="7479" w:type="dxa"/>
          </w:tcPr>
          <w:p w:rsidR="00483C38" w:rsidRPr="002E4D4E" w:rsidRDefault="00483C38" w:rsidP="001927B7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felhalmozási célú műveletek kiadásai</w:t>
            </w:r>
          </w:p>
        </w:tc>
        <w:tc>
          <w:tcPr>
            <w:tcW w:w="1960" w:type="dxa"/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</w:tr>
    </w:tbl>
    <w:p w:rsidR="00483C38" w:rsidRDefault="00483C38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  <w:sectPr w:rsidR="00483C38" w:rsidSect="00550512">
          <w:headerReference w:type="default" r:id="rId7"/>
          <w:footerReference w:type="even" r:id="rId8"/>
          <w:footerReference w:type="default" r:id="rId9"/>
          <w:pgSz w:w="11907" w:h="16840" w:code="9"/>
          <w:pgMar w:top="737" w:right="1304" w:bottom="737" w:left="1304" w:header="992" w:footer="1021" w:gutter="0"/>
          <w:paperSrc w:first="7" w:other="7"/>
          <w:pgNumType w:start="1"/>
          <w:cols w:space="708"/>
          <w:titlePg/>
        </w:sectPr>
      </w:pPr>
    </w:p>
    <w:p w:rsidR="00483C38" w:rsidRDefault="00483C38" w:rsidP="004B28A4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2.1.</w:t>
      </w:r>
      <w:r w:rsidRPr="00CC0EB4">
        <w:rPr>
          <w:i/>
          <w:iCs/>
          <w:sz w:val="22"/>
          <w:szCs w:val="22"/>
        </w:rPr>
        <w:t xml:space="preserve">melléklet a </w:t>
      </w:r>
      <w:r>
        <w:rPr>
          <w:i/>
          <w:iCs/>
          <w:sz w:val="22"/>
          <w:szCs w:val="22"/>
        </w:rPr>
        <w:t>2</w:t>
      </w:r>
      <w:r w:rsidRPr="00CC0EB4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6</w:t>
      </w:r>
      <w:r w:rsidRPr="00CC0EB4">
        <w:rPr>
          <w:i/>
          <w:iCs/>
          <w:sz w:val="22"/>
          <w:szCs w:val="22"/>
        </w:rPr>
        <w:t>.(II</w:t>
      </w:r>
      <w:r>
        <w:rPr>
          <w:i/>
          <w:iCs/>
          <w:sz w:val="22"/>
          <w:szCs w:val="22"/>
        </w:rPr>
        <w:t>.25.</w:t>
      </w:r>
      <w:r w:rsidRPr="00CC0EB4">
        <w:rPr>
          <w:i/>
          <w:iCs/>
          <w:sz w:val="22"/>
          <w:szCs w:val="22"/>
        </w:rPr>
        <w:t>) önkormányzati rendelethez</w:t>
      </w:r>
    </w:p>
    <w:p w:rsidR="00483C38" w:rsidRDefault="00483C38" w:rsidP="004B28A4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483C38" w:rsidRPr="002E4D4E" w:rsidRDefault="00483C38" w:rsidP="00CA0385">
      <w:pPr>
        <w:tabs>
          <w:tab w:val="center" w:pos="6480"/>
        </w:tabs>
        <w:ind w:left="2520"/>
        <w:rPr>
          <w:b/>
          <w:bCs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 w:rsidRPr="002E4D4E">
        <w:rPr>
          <w:b/>
          <w:bCs/>
        </w:rPr>
        <w:t>Működési célú bevételek és kiadások mérlege</w:t>
      </w:r>
    </w:p>
    <w:p w:rsidR="00483C38" w:rsidRPr="00CA0385" w:rsidRDefault="00483C38" w:rsidP="003D1D7D">
      <w:pPr>
        <w:tabs>
          <w:tab w:val="center" w:pos="2520"/>
          <w:tab w:val="center" w:pos="6480"/>
        </w:tabs>
        <w:jc w:val="center"/>
        <w:rPr>
          <w:b/>
          <w:bCs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28"/>
        <w:gridCol w:w="1690"/>
        <w:gridCol w:w="5681"/>
        <w:gridCol w:w="1201"/>
        <w:gridCol w:w="358"/>
      </w:tblGrid>
      <w:tr w:rsidR="00483C38" w:rsidRPr="002E4D4E">
        <w:tc>
          <w:tcPr>
            <w:tcW w:w="7218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 w:rsidRPr="002E4D4E">
              <w:rPr>
                <w:b/>
                <w:bCs/>
              </w:rPr>
              <w:t>Bevételek</w:t>
            </w:r>
          </w:p>
        </w:tc>
        <w:tc>
          <w:tcPr>
            <w:tcW w:w="724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 w:rsidRPr="002E4D4E">
              <w:rPr>
                <w:b/>
                <w:bCs/>
              </w:rPr>
              <w:t>Kiadások</w:t>
            </w:r>
          </w:p>
        </w:tc>
      </w:tr>
      <w:tr w:rsidR="00483C38" w:rsidRPr="002E4D4E"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Jogcím</w:t>
            </w: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E17D04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2E4D4E">
              <w:rPr>
                <w:b/>
                <w:bCs/>
                <w:sz w:val="24"/>
                <w:szCs w:val="24"/>
              </w:rPr>
              <w:t>. évi előirányzat</w:t>
            </w: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Jogcím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E17D04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2E4D4E">
              <w:rPr>
                <w:b/>
                <w:bCs/>
                <w:sz w:val="24"/>
                <w:szCs w:val="24"/>
              </w:rPr>
              <w:t>. évi előirányzat</w:t>
            </w:r>
          </w:p>
        </w:tc>
      </w:tr>
      <w:tr w:rsidR="00483C38" w:rsidRPr="002E4D4E">
        <w:tc>
          <w:tcPr>
            <w:tcW w:w="552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Önkormányzatok működési támogatásai összesen</w:t>
            </w: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11.292</w:t>
            </w: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Személyi juttatások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3C38" w:rsidRPr="00E17D04" w:rsidRDefault="00483C38" w:rsidP="00FE6FB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E17D04">
              <w:rPr>
                <w:sz w:val="22"/>
                <w:szCs w:val="22"/>
              </w:rPr>
              <w:t>4.238</w:t>
            </w: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Működési célú támogatások bevételei ÁHT-n belülről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Munkaadót terhelő járulékok és szociális hozzájárulási adó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E17D04" w:rsidRDefault="00483C38" w:rsidP="00FE6FB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E17D04">
              <w:rPr>
                <w:sz w:val="22"/>
                <w:szCs w:val="22"/>
              </w:rPr>
              <w:t>1.055</w:t>
            </w: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Közhatalmi bevételek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Dologi kiadások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E17D04" w:rsidRDefault="00483C38" w:rsidP="00FE6FB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E17D04">
              <w:rPr>
                <w:sz w:val="22"/>
                <w:szCs w:val="22"/>
              </w:rPr>
              <w:t>4.235</w:t>
            </w: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 xml:space="preserve">Működési bevételek 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554B95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E17D04" w:rsidRDefault="00483C38" w:rsidP="00FE6FB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E17D04">
              <w:rPr>
                <w:sz w:val="22"/>
                <w:szCs w:val="22"/>
              </w:rPr>
              <w:t>350</w:t>
            </w: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Működési célú átvett pénzeszközök ÁHT-n kívülről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Működési célú támogatások kiadásai ÁHT-n belülre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E17D04" w:rsidRDefault="00483C38" w:rsidP="00FE6FB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Működési célú átadott pénzeszközök ÁHT-n kívülre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E17D04" w:rsidRDefault="00483C38" w:rsidP="00FE6FB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600D02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Tartalékok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E17D04" w:rsidRDefault="00483C38" w:rsidP="005F558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E17D04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4</w:t>
            </w:r>
            <w:r w:rsidRPr="00E17D04">
              <w:rPr>
                <w:sz w:val="22"/>
                <w:szCs w:val="22"/>
              </w:rPr>
              <w:t>14</w:t>
            </w: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600D02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600D02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600D02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BEVÉTELEK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554B9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12.912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KIADÁSOK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0B784A" w:rsidRDefault="00483C38" w:rsidP="00A61FF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15.348</w:t>
            </w: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0B784A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5.388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E17D04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E17D04"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E17D04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E17D04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E17D04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0B784A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0B784A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8E3F30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5.388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0B784A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452</w:t>
            </w: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8E3F30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0B784A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 xml:space="preserve">BEVÉTELEK </w:t>
            </w: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8E3F30" w:rsidRDefault="00483C38" w:rsidP="00554B9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18.300</w:t>
            </w: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 xml:space="preserve">KIADÁSOK 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0B784A" w:rsidRDefault="00483C38" w:rsidP="005F558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15.800</w:t>
            </w:r>
          </w:p>
        </w:tc>
      </w:tr>
      <w:tr w:rsidR="00483C38" w:rsidRPr="002E4D4E">
        <w:tc>
          <w:tcPr>
            <w:tcW w:w="552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Költségvetési hiány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5F558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2.436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többlet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358" w:type="dxa"/>
          <w:trHeight w:val="100"/>
        </w:trPr>
        <w:tc>
          <w:tcPr>
            <w:tcW w:w="14100" w:type="dxa"/>
            <w:gridSpan w:val="4"/>
            <w:tcBorders>
              <w:top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</w:p>
        </w:tc>
      </w:tr>
    </w:tbl>
    <w:p w:rsidR="00483C38" w:rsidRDefault="00483C38" w:rsidP="00CA0385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483C38" w:rsidRDefault="00483C38" w:rsidP="00CA0385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2.2.</w:t>
      </w:r>
      <w:r w:rsidRPr="00CC0EB4">
        <w:rPr>
          <w:i/>
          <w:iCs/>
          <w:sz w:val="22"/>
          <w:szCs w:val="22"/>
        </w:rPr>
        <w:t xml:space="preserve">melléklet a </w:t>
      </w:r>
      <w:r>
        <w:rPr>
          <w:i/>
          <w:iCs/>
          <w:sz w:val="22"/>
          <w:szCs w:val="22"/>
        </w:rPr>
        <w:t>2</w:t>
      </w:r>
      <w:r w:rsidRPr="00CC0EB4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6</w:t>
      </w:r>
      <w:r w:rsidRPr="00CC0EB4">
        <w:rPr>
          <w:i/>
          <w:iCs/>
          <w:sz w:val="22"/>
          <w:szCs w:val="22"/>
        </w:rPr>
        <w:t>.(II</w:t>
      </w:r>
      <w:r>
        <w:rPr>
          <w:i/>
          <w:iCs/>
          <w:sz w:val="22"/>
          <w:szCs w:val="22"/>
        </w:rPr>
        <w:t>.25.</w:t>
      </w:r>
      <w:r w:rsidRPr="00CC0EB4">
        <w:rPr>
          <w:i/>
          <w:iCs/>
          <w:sz w:val="22"/>
          <w:szCs w:val="22"/>
        </w:rPr>
        <w:t>) önkormányzati rendelethez</w:t>
      </w:r>
    </w:p>
    <w:p w:rsidR="00483C38" w:rsidRDefault="00483C38" w:rsidP="00CA0385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483C38" w:rsidRPr="002E4D4E" w:rsidRDefault="00483C38" w:rsidP="00CA0385">
      <w:pPr>
        <w:tabs>
          <w:tab w:val="center" w:pos="6480"/>
        </w:tabs>
        <w:ind w:left="2520"/>
        <w:rPr>
          <w:b/>
          <w:bCs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Pr="002E4D4E">
        <w:rPr>
          <w:b/>
          <w:bCs/>
        </w:rPr>
        <w:t>Felhalmozási célú bevételek és kiadások mérlege</w:t>
      </w:r>
    </w:p>
    <w:p w:rsidR="00483C38" w:rsidRPr="00CA0385" w:rsidRDefault="00483C38" w:rsidP="00CA0385">
      <w:pPr>
        <w:tabs>
          <w:tab w:val="center" w:pos="2520"/>
          <w:tab w:val="center" w:pos="6480"/>
        </w:tabs>
        <w:jc w:val="center"/>
        <w:rPr>
          <w:b/>
          <w:bCs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28"/>
        <w:gridCol w:w="1690"/>
        <w:gridCol w:w="5681"/>
        <w:gridCol w:w="1559"/>
      </w:tblGrid>
      <w:tr w:rsidR="00483C38" w:rsidRPr="002E4D4E">
        <w:tc>
          <w:tcPr>
            <w:tcW w:w="72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 w:rsidRPr="002E4D4E">
              <w:rPr>
                <w:b/>
                <w:bCs/>
              </w:rPr>
              <w:t>Bevételek</w:t>
            </w:r>
          </w:p>
        </w:tc>
        <w:tc>
          <w:tcPr>
            <w:tcW w:w="724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 w:rsidRPr="002E4D4E">
              <w:rPr>
                <w:b/>
                <w:bCs/>
              </w:rPr>
              <w:t>Kiadások</w:t>
            </w:r>
          </w:p>
        </w:tc>
      </w:tr>
      <w:tr w:rsidR="00483C38" w:rsidRPr="002E4D4E">
        <w:trPr>
          <w:trHeight w:val="525"/>
        </w:trPr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Jogcím</w:t>
            </w: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E17D04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2E4D4E">
              <w:rPr>
                <w:b/>
                <w:bCs/>
                <w:sz w:val="24"/>
                <w:szCs w:val="24"/>
              </w:rPr>
              <w:t>. évi előirányzat</w:t>
            </w: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Jogcím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E17D04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2E4D4E">
              <w:rPr>
                <w:b/>
                <w:bCs/>
                <w:sz w:val="24"/>
                <w:szCs w:val="24"/>
              </w:rPr>
              <w:t>. évi előirányzat</w:t>
            </w:r>
          </w:p>
        </w:tc>
      </w:tr>
      <w:tr w:rsidR="00483C38" w:rsidRPr="002E4D4E">
        <w:trPr>
          <w:trHeight w:val="15"/>
        </w:trPr>
        <w:tc>
          <w:tcPr>
            <w:tcW w:w="552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célú támogatások kiadásai ÁHT-n belülre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célú támogatások bevételei ÁHT-n belülről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célú átadott pénzeszközök ÁHT-n kívülre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5F5585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bevételek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8E3F30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Beruházások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célú átvett pénzeszközök ÁHT-n kívülről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Felújítások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4B070F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Lakástámogatás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Tartalékok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483C38" w:rsidRPr="00600D02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BEVÉTELEK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8E3F3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KIADÁSOK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600D02" w:rsidRDefault="00483C38" w:rsidP="005F558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2.500</w:t>
            </w: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Hitelek törlesztése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 xml:space="preserve">BEVÉTELEK </w:t>
            </w: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8E3F3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 xml:space="preserve">KIADÁSOK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0B784A" w:rsidRDefault="00483C38" w:rsidP="005F558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2.500</w:t>
            </w:r>
          </w:p>
        </w:tc>
      </w:tr>
      <w:tr w:rsidR="00483C38" w:rsidRPr="002E4D4E">
        <w:tc>
          <w:tcPr>
            <w:tcW w:w="552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Költségvetési hiány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5F558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2.500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többlet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83C38" w:rsidRPr="002E4D4E">
        <w:tc>
          <w:tcPr>
            <w:tcW w:w="55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3C38" w:rsidRPr="002E4D4E" w:rsidRDefault="00483C38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483C38" w:rsidRDefault="00483C38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2E4D4E">
      <w:pPr>
        <w:tabs>
          <w:tab w:val="center" w:pos="6480"/>
        </w:tabs>
        <w:ind w:left="252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 3.</w:t>
      </w:r>
      <w:r w:rsidRPr="00CC0EB4">
        <w:rPr>
          <w:i/>
          <w:iCs/>
          <w:sz w:val="22"/>
          <w:szCs w:val="22"/>
        </w:rPr>
        <w:t xml:space="preserve">melléklet a </w:t>
      </w:r>
      <w:r>
        <w:rPr>
          <w:i/>
          <w:iCs/>
          <w:sz w:val="22"/>
          <w:szCs w:val="22"/>
        </w:rPr>
        <w:t>2</w:t>
      </w:r>
      <w:r w:rsidRPr="00CC0EB4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6</w:t>
      </w:r>
      <w:r w:rsidRPr="00CC0EB4">
        <w:rPr>
          <w:i/>
          <w:iCs/>
          <w:sz w:val="22"/>
          <w:szCs w:val="22"/>
        </w:rPr>
        <w:t>.(II</w:t>
      </w:r>
      <w:r>
        <w:rPr>
          <w:i/>
          <w:iCs/>
          <w:sz w:val="22"/>
          <w:szCs w:val="22"/>
        </w:rPr>
        <w:t>.25.</w:t>
      </w:r>
      <w:r w:rsidRPr="00CC0EB4">
        <w:rPr>
          <w:i/>
          <w:iCs/>
          <w:sz w:val="22"/>
          <w:szCs w:val="22"/>
        </w:rPr>
        <w:t>) önkormányzati rendelethez</w:t>
      </w:r>
    </w:p>
    <w:p w:rsidR="00483C38" w:rsidRDefault="00483C38" w:rsidP="00DB0570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483C38" w:rsidRPr="002E4D4E" w:rsidRDefault="00483C38" w:rsidP="00DB0570">
      <w:pPr>
        <w:tabs>
          <w:tab w:val="center" w:pos="6480"/>
        </w:tabs>
        <w:ind w:left="2520"/>
        <w:rPr>
          <w:b/>
          <w:bCs/>
        </w:rPr>
      </w:pPr>
      <w:r>
        <w:rPr>
          <w:b/>
          <w:bCs/>
          <w:sz w:val="24"/>
          <w:szCs w:val="24"/>
        </w:rPr>
        <w:t xml:space="preserve"> </w:t>
      </w:r>
      <w:r w:rsidRPr="002E4D4E">
        <w:rPr>
          <w:b/>
          <w:bCs/>
        </w:rPr>
        <w:t>Beruházási kiadások előirányzata beruházásonként, felújítási kiadások előirányzata felújításonként</w:t>
      </w:r>
    </w:p>
    <w:p w:rsidR="00483C38" w:rsidRDefault="00483C38" w:rsidP="00DB0570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483C38" w:rsidRDefault="00483C38" w:rsidP="00DB0570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61"/>
        <w:gridCol w:w="1984"/>
        <w:gridCol w:w="1985"/>
        <w:gridCol w:w="1984"/>
        <w:gridCol w:w="1843"/>
        <w:gridCol w:w="1701"/>
      </w:tblGrid>
      <w:tr w:rsidR="00483C38" w:rsidRPr="002E4D4E">
        <w:tc>
          <w:tcPr>
            <w:tcW w:w="4961" w:type="dxa"/>
          </w:tcPr>
          <w:p w:rsidR="00483C38" w:rsidRPr="002E4D4E" w:rsidRDefault="00483C38" w:rsidP="002E4D4E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Teljes költsége</w:t>
            </w:r>
          </w:p>
        </w:tc>
        <w:tc>
          <w:tcPr>
            <w:tcW w:w="1985" w:type="dxa"/>
          </w:tcPr>
          <w:p w:rsidR="00483C38" w:rsidRPr="002E4D4E" w:rsidRDefault="00483C38" w:rsidP="002E4D4E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Kivitelezés kezdési és befejezési éve</w:t>
            </w:r>
          </w:p>
        </w:tc>
        <w:tc>
          <w:tcPr>
            <w:tcW w:w="1984" w:type="dxa"/>
          </w:tcPr>
          <w:p w:rsidR="00483C38" w:rsidRPr="002E4D4E" w:rsidRDefault="00483C38" w:rsidP="00E17D04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Felhasználás 201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2E4D4E">
              <w:rPr>
                <w:b/>
                <w:bCs/>
                <w:sz w:val="22"/>
                <w:szCs w:val="22"/>
              </w:rPr>
              <w:t>.XII-31-ig</w:t>
            </w:r>
          </w:p>
        </w:tc>
        <w:tc>
          <w:tcPr>
            <w:tcW w:w="1843" w:type="dxa"/>
          </w:tcPr>
          <w:p w:rsidR="00483C38" w:rsidRPr="002E4D4E" w:rsidRDefault="00483C38" w:rsidP="00E17D04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2E4D4E">
              <w:rPr>
                <w:b/>
                <w:bCs/>
                <w:sz w:val="22"/>
                <w:szCs w:val="22"/>
              </w:rPr>
              <w:t>. évi előirányzat</w:t>
            </w:r>
          </w:p>
        </w:tc>
        <w:tc>
          <w:tcPr>
            <w:tcW w:w="1701" w:type="dxa"/>
          </w:tcPr>
          <w:p w:rsidR="00483C38" w:rsidRPr="002E4D4E" w:rsidRDefault="00483C38" w:rsidP="00E17D04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2E4D4E">
              <w:rPr>
                <w:b/>
                <w:bCs/>
                <w:sz w:val="22"/>
                <w:szCs w:val="22"/>
              </w:rPr>
              <w:t>. év utáni szükséglete</w:t>
            </w:r>
          </w:p>
        </w:tc>
      </w:tr>
      <w:tr w:rsidR="00483C38" w:rsidRPr="002E4D4E">
        <w:tc>
          <w:tcPr>
            <w:tcW w:w="496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5F4951" w:rsidRDefault="00483C38" w:rsidP="005F4951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Közösségi színtér eszközbeszerzés (pály.önrész)</w:t>
            </w:r>
          </w:p>
        </w:tc>
        <w:tc>
          <w:tcPr>
            <w:tcW w:w="1984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5F4951" w:rsidRDefault="00483C38" w:rsidP="005F4951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5F4951" w:rsidRDefault="00483C38" w:rsidP="005F4951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5F4951" w:rsidRDefault="00483C38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984" w:type="dxa"/>
          </w:tcPr>
          <w:p w:rsidR="00483C38" w:rsidRPr="008E3F30" w:rsidRDefault="00483C38" w:rsidP="008E3F30">
            <w:pPr>
              <w:tabs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83C38" w:rsidRPr="008E3F30" w:rsidRDefault="00483C38" w:rsidP="008E3F30">
            <w:pPr>
              <w:tabs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3C38" w:rsidRPr="008E3F30" w:rsidRDefault="00483C38" w:rsidP="008E3F30">
            <w:pPr>
              <w:tabs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3C38" w:rsidRPr="008E3F30" w:rsidRDefault="00483C38" w:rsidP="008E3F30">
            <w:pPr>
              <w:tabs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83C38" w:rsidRPr="008E3F30" w:rsidRDefault="00483C38" w:rsidP="008E3F30">
            <w:pPr>
              <w:tabs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E17D04" w:rsidRDefault="00483C38" w:rsidP="002E4D4E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Ravatalozó felújítása </w:t>
            </w: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E17D04" w:rsidRDefault="00483C38" w:rsidP="00E17D0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E17D04">
              <w:rPr>
                <w:sz w:val="22"/>
                <w:szCs w:val="22"/>
              </w:rPr>
              <w:t>2.000</w:t>
            </w:r>
          </w:p>
        </w:tc>
        <w:tc>
          <w:tcPr>
            <w:tcW w:w="170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483C38" w:rsidRPr="002E4D4E">
        <w:tc>
          <w:tcPr>
            <w:tcW w:w="496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1984" w:type="dxa"/>
          </w:tcPr>
          <w:p w:rsidR="00483C38" w:rsidRPr="002E4D4E" w:rsidRDefault="00483C38" w:rsidP="005F4951">
            <w:pPr>
              <w:tabs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83C38" w:rsidRPr="002E4D4E" w:rsidRDefault="00483C38" w:rsidP="005F4951">
            <w:pPr>
              <w:tabs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2.300</w:t>
            </w:r>
          </w:p>
        </w:tc>
        <w:tc>
          <w:tcPr>
            <w:tcW w:w="1701" w:type="dxa"/>
          </w:tcPr>
          <w:p w:rsidR="00483C38" w:rsidRPr="002E4D4E" w:rsidRDefault="00483C38" w:rsidP="002E4D4E">
            <w:pPr>
              <w:tabs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:rsidR="00483C38" w:rsidRDefault="00483C38" w:rsidP="002E4D4E">
      <w:pPr>
        <w:tabs>
          <w:tab w:val="center" w:pos="6480"/>
        </w:tabs>
        <w:rPr>
          <w:b/>
          <w:bCs/>
          <w:sz w:val="24"/>
          <w:szCs w:val="24"/>
        </w:rPr>
      </w:pPr>
      <w:r>
        <w:rPr>
          <w:i/>
          <w:iCs/>
          <w:sz w:val="22"/>
          <w:szCs w:val="22"/>
        </w:rPr>
        <w:br w:type="textWrapping" w:clear="all"/>
      </w:r>
    </w:p>
    <w:p w:rsidR="00483C38" w:rsidRDefault="00483C38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  <w:sectPr w:rsidR="00483C38" w:rsidSect="003D1D7D">
          <w:pgSz w:w="16840" w:h="11907" w:orient="landscape" w:code="9"/>
          <w:pgMar w:top="1304" w:right="737" w:bottom="1304" w:left="737" w:header="992" w:footer="1021" w:gutter="0"/>
          <w:pgNumType w:start="1"/>
          <w:cols w:space="708"/>
          <w:titlePg/>
        </w:sectPr>
      </w:pPr>
    </w:p>
    <w:p w:rsidR="00483C38" w:rsidRDefault="00483C38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483C38" w:rsidRDefault="00483C38" w:rsidP="002E504C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</w:t>
      </w:r>
      <w:r w:rsidRPr="00CC0EB4">
        <w:rPr>
          <w:i/>
          <w:iCs/>
          <w:sz w:val="22"/>
          <w:szCs w:val="22"/>
        </w:rPr>
        <w:t xml:space="preserve">melléklet a </w:t>
      </w:r>
      <w:r>
        <w:rPr>
          <w:i/>
          <w:iCs/>
          <w:sz w:val="22"/>
          <w:szCs w:val="22"/>
        </w:rPr>
        <w:t>2</w:t>
      </w:r>
      <w:r w:rsidRPr="00CC0EB4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6</w:t>
      </w:r>
      <w:r w:rsidRPr="00CC0EB4">
        <w:rPr>
          <w:i/>
          <w:iCs/>
          <w:sz w:val="22"/>
          <w:szCs w:val="22"/>
        </w:rPr>
        <w:t>.(II</w:t>
      </w:r>
      <w:r>
        <w:rPr>
          <w:i/>
          <w:iCs/>
          <w:sz w:val="22"/>
          <w:szCs w:val="22"/>
        </w:rPr>
        <w:t>.25.</w:t>
      </w:r>
      <w:r w:rsidRPr="00CC0EB4">
        <w:rPr>
          <w:i/>
          <w:iCs/>
          <w:sz w:val="22"/>
          <w:szCs w:val="22"/>
        </w:rPr>
        <w:t>) önkormányzati rendelethez</w:t>
      </w:r>
    </w:p>
    <w:p w:rsidR="00483C38" w:rsidRDefault="00483C38" w:rsidP="002E504C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483C38" w:rsidRDefault="00483C38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 w:rsidRPr="000A19B9">
        <w:rPr>
          <w:b/>
          <w:bCs/>
          <w:sz w:val="24"/>
          <w:szCs w:val="24"/>
        </w:rPr>
        <w:t>Az önkormányzat saját bevételeinek részletezése</w:t>
      </w:r>
      <w:r>
        <w:rPr>
          <w:b/>
          <w:bCs/>
          <w:sz w:val="24"/>
          <w:szCs w:val="24"/>
        </w:rPr>
        <w:t xml:space="preserve"> </w:t>
      </w:r>
      <w:r w:rsidRPr="000A19B9">
        <w:rPr>
          <w:b/>
          <w:bCs/>
          <w:sz w:val="24"/>
          <w:szCs w:val="24"/>
        </w:rPr>
        <w:t>az adósságot keletkeztető ügyletből származó</w:t>
      </w:r>
      <w:r>
        <w:rPr>
          <w:b/>
          <w:bCs/>
          <w:sz w:val="24"/>
          <w:szCs w:val="24"/>
        </w:rPr>
        <w:t xml:space="preserve"> </w:t>
      </w:r>
      <w:r w:rsidRPr="000A19B9">
        <w:rPr>
          <w:b/>
          <w:bCs/>
          <w:sz w:val="24"/>
          <w:szCs w:val="24"/>
        </w:rPr>
        <w:t>tárgyévi fizetési kötelezettség megállapításához</w:t>
      </w:r>
    </w:p>
    <w:p w:rsidR="00483C38" w:rsidRDefault="00483C38" w:rsidP="002E504C">
      <w:pPr>
        <w:tabs>
          <w:tab w:val="center" w:pos="6480"/>
        </w:tabs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1134"/>
        <w:gridCol w:w="1134"/>
        <w:gridCol w:w="1134"/>
        <w:gridCol w:w="1166"/>
      </w:tblGrid>
      <w:tr w:rsidR="00483C38" w:rsidRPr="00100136">
        <w:tc>
          <w:tcPr>
            <w:tcW w:w="4644" w:type="dxa"/>
          </w:tcPr>
          <w:p w:rsidR="00483C38" w:rsidRPr="00100136" w:rsidRDefault="00483C38" w:rsidP="00FE6FB2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Saját bevételek</w:t>
            </w:r>
          </w:p>
          <w:p w:rsidR="00483C38" w:rsidRPr="00100136" w:rsidRDefault="00483C38" w:rsidP="00FE6FB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166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00136">
              <w:rPr>
                <w:sz w:val="22"/>
                <w:szCs w:val="22"/>
              </w:rPr>
              <w:t>.</w:t>
            </w:r>
          </w:p>
        </w:tc>
      </w:tr>
      <w:tr w:rsidR="00483C38" w:rsidRPr="00100136">
        <w:tc>
          <w:tcPr>
            <w:tcW w:w="4644" w:type="dxa"/>
          </w:tcPr>
          <w:p w:rsidR="00483C38" w:rsidRPr="00100136" w:rsidRDefault="00483C38" w:rsidP="00C96A92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Vagyoni típusú adók (építményadó)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66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 w:rsidR="00483C38" w:rsidRPr="00100136">
        <w:tc>
          <w:tcPr>
            <w:tcW w:w="4644" w:type="dxa"/>
          </w:tcPr>
          <w:p w:rsidR="00483C38" w:rsidRPr="00100136" w:rsidRDefault="00483C38" w:rsidP="00C96A92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Értékesítési és forgalmi adók</w:t>
            </w:r>
            <w:r>
              <w:rPr>
                <w:sz w:val="22"/>
                <w:szCs w:val="22"/>
              </w:rPr>
              <w:t xml:space="preserve"> </w:t>
            </w:r>
            <w:r w:rsidRPr="00100136">
              <w:rPr>
                <w:sz w:val="22"/>
                <w:szCs w:val="22"/>
              </w:rPr>
              <w:t>(iparűzési adó)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</w:tr>
      <w:tr w:rsidR="00483C38" w:rsidRPr="00100136">
        <w:tc>
          <w:tcPr>
            <w:tcW w:w="4644" w:type="dxa"/>
          </w:tcPr>
          <w:p w:rsidR="00483C38" w:rsidRPr="00100136" w:rsidRDefault="00483C38" w:rsidP="00FE6FB2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áruhasználati és szolgáltatási adók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</w:tr>
      <w:tr w:rsidR="00483C38" w:rsidRPr="00100136">
        <w:tc>
          <w:tcPr>
            <w:tcW w:w="4644" w:type="dxa"/>
          </w:tcPr>
          <w:p w:rsidR="00483C38" w:rsidRPr="00100136" w:rsidRDefault="00483C38" w:rsidP="00C96A92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közhatalmi bevételek</w:t>
            </w:r>
            <w:r>
              <w:rPr>
                <w:sz w:val="22"/>
                <w:szCs w:val="22"/>
              </w:rPr>
              <w:t xml:space="preserve"> </w:t>
            </w:r>
            <w:r w:rsidRPr="00100136">
              <w:rPr>
                <w:sz w:val="22"/>
                <w:szCs w:val="22"/>
              </w:rPr>
              <w:t>(pótlékok, bírságok)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</w:tr>
      <w:tr w:rsidR="00483C38" w:rsidRPr="00100136">
        <w:tc>
          <w:tcPr>
            <w:tcW w:w="4644" w:type="dxa"/>
          </w:tcPr>
          <w:p w:rsidR="00483C38" w:rsidRPr="00100136" w:rsidRDefault="00483C38" w:rsidP="00C96A92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Tulajdonosi bevételek</w:t>
            </w:r>
            <w:r>
              <w:rPr>
                <w:sz w:val="22"/>
                <w:szCs w:val="22"/>
              </w:rPr>
              <w:t xml:space="preserve"> </w:t>
            </w:r>
            <w:r w:rsidRPr="00100136">
              <w:rPr>
                <w:sz w:val="22"/>
                <w:szCs w:val="22"/>
              </w:rPr>
              <w:t>(bérbead</w:t>
            </w:r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>, üzemelt</w:t>
            </w:r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 adás)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166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483C38" w:rsidRPr="00100136">
        <w:tc>
          <w:tcPr>
            <w:tcW w:w="4644" w:type="dxa"/>
          </w:tcPr>
          <w:p w:rsidR="00483C38" w:rsidRPr="00100136" w:rsidRDefault="00483C38" w:rsidP="00C96A92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Immateriális javak értékesítése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</w:tr>
      <w:tr w:rsidR="00483C38" w:rsidRPr="00100136">
        <w:tc>
          <w:tcPr>
            <w:tcW w:w="4644" w:type="dxa"/>
          </w:tcPr>
          <w:p w:rsidR="00483C38" w:rsidRPr="00100136" w:rsidRDefault="00483C38" w:rsidP="00C96A92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Ingatlanok értékesítése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</w:tr>
      <w:tr w:rsidR="00483C38" w:rsidRPr="00100136">
        <w:tc>
          <w:tcPr>
            <w:tcW w:w="4644" w:type="dxa"/>
          </w:tcPr>
          <w:p w:rsidR="00483C38" w:rsidRPr="00100136" w:rsidRDefault="00483C38" w:rsidP="00C96A92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tárgyi e. értékesítése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</w:tr>
      <w:tr w:rsidR="00483C38" w:rsidRPr="00100136">
        <w:trPr>
          <w:trHeight w:val="221"/>
        </w:trPr>
        <w:tc>
          <w:tcPr>
            <w:tcW w:w="4644" w:type="dxa"/>
          </w:tcPr>
          <w:p w:rsidR="00483C38" w:rsidRPr="00100136" w:rsidRDefault="00483C38" w:rsidP="00C96A92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Részesedések értékesítése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</w:p>
        </w:tc>
      </w:tr>
      <w:tr w:rsidR="00483C38" w:rsidRPr="00100136">
        <w:tc>
          <w:tcPr>
            <w:tcW w:w="4644" w:type="dxa"/>
          </w:tcPr>
          <w:p w:rsidR="00483C38" w:rsidRPr="00100136" w:rsidRDefault="00483C38" w:rsidP="00C96A92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Összesen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134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166" w:type="dxa"/>
          </w:tcPr>
          <w:p w:rsidR="00483C38" w:rsidRPr="00100136" w:rsidRDefault="00483C38" w:rsidP="00FE6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</w:tr>
    </w:tbl>
    <w:p w:rsidR="00483C38" w:rsidRDefault="00483C38" w:rsidP="002E504C">
      <w:pPr>
        <w:tabs>
          <w:tab w:val="center" w:pos="6480"/>
        </w:tabs>
        <w:rPr>
          <w:b/>
          <w:bCs/>
          <w:sz w:val="22"/>
          <w:szCs w:val="22"/>
        </w:rPr>
      </w:pPr>
    </w:p>
    <w:p w:rsidR="00483C38" w:rsidRDefault="00483C38" w:rsidP="004A1638">
      <w:pPr>
        <w:tabs>
          <w:tab w:val="center" w:pos="6480"/>
        </w:tabs>
        <w:ind w:left="2520"/>
        <w:jc w:val="right"/>
        <w:rPr>
          <w:b/>
          <w:bCs/>
          <w:sz w:val="22"/>
          <w:szCs w:val="22"/>
        </w:rPr>
      </w:pPr>
      <w:r>
        <w:rPr>
          <w:i/>
          <w:iCs/>
          <w:sz w:val="22"/>
          <w:szCs w:val="22"/>
        </w:rPr>
        <w:t>5.</w:t>
      </w:r>
      <w:r w:rsidRPr="00CC0EB4">
        <w:rPr>
          <w:i/>
          <w:iCs/>
          <w:sz w:val="22"/>
          <w:szCs w:val="22"/>
        </w:rPr>
        <w:t xml:space="preserve">melléklet a </w:t>
      </w:r>
      <w:r>
        <w:rPr>
          <w:i/>
          <w:iCs/>
          <w:sz w:val="22"/>
          <w:szCs w:val="22"/>
        </w:rPr>
        <w:t>2</w:t>
      </w:r>
      <w:r w:rsidRPr="00CC0EB4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6</w:t>
      </w:r>
      <w:r w:rsidRPr="00CC0EB4">
        <w:rPr>
          <w:i/>
          <w:iCs/>
          <w:sz w:val="22"/>
          <w:szCs w:val="22"/>
        </w:rPr>
        <w:t>.(II</w:t>
      </w:r>
      <w:r>
        <w:rPr>
          <w:i/>
          <w:iCs/>
          <w:sz w:val="22"/>
          <w:szCs w:val="22"/>
        </w:rPr>
        <w:t>.25.</w:t>
      </w:r>
      <w:r w:rsidRPr="00CC0EB4">
        <w:rPr>
          <w:i/>
          <w:iCs/>
          <w:sz w:val="22"/>
          <w:szCs w:val="22"/>
        </w:rPr>
        <w:t>) önkormányzati rendelethez</w:t>
      </w:r>
    </w:p>
    <w:p w:rsidR="00483C38" w:rsidRDefault="00483C38" w:rsidP="00C96A92">
      <w:pPr>
        <w:jc w:val="center"/>
        <w:rPr>
          <w:b/>
          <w:bCs/>
          <w:sz w:val="24"/>
          <w:szCs w:val="24"/>
        </w:rPr>
      </w:pPr>
    </w:p>
    <w:p w:rsidR="00483C38" w:rsidRDefault="00483C38" w:rsidP="00C96A92">
      <w:pPr>
        <w:jc w:val="center"/>
        <w:rPr>
          <w:b/>
          <w:bCs/>
          <w:sz w:val="22"/>
          <w:szCs w:val="22"/>
        </w:rPr>
      </w:pPr>
      <w:r w:rsidRPr="000A19B9">
        <w:rPr>
          <w:b/>
          <w:bCs/>
          <w:sz w:val="24"/>
          <w:szCs w:val="24"/>
        </w:rPr>
        <w:t>Az önkormányzat 201</w:t>
      </w:r>
      <w:r>
        <w:rPr>
          <w:b/>
          <w:bCs/>
          <w:sz w:val="24"/>
          <w:szCs w:val="24"/>
        </w:rPr>
        <w:t>6</w:t>
      </w:r>
      <w:r w:rsidRPr="000A19B9">
        <w:rPr>
          <w:b/>
          <w:bCs/>
          <w:sz w:val="24"/>
          <w:szCs w:val="24"/>
        </w:rPr>
        <w:t>. évi kiadásai feladatonként, kiemelt előirányzatonként</w:t>
      </w:r>
    </w:p>
    <w:tbl>
      <w:tblPr>
        <w:tblpPr w:leftFromText="141" w:rightFromText="141" w:vertAnchor="page" w:horzAnchor="margin" w:tblpY="6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1620"/>
        <w:gridCol w:w="1619"/>
      </w:tblGrid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b/>
                <w:bCs/>
                <w:sz w:val="22"/>
                <w:szCs w:val="22"/>
              </w:rPr>
            </w:pPr>
            <w:r w:rsidRPr="004C2ABC">
              <w:rPr>
                <w:b/>
                <w:bCs/>
                <w:sz w:val="22"/>
                <w:szCs w:val="22"/>
              </w:rPr>
              <w:t>KIADÁSOK - CÍM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rPr>
                <w:b/>
                <w:bCs/>
                <w:sz w:val="22"/>
                <w:szCs w:val="22"/>
              </w:rPr>
            </w:pPr>
            <w:r w:rsidRPr="004C2ABC">
              <w:rPr>
                <w:b/>
                <w:bCs/>
                <w:sz w:val="22"/>
                <w:szCs w:val="22"/>
              </w:rPr>
              <w:t>Eredeti elői.</w:t>
            </w:r>
          </w:p>
        </w:tc>
        <w:tc>
          <w:tcPr>
            <w:tcW w:w="1619" w:type="dxa"/>
          </w:tcPr>
          <w:p w:rsidR="00483C38" w:rsidRPr="004C2ABC" w:rsidRDefault="00483C38" w:rsidP="004A1638">
            <w:pPr>
              <w:rPr>
                <w:b/>
                <w:bCs/>
                <w:sz w:val="22"/>
                <w:szCs w:val="22"/>
              </w:rPr>
            </w:pPr>
            <w:r w:rsidRPr="004C2ABC">
              <w:rPr>
                <w:b/>
                <w:bCs/>
                <w:sz w:val="22"/>
                <w:szCs w:val="22"/>
              </w:rPr>
              <w:t>Létszám elői.</w:t>
            </w: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b/>
                <w:bCs/>
                <w:sz w:val="22"/>
                <w:szCs w:val="22"/>
              </w:rPr>
            </w:pPr>
            <w:r w:rsidRPr="004C2ABC">
              <w:rPr>
                <w:b/>
                <w:bCs/>
                <w:sz w:val="22"/>
                <w:szCs w:val="22"/>
              </w:rPr>
              <w:t xml:space="preserve">1. Községgazdálkodás, önkormányzati </w:t>
            </w:r>
            <w:r>
              <w:rPr>
                <w:b/>
                <w:bCs/>
                <w:sz w:val="22"/>
                <w:szCs w:val="22"/>
              </w:rPr>
              <w:t>igazgatás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9" w:type="dxa"/>
            <w:vMerge w:val="restart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1.498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Munkaadót terhelőjárulékok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1.525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Felhalmozási célú átadás ÁHT-n kívülre</w:t>
            </w:r>
          </w:p>
        </w:tc>
        <w:tc>
          <w:tcPr>
            <w:tcW w:w="1620" w:type="dxa"/>
          </w:tcPr>
          <w:p w:rsidR="00483C38" w:rsidRPr="004C2ABC" w:rsidRDefault="00483C38" w:rsidP="005F55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rPr>
          <w:trHeight w:val="285"/>
        </w:trPr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rPr>
          <w:trHeight w:val="210"/>
        </w:trPr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Tartalékok</w:t>
            </w:r>
          </w:p>
        </w:tc>
        <w:tc>
          <w:tcPr>
            <w:tcW w:w="1620" w:type="dxa"/>
          </w:tcPr>
          <w:p w:rsidR="00483C38" w:rsidRPr="004B070F" w:rsidRDefault="00483C38" w:rsidP="004A1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5.414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rPr>
          <w:trHeight w:val="210"/>
        </w:trPr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9.548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b/>
                <w:bCs/>
                <w:sz w:val="22"/>
                <w:szCs w:val="22"/>
              </w:rPr>
            </w:pPr>
            <w:r w:rsidRPr="004C2ABC">
              <w:rPr>
                <w:b/>
                <w:bCs/>
                <w:sz w:val="22"/>
                <w:szCs w:val="22"/>
              </w:rPr>
              <w:t>2. Közfoglalkoztatás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9" w:type="dxa"/>
            <w:vMerge w:val="restart"/>
            <w:vAlign w:val="center"/>
          </w:tcPr>
          <w:p w:rsidR="00483C38" w:rsidRPr="004C2ABC" w:rsidRDefault="00483C38" w:rsidP="004A16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4C2ABC">
              <w:rPr>
                <w:b/>
                <w:bCs/>
                <w:sz w:val="22"/>
                <w:szCs w:val="22"/>
              </w:rPr>
              <w:t xml:space="preserve"> fő</w:t>
            </w: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rPr>
          <w:trHeight w:val="270"/>
        </w:trPr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1.078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b/>
                <w:bCs/>
                <w:sz w:val="22"/>
                <w:szCs w:val="22"/>
              </w:rPr>
            </w:pPr>
            <w:r w:rsidRPr="004C2ABC">
              <w:rPr>
                <w:b/>
                <w:bCs/>
                <w:sz w:val="22"/>
                <w:szCs w:val="22"/>
              </w:rPr>
              <w:t>3. Falugondnoki szolgálat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9" w:type="dxa"/>
            <w:vMerge w:val="restart"/>
            <w:vAlign w:val="center"/>
          </w:tcPr>
          <w:p w:rsidR="00483C38" w:rsidRPr="004C2ABC" w:rsidRDefault="00483C38" w:rsidP="004A1638">
            <w:pPr>
              <w:jc w:val="center"/>
              <w:rPr>
                <w:b/>
                <w:bCs/>
                <w:sz w:val="22"/>
                <w:szCs w:val="22"/>
              </w:rPr>
            </w:pPr>
            <w:r w:rsidRPr="004C2ABC">
              <w:rPr>
                <w:b/>
                <w:bCs/>
                <w:sz w:val="22"/>
                <w:szCs w:val="22"/>
              </w:rPr>
              <w:t>1 fő</w:t>
            </w: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1.690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2.626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b/>
                <w:bCs/>
                <w:sz w:val="22"/>
                <w:szCs w:val="22"/>
              </w:rPr>
            </w:pPr>
            <w:r w:rsidRPr="004C2ABC">
              <w:rPr>
                <w:b/>
                <w:bCs/>
                <w:sz w:val="22"/>
                <w:szCs w:val="22"/>
              </w:rPr>
              <w:t xml:space="preserve">4. Közösségi Színtér 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9" w:type="dxa"/>
            <w:vMerge w:val="restart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620" w:type="dxa"/>
          </w:tcPr>
          <w:p w:rsidR="00483C38" w:rsidRPr="004A1638" w:rsidRDefault="00483C38" w:rsidP="004A1638">
            <w:pPr>
              <w:jc w:val="right"/>
              <w:rPr>
                <w:sz w:val="22"/>
                <w:szCs w:val="22"/>
              </w:rPr>
            </w:pPr>
            <w:r w:rsidRPr="004A1638">
              <w:rPr>
                <w:sz w:val="22"/>
                <w:szCs w:val="22"/>
              </w:rPr>
              <w:t>100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B070F" w:rsidRDefault="00483C38" w:rsidP="004A1638">
            <w:pPr>
              <w:rPr>
                <w:sz w:val="22"/>
                <w:szCs w:val="22"/>
              </w:rPr>
            </w:pPr>
            <w:r w:rsidRPr="004B070F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b/>
                <w:bCs/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1.590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A1638" w:rsidRDefault="00483C38" w:rsidP="004A1638">
            <w:pPr>
              <w:rPr>
                <w:sz w:val="22"/>
                <w:szCs w:val="22"/>
              </w:rPr>
            </w:pPr>
            <w:r w:rsidRPr="004A1638">
              <w:rPr>
                <w:sz w:val="22"/>
                <w:szCs w:val="22"/>
              </w:rPr>
              <w:t>Fejlesztési kiadások</w:t>
            </w:r>
          </w:p>
        </w:tc>
        <w:tc>
          <w:tcPr>
            <w:tcW w:w="1620" w:type="dxa"/>
          </w:tcPr>
          <w:p w:rsidR="00483C38" w:rsidRPr="004B070F" w:rsidRDefault="00483C38" w:rsidP="004A1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619" w:type="dxa"/>
            <w:vMerge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2.040</w:t>
            </w:r>
          </w:p>
        </w:tc>
        <w:tc>
          <w:tcPr>
            <w:tcW w:w="1619" w:type="dxa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b/>
                <w:bCs/>
                <w:sz w:val="22"/>
                <w:szCs w:val="22"/>
              </w:rPr>
            </w:pPr>
            <w:r w:rsidRPr="004C2ABC">
              <w:rPr>
                <w:b/>
                <w:bCs/>
                <w:sz w:val="22"/>
                <w:szCs w:val="22"/>
              </w:rPr>
              <w:t xml:space="preserve">5. Köztemető fenntartás </w:t>
            </w:r>
            <w:r w:rsidRPr="004C2ABC">
              <w:rPr>
                <w:sz w:val="22"/>
                <w:szCs w:val="22"/>
              </w:rPr>
              <w:t>Felújítási kiadások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2.000</w:t>
            </w:r>
          </w:p>
        </w:tc>
        <w:tc>
          <w:tcPr>
            <w:tcW w:w="1619" w:type="dxa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b/>
                <w:bCs/>
                <w:sz w:val="22"/>
                <w:szCs w:val="22"/>
              </w:rPr>
            </w:pPr>
            <w:r w:rsidRPr="004C2ABC">
              <w:rPr>
                <w:b/>
                <w:bCs/>
                <w:sz w:val="22"/>
                <w:szCs w:val="22"/>
              </w:rPr>
              <w:t xml:space="preserve">6. Közvilágítás </w:t>
            </w: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570</w:t>
            </w:r>
          </w:p>
        </w:tc>
        <w:tc>
          <w:tcPr>
            <w:tcW w:w="1619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b/>
                <w:bCs/>
                <w:sz w:val="22"/>
                <w:szCs w:val="22"/>
              </w:rPr>
            </w:pPr>
            <w:r w:rsidRPr="004C2ABC">
              <w:rPr>
                <w:b/>
                <w:bCs/>
                <w:sz w:val="22"/>
                <w:szCs w:val="22"/>
              </w:rPr>
              <w:t xml:space="preserve">7. </w:t>
            </w:r>
            <w:r>
              <w:rPr>
                <w:b/>
                <w:bCs/>
                <w:sz w:val="22"/>
                <w:szCs w:val="22"/>
              </w:rPr>
              <w:t>Ellátottak juttatásai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350</w:t>
            </w:r>
          </w:p>
        </w:tc>
        <w:tc>
          <w:tcPr>
            <w:tcW w:w="1619" w:type="dxa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b/>
                <w:bCs/>
                <w:sz w:val="22"/>
                <w:szCs w:val="22"/>
              </w:rPr>
            </w:pPr>
            <w:r w:rsidRPr="004C2ABC">
              <w:rPr>
                <w:b/>
                <w:bCs/>
                <w:sz w:val="22"/>
                <w:szCs w:val="22"/>
              </w:rPr>
              <w:t xml:space="preserve">8. Köztisztasági tevékenység 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9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b/>
                <w:bCs/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620" w:type="dxa"/>
          </w:tcPr>
          <w:p w:rsidR="00483C38" w:rsidRPr="004A1638" w:rsidRDefault="00483C38" w:rsidP="004A1638">
            <w:pPr>
              <w:jc w:val="right"/>
              <w:rPr>
                <w:sz w:val="22"/>
                <w:szCs w:val="22"/>
              </w:rPr>
            </w:pPr>
            <w:r w:rsidRPr="004A1638">
              <w:rPr>
                <w:sz w:val="22"/>
                <w:szCs w:val="22"/>
              </w:rPr>
              <w:t>12</w:t>
            </w:r>
          </w:p>
        </w:tc>
        <w:tc>
          <w:tcPr>
            <w:tcW w:w="1619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pénzeszközátadás ÁHT-n belülre</w:t>
            </w:r>
          </w:p>
        </w:tc>
        <w:tc>
          <w:tcPr>
            <w:tcW w:w="1620" w:type="dxa"/>
          </w:tcPr>
          <w:p w:rsidR="00483C38" w:rsidRPr="004A1638" w:rsidRDefault="00483C38" w:rsidP="004A1638">
            <w:pPr>
              <w:jc w:val="right"/>
              <w:rPr>
                <w:sz w:val="22"/>
                <w:szCs w:val="22"/>
              </w:rPr>
            </w:pPr>
            <w:r w:rsidRPr="004A1638">
              <w:rPr>
                <w:sz w:val="22"/>
                <w:szCs w:val="22"/>
              </w:rPr>
              <w:t>13</w:t>
            </w:r>
          </w:p>
        </w:tc>
        <w:tc>
          <w:tcPr>
            <w:tcW w:w="1619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A1638" w:rsidRDefault="00483C38" w:rsidP="004A1638">
            <w:pPr>
              <w:rPr>
                <w:sz w:val="22"/>
                <w:szCs w:val="22"/>
              </w:rPr>
            </w:pPr>
            <w:r w:rsidRPr="004A1638">
              <w:rPr>
                <w:sz w:val="22"/>
                <w:szCs w:val="22"/>
              </w:rPr>
              <w:t>Összesen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619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sz w:val="22"/>
                <w:szCs w:val="22"/>
              </w:rPr>
            </w:pPr>
            <w:r w:rsidRPr="004C2ABC">
              <w:rPr>
                <w:b/>
                <w:bCs/>
                <w:sz w:val="22"/>
                <w:szCs w:val="22"/>
              </w:rPr>
              <w:t>9. Háziorvosi rendelő</w:t>
            </w:r>
            <w:r w:rsidRPr="004C2ABC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619" w:type="dxa"/>
          </w:tcPr>
          <w:p w:rsidR="00483C38" w:rsidRPr="004C2ABC" w:rsidRDefault="00483C38" w:rsidP="004A1638">
            <w:pPr>
              <w:jc w:val="right"/>
              <w:rPr>
                <w:sz w:val="22"/>
                <w:szCs w:val="22"/>
              </w:rPr>
            </w:pPr>
          </w:p>
        </w:tc>
      </w:tr>
      <w:tr w:rsidR="00483C38" w:rsidRPr="004C2ABC">
        <w:tc>
          <w:tcPr>
            <w:tcW w:w="6048" w:type="dxa"/>
          </w:tcPr>
          <w:p w:rsidR="00483C38" w:rsidRPr="004C2ABC" w:rsidRDefault="00483C38" w:rsidP="004A1638">
            <w:pPr>
              <w:rPr>
                <w:b/>
                <w:bCs/>
                <w:sz w:val="22"/>
                <w:szCs w:val="22"/>
              </w:rPr>
            </w:pPr>
            <w:r w:rsidRPr="004C2ABC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620" w:type="dxa"/>
          </w:tcPr>
          <w:p w:rsidR="00483C38" w:rsidRPr="004C2ABC" w:rsidRDefault="00483C38" w:rsidP="004A163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18.300</w:t>
            </w:r>
          </w:p>
        </w:tc>
        <w:tc>
          <w:tcPr>
            <w:tcW w:w="1619" w:type="dxa"/>
          </w:tcPr>
          <w:p w:rsidR="00483C38" w:rsidRPr="004C2ABC" w:rsidRDefault="00483C38" w:rsidP="004A16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4C2ABC">
              <w:rPr>
                <w:b/>
                <w:bCs/>
                <w:sz w:val="22"/>
                <w:szCs w:val="22"/>
              </w:rPr>
              <w:t xml:space="preserve"> fő</w:t>
            </w:r>
          </w:p>
        </w:tc>
      </w:tr>
    </w:tbl>
    <w:p w:rsidR="00483C38" w:rsidRDefault="00483C38" w:rsidP="000A19B9">
      <w:pPr>
        <w:tabs>
          <w:tab w:val="center" w:pos="6480"/>
        </w:tabs>
        <w:rPr>
          <w:b/>
          <w:bCs/>
          <w:sz w:val="22"/>
          <w:szCs w:val="22"/>
        </w:rPr>
      </w:pPr>
    </w:p>
    <w:sectPr w:rsidR="00483C38" w:rsidSect="002E504C">
      <w:pgSz w:w="11907" w:h="16840" w:code="9"/>
      <w:pgMar w:top="737" w:right="1304" w:bottom="737" w:left="1304" w:header="992" w:footer="1021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C38" w:rsidRDefault="00483C38">
      <w:r>
        <w:separator/>
      </w:r>
    </w:p>
  </w:endnote>
  <w:endnote w:type="continuationSeparator" w:id="0">
    <w:p w:rsidR="00483C38" w:rsidRDefault="00483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C38" w:rsidRDefault="00483C38" w:rsidP="0049606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83C38" w:rsidRDefault="00483C38" w:rsidP="00A9659C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C38" w:rsidRDefault="00483C38" w:rsidP="009C412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C38" w:rsidRDefault="00483C38">
      <w:r>
        <w:separator/>
      </w:r>
    </w:p>
  </w:footnote>
  <w:footnote w:type="continuationSeparator" w:id="0">
    <w:p w:rsidR="00483C38" w:rsidRDefault="00483C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C38" w:rsidRDefault="00483C38">
    <w:pPr>
      <w:pStyle w:val="Header"/>
    </w:pPr>
  </w:p>
  <w:p w:rsidR="00483C38" w:rsidRDefault="00483C38" w:rsidP="009C412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049F6E2D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8302D67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944020B"/>
    <w:multiLevelType w:val="hybridMultilevel"/>
    <w:tmpl w:val="6956A264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364E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C062A20"/>
    <w:multiLevelType w:val="hybridMultilevel"/>
    <w:tmpl w:val="88FEDB32"/>
    <w:lvl w:ilvl="0" w:tplc="3F4CC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6AC674E6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CA71E93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F6B39F1"/>
    <w:multiLevelType w:val="multilevel"/>
    <w:tmpl w:val="FDA08746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77E97B3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79AB5FBA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7AA97E29"/>
    <w:multiLevelType w:val="multilevel"/>
    <w:tmpl w:val="1080628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cs="Symbol" w:hint="default"/>
        </w:rPr>
      </w:lvl>
    </w:lvlOverride>
  </w:num>
  <w:num w:numId="2">
    <w:abstractNumId w:val="6"/>
  </w:num>
  <w:num w:numId="3">
    <w:abstractNumId w:val="13"/>
  </w:num>
  <w:num w:numId="4">
    <w:abstractNumId w:val="16"/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1"/>
  </w:num>
  <w:num w:numId="10">
    <w:abstractNumId w:val="9"/>
  </w:num>
  <w:num w:numId="11">
    <w:abstractNumId w:val="10"/>
  </w:num>
  <w:num w:numId="12">
    <w:abstractNumId w:val="5"/>
  </w:num>
  <w:num w:numId="13">
    <w:abstractNumId w:val="3"/>
  </w:num>
  <w:num w:numId="14">
    <w:abstractNumId w:val="14"/>
  </w:num>
  <w:num w:numId="15">
    <w:abstractNumId w:val="4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20"/>
  <w:hyphenationZone w:val="425"/>
  <w:drawingGridHorizontalSpacing w:val="14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C87"/>
    <w:rsid w:val="00013A3D"/>
    <w:rsid w:val="00024284"/>
    <w:rsid w:val="0002448D"/>
    <w:rsid w:val="00025FE5"/>
    <w:rsid w:val="00026148"/>
    <w:rsid w:val="00027697"/>
    <w:rsid w:val="00033AB3"/>
    <w:rsid w:val="00035EAC"/>
    <w:rsid w:val="00040F64"/>
    <w:rsid w:val="00043E36"/>
    <w:rsid w:val="00051179"/>
    <w:rsid w:val="000518FA"/>
    <w:rsid w:val="000520E3"/>
    <w:rsid w:val="0005335D"/>
    <w:rsid w:val="00061A5F"/>
    <w:rsid w:val="00061CBA"/>
    <w:rsid w:val="00065B6D"/>
    <w:rsid w:val="00067966"/>
    <w:rsid w:val="00086608"/>
    <w:rsid w:val="000A19B9"/>
    <w:rsid w:val="000B784A"/>
    <w:rsid w:val="000C08C2"/>
    <w:rsid w:val="000C29E0"/>
    <w:rsid w:val="000D6346"/>
    <w:rsid w:val="000E3CB0"/>
    <w:rsid w:val="000F7946"/>
    <w:rsid w:val="00100136"/>
    <w:rsid w:val="0011110A"/>
    <w:rsid w:val="0011215D"/>
    <w:rsid w:val="001165A8"/>
    <w:rsid w:val="00125DE1"/>
    <w:rsid w:val="00125FA8"/>
    <w:rsid w:val="00147AF2"/>
    <w:rsid w:val="001534C8"/>
    <w:rsid w:val="00156AAC"/>
    <w:rsid w:val="001601FA"/>
    <w:rsid w:val="00162DBC"/>
    <w:rsid w:val="00170F51"/>
    <w:rsid w:val="00172618"/>
    <w:rsid w:val="00184B42"/>
    <w:rsid w:val="001850BB"/>
    <w:rsid w:val="001927B7"/>
    <w:rsid w:val="001A0C96"/>
    <w:rsid w:val="001A6019"/>
    <w:rsid w:val="001C2C0B"/>
    <w:rsid w:val="001C33A3"/>
    <w:rsid w:val="001C39FB"/>
    <w:rsid w:val="001C493B"/>
    <w:rsid w:val="001C7401"/>
    <w:rsid w:val="001D3C34"/>
    <w:rsid w:val="001D73A2"/>
    <w:rsid w:val="001E32BB"/>
    <w:rsid w:val="001E7943"/>
    <w:rsid w:val="001F1EF7"/>
    <w:rsid w:val="001F384E"/>
    <w:rsid w:val="00206D65"/>
    <w:rsid w:val="002158C5"/>
    <w:rsid w:val="002207FE"/>
    <w:rsid w:val="0023252B"/>
    <w:rsid w:val="0023349F"/>
    <w:rsid w:val="00233E7A"/>
    <w:rsid w:val="00275093"/>
    <w:rsid w:val="0027743D"/>
    <w:rsid w:val="00277D18"/>
    <w:rsid w:val="002A00EA"/>
    <w:rsid w:val="002A0BE1"/>
    <w:rsid w:val="002B1412"/>
    <w:rsid w:val="002C62CF"/>
    <w:rsid w:val="002D6908"/>
    <w:rsid w:val="002E1B16"/>
    <w:rsid w:val="002E4D4E"/>
    <w:rsid w:val="002E504C"/>
    <w:rsid w:val="002E7D99"/>
    <w:rsid w:val="002F3816"/>
    <w:rsid w:val="002F4C13"/>
    <w:rsid w:val="002F4E26"/>
    <w:rsid w:val="002F7E58"/>
    <w:rsid w:val="00302728"/>
    <w:rsid w:val="003438F4"/>
    <w:rsid w:val="00351C23"/>
    <w:rsid w:val="00362FF1"/>
    <w:rsid w:val="00371194"/>
    <w:rsid w:val="00374E18"/>
    <w:rsid w:val="00385E1C"/>
    <w:rsid w:val="003A495B"/>
    <w:rsid w:val="003A6BDB"/>
    <w:rsid w:val="003B2596"/>
    <w:rsid w:val="003C37F0"/>
    <w:rsid w:val="003D1D7D"/>
    <w:rsid w:val="003D2457"/>
    <w:rsid w:val="003D5F4D"/>
    <w:rsid w:val="003E521A"/>
    <w:rsid w:val="003F0FAE"/>
    <w:rsid w:val="003F3B97"/>
    <w:rsid w:val="004004FA"/>
    <w:rsid w:val="00402C32"/>
    <w:rsid w:val="0041057F"/>
    <w:rsid w:val="004111FC"/>
    <w:rsid w:val="00413BB0"/>
    <w:rsid w:val="00415E5B"/>
    <w:rsid w:val="00416B4C"/>
    <w:rsid w:val="00422588"/>
    <w:rsid w:val="00424BF9"/>
    <w:rsid w:val="004273D8"/>
    <w:rsid w:val="004309C4"/>
    <w:rsid w:val="00443D7E"/>
    <w:rsid w:val="00450EBF"/>
    <w:rsid w:val="004536CA"/>
    <w:rsid w:val="004628F9"/>
    <w:rsid w:val="00465DA2"/>
    <w:rsid w:val="00466A08"/>
    <w:rsid w:val="0048123A"/>
    <w:rsid w:val="00483C38"/>
    <w:rsid w:val="0049606F"/>
    <w:rsid w:val="004A1638"/>
    <w:rsid w:val="004A2824"/>
    <w:rsid w:val="004B06C5"/>
    <w:rsid w:val="004B070F"/>
    <w:rsid w:val="004B28A4"/>
    <w:rsid w:val="004B3F7C"/>
    <w:rsid w:val="004C0ED4"/>
    <w:rsid w:val="004C2ABC"/>
    <w:rsid w:val="004C310A"/>
    <w:rsid w:val="004D61E1"/>
    <w:rsid w:val="004D6A11"/>
    <w:rsid w:val="004F4778"/>
    <w:rsid w:val="005015BF"/>
    <w:rsid w:val="00502645"/>
    <w:rsid w:val="00512048"/>
    <w:rsid w:val="005205E5"/>
    <w:rsid w:val="00530D83"/>
    <w:rsid w:val="00533B73"/>
    <w:rsid w:val="005367B9"/>
    <w:rsid w:val="005377B5"/>
    <w:rsid w:val="00550512"/>
    <w:rsid w:val="00551C98"/>
    <w:rsid w:val="00554B95"/>
    <w:rsid w:val="005849BF"/>
    <w:rsid w:val="0058799C"/>
    <w:rsid w:val="005972E7"/>
    <w:rsid w:val="005A6C48"/>
    <w:rsid w:val="005B0F4A"/>
    <w:rsid w:val="005B2B7F"/>
    <w:rsid w:val="005C0E8D"/>
    <w:rsid w:val="005C2443"/>
    <w:rsid w:val="005C2775"/>
    <w:rsid w:val="005D34D5"/>
    <w:rsid w:val="005E78ED"/>
    <w:rsid w:val="005F0B06"/>
    <w:rsid w:val="005F4951"/>
    <w:rsid w:val="005F5585"/>
    <w:rsid w:val="005F6BAD"/>
    <w:rsid w:val="00600D02"/>
    <w:rsid w:val="006026EF"/>
    <w:rsid w:val="00613DFE"/>
    <w:rsid w:val="0062031B"/>
    <w:rsid w:val="00635B38"/>
    <w:rsid w:val="00640136"/>
    <w:rsid w:val="00643606"/>
    <w:rsid w:val="00655DAE"/>
    <w:rsid w:val="00664116"/>
    <w:rsid w:val="006734F5"/>
    <w:rsid w:val="00682776"/>
    <w:rsid w:val="006854D7"/>
    <w:rsid w:val="00685985"/>
    <w:rsid w:val="0069438C"/>
    <w:rsid w:val="00697652"/>
    <w:rsid w:val="006A6453"/>
    <w:rsid w:val="006B0C9D"/>
    <w:rsid w:val="006B38B0"/>
    <w:rsid w:val="006B4664"/>
    <w:rsid w:val="006B70B6"/>
    <w:rsid w:val="006C410F"/>
    <w:rsid w:val="006C6583"/>
    <w:rsid w:val="006D07B7"/>
    <w:rsid w:val="006D14D4"/>
    <w:rsid w:val="006D6858"/>
    <w:rsid w:val="006E42DF"/>
    <w:rsid w:val="006E6E7F"/>
    <w:rsid w:val="006F2203"/>
    <w:rsid w:val="006F247D"/>
    <w:rsid w:val="006F2B3F"/>
    <w:rsid w:val="00701F8E"/>
    <w:rsid w:val="007133B3"/>
    <w:rsid w:val="0071380B"/>
    <w:rsid w:val="00714BF6"/>
    <w:rsid w:val="00741D75"/>
    <w:rsid w:val="00753680"/>
    <w:rsid w:val="00756AEB"/>
    <w:rsid w:val="007625A1"/>
    <w:rsid w:val="00764891"/>
    <w:rsid w:val="00773B41"/>
    <w:rsid w:val="00792BD9"/>
    <w:rsid w:val="00794E13"/>
    <w:rsid w:val="007B5D28"/>
    <w:rsid w:val="007C1E8F"/>
    <w:rsid w:val="007C4D0B"/>
    <w:rsid w:val="007C4D5D"/>
    <w:rsid w:val="007D1493"/>
    <w:rsid w:val="007D1EFA"/>
    <w:rsid w:val="007E3E5D"/>
    <w:rsid w:val="007E7D3B"/>
    <w:rsid w:val="007F0762"/>
    <w:rsid w:val="007F2F8F"/>
    <w:rsid w:val="00804EEF"/>
    <w:rsid w:val="00810706"/>
    <w:rsid w:val="008174AC"/>
    <w:rsid w:val="0082029F"/>
    <w:rsid w:val="00825791"/>
    <w:rsid w:val="00827FB7"/>
    <w:rsid w:val="008303BD"/>
    <w:rsid w:val="00844C1D"/>
    <w:rsid w:val="00846D66"/>
    <w:rsid w:val="00851492"/>
    <w:rsid w:val="00855C94"/>
    <w:rsid w:val="00856A0F"/>
    <w:rsid w:val="00862030"/>
    <w:rsid w:val="00886D40"/>
    <w:rsid w:val="008B2B39"/>
    <w:rsid w:val="008E3F30"/>
    <w:rsid w:val="008E4692"/>
    <w:rsid w:val="008E6C15"/>
    <w:rsid w:val="008E74EB"/>
    <w:rsid w:val="00900858"/>
    <w:rsid w:val="00915007"/>
    <w:rsid w:val="0092426C"/>
    <w:rsid w:val="009242D2"/>
    <w:rsid w:val="00931BAE"/>
    <w:rsid w:val="00946FFB"/>
    <w:rsid w:val="0095172E"/>
    <w:rsid w:val="00953A03"/>
    <w:rsid w:val="009550BF"/>
    <w:rsid w:val="0096789A"/>
    <w:rsid w:val="0097736D"/>
    <w:rsid w:val="00981B2F"/>
    <w:rsid w:val="009860C9"/>
    <w:rsid w:val="00986DAC"/>
    <w:rsid w:val="00991686"/>
    <w:rsid w:val="009960E1"/>
    <w:rsid w:val="009A08BA"/>
    <w:rsid w:val="009A3AAC"/>
    <w:rsid w:val="009A651D"/>
    <w:rsid w:val="009A6EB5"/>
    <w:rsid w:val="009B0C87"/>
    <w:rsid w:val="009B6AAE"/>
    <w:rsid w:val="009C403A"/>
    <w:rsid w:val="009C4121"/>
    <w:rsid w:val="009F275E"/>
    <w:rsid w:val="00A0030D"/>
    <w:rsid w:val="00A02551"/>
    <w:rsid w:val="00A211B4"/>
    <w:rsid w:val="00A23CD8"/>
    <w:rsid w:val="00A31C8A"/>
    <w:rsid w:val="00A34F1B"/>
    <w:rsid w:val="00A37344"/>
    <w:rsid w:val="00A52C7F"/>
    <w:rsid w:val="00A61FFD"/>
    <w:rsid w:val="00A65257"/>
    <w:rsid w:val="00A724FA"/>
    <w:rsid w:val="00A72769"/>
    <w:rsid w:val="00A904D0"/>
    <w:rsid w:val="00A953E9"/>
    <w:rsid w:val="00A9659C"/>
    <w:rsid w:val="00AB21FA"/>
    <w:rsid w:val="00AD6FF3"/>
    <w:rsid w:val="00AD7E1E"/>
    <w:rsid w:val="00AE123B"/>
    <w:rsid w:val="00AF0FAD"/>
    <w:rsid w:val="00B0094D"/>
    <w:rsid w:val="00B0749C"/>
    <w:rsid w:val="00B10AB9"/>
    <w:rsid w:val="00B10DEB"/>
    <w:rsid w:val="00B14F1E"/>
    <w:rsid w:val="00B157BD"/>
    <w:rsid w:val="00B15EEE"/>
    <w:rsid w:val="00B23678"/>
    <w:rsid w:val="00B241F2"/>
    <w:rsid w:val="00B24CEF"/>
    <w:rsid w:val="00B37423"/>
    <w:rsid w:val="00B45F99"/>
    <w:rsid w:val="00B532F1"/>
    <w:rsid w:val="00B66CDE"/>
    <w:rsid w:val="00B80712"/>
    <w:rsid w:val="00B82F8B"/>
    <w:rsid w:val="00BB082D"/>
    <w:rsid w:val="00BB1B59"/>
    <w:rsid w:val="00BC1B6F"/>
    <w:rsid w:val="00BC39FB"/>
    <w:rsid w:val="00BD1973"/>
    <w:rsid w:val="00BD339E"/>
    <w:rsid w:val="00BD3A2C"/>
    <w:rsid w:val="00BD7EDB"/>
    <w:rsid w:val="00BE4B3C"/>
    <w:rsid w:val="00BF5FA8"/>
    <w:rsid w:val="00BF7EC2"/>
    <w:rsid w:val="00C018CA"/>
    <w:rsid w:val="00C073C6"/>
    <w:rsid w:val="00C0745F"/>
    <w:rsid w:val="00C11812"/>
    <w:rsid w:val="00C25A46"/>
    <w:rsid w:val="00C36C21"/>
    <w:rsid w:val="00C40F8F"/>
    <w:rsid w:val="00C56611"/>
    <w:rsid w:val="00C576BD"/>
    <w:rsid w:val="00C601BF"/>
    <w:rsid w:val="00C621A1"/>
    <w:rsid w:val="00C647D3"/>
    <w:rsid w:val="00C65F49"/>
    <w:rsid w:val="00C71EED"/>
    <w:rsid w:val="00C77787"/>
    <w:rsid w:val="00C841EB"/>
    <w:rsid w:val="00C849E3"/>
    <w:rsid w:val="00C913F2"/>
    <w:rsid w:val="00C92F39"/>
    <w:rsid w:val="00C96A92"/>
    <w:rsid w:val="00CA0385"/>
    <w:rsid w:val="00CB3A07"/>
    <w:rsid w:val="00CB4BF3"/>
    <w:rsid w:val="00CB5192"/>
    <w:rsid w:val="00CC0EB4"/>
    <w:rsid w:val="00CC16A1"/>
    <w:rsid w:val="00CC3DCA"/>
    <w:rsid w:val="00CD1E5D"/>
    <w:rsid w:val="00CD2E9F"/>
    <w:rsid w:val="00CD58CD"/>
    <w:rsid w:val="00CE0823"/>
    <w:rsid w:val="00CE52F6"/>
    <w:rsid w:val="00D048C0"/>
    <w:rsid w:val="00D133EE"/>
    <w:rsid w:val="00D31143"/>
    <w:rsid w:val="00D36B61"/>
    <w:rsid w:val="00D402E6"/>
    <w:rsid w:val="00D57D15"/>
    <w:rsid w:val="00D62ED4"/>
    <w:rsid w:val="00D652FF"/>
    <w:rsid w:val="00D72566"/>
    <w:rsid w:val="00D811E8"/>
    <w:rsid w:val="00D852E4"/>
    <w:rsid w:val="00D96479"/>
    <w:rsid w:val="00DA3AA7"/>
    <w:rsid w:val="00DA7E7D"/>
    <w:rsid w:val="00DB0570"/>
    <w:rsid w:val="00DB0902"/>
    <w:rsid w:val="00DC29E5"/>
    <w:rsid w:val="00DC530B"/>
    <w:rsid w:val="00DC6574"/>
    <w:rsid w:val="00DD14E0"/>
    <w:rsid w:val="00DE4EA1"/>
    <w:rsid w:val="00DF1AF4"/>
    <w:rsid w:val="00E01BB0"/>
    <w:rsid w:val="00E02AA5"/>
    <w:rsid w:val="00E06A24"/>
    <w:rsid w:val="00E126CF"/>
    <w:rsid w:val="00E17D04"/>
    <w:rsid w:val="00E21534"/>
    <w:rsid w:val="00E2534F"/>
    <w:rsid w:val="00E319A2"/>
    <w:rsid w:val="00E47B83"/>
    <w:rsid w:val="00E50E14"/>
    <w:rsid w:val="00E56DB4"/>
    <w:rsid w:val="00E65A06"/>
    <w:rsid w:val="00E65E69"/>
    <w:rsid w:val="00E6703E"/>
    <w:rsid w:val="00E71C15"/>
    <w:rsid w:val="00E77BAD"/>
    <w:rsid w:val="00E843CF"/>
    <w:rsid w:val="00E9299A"/>
    <w:rsid w:val="00E94380"/>
    <w:rsid w:val="00EB2162"/>
    <w:rsid w:val="00EB221D"/>
    <w:rsid w:val="00EB3B0E"/>
    <w:rsid w:val="00EB3FCB"/>
    <w:rsid w:val="00EB41FA"/>
    <w:rsid w:val="00EC22E6"/>
    <w:rsid w:val="00EC4A63"/>
    <w:rsid w:val="00ED2882"/>
    <w:rsid w:val="00EF3F3C"/>
    <w:rsid w:val="00F410BC"/>
    <w:rsid w:val="00F520D0"/>
    <w:rsid w:val="00F647EA"/>
    <w:rsid w:val="00F657FF"/>
    <w:rsid w:val="00F738BF"/>
    <w:rsid w:val="00F74277"/>
    <w:rsid w:val="00F74516"/>
    <w:rsid w:val="00F84168"/>
    <w:rsid w:val="00F90903"/>
    <w:rsid w:val="00FA09F8"/>
    <w:rsid w:val="00FA2A2B"/>
    <w:rsid w:val="00FB3832"/>
    <w:rsid w:val="00FB58B7"/>
    <w:rsid w:val="00FE6157"/>
    <w:rsid w:val="00FE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21FA"/>
    <w:pPr>
      <w:keepNext/>
      <w:jc w:val="center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9B0C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8"/>
      <w:szCs w:val="28"/>
    </w:rPr>
  </w:style>
  <w:style w:type="character" w:styleId="PageNumber">
    <w:name w:val="page number"/>
    <w:basedOn w:val="DefaultParagraphFont"/>
    <w:uiPriority w:val="99"/>
    <w:rsid w:val="009B0C87"/>
  </w:style>
  <w:style w:type="character" w:styleId="FootnoteReference">
    <w:name w:val="footnote reference"/>
    <w:basedOn w:val="DefaultParagraphFont"/>
    <w:uiPriority w:val="99"/>
    <w:semiHidden/>
    <w:rsid w:val="00AB21F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B21FA"/>
    <w:rPr>
      <w:kern w:val="16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customStyle="1" w:styleId="BodyText21">
    <w:name w:val="Body Text 21"/>
    <w:basedOn w:val="Normal"/>
    <w:uiPriority w:val="99"/>
    <w:rsid w:val="00AB21FA"/>
    <w:pPr>
      <w:spacing w:before="120"/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2E1B1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D4E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C0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2"/>
      <w:szCs w:val="2"/>
    </w:rPr>
  </w:style>
  <w:style w:type="paragraph" w:customStyle="1" w:styleId="Default">
    <w:name w:val="Default"/>
    <w:uiPriority w:val="99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CharCharChar">
    <w:name w:val="Char Char Char"/>
    <w:basedOn w:val="Normal"/>
    <w:uiPriority w:val="99"/>
    <w:rsid w:val="004111FC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9C4121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8"/>
      <w:szCs w:val="28"/>
    </w:rPr>
  </w:style>
  <w:style w:type="paragraph" w:customStyle="1" w:styleId="CharChar">
    <w:name w:val="Char Char"/>
    <w:basedOn w:val="Normal"/>
    <w:uiPriority w:val="99"/>
    <w:rsid w:val="009C4121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CC0E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96A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996</Words>
  <Characters>6874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Győrffi Dezső</dc:creator>
  <cp:keywords/>
  <dc:description/>
  <cp:lastModifiedBy>Jegyző</cp:lastModifiedBy>
  <cp:revision>2</cp:revision>
  <cp:lastPrinted>2016-02-17T09:57:00Z</cp:lastPrinted>
  <dcterms:created xsi:type="dcterms:W3CDTF">2016-02-25T07:56:00Z</dcterms:created>
  <dcterms:modified xsi:type="dcterms:W3CDTF">2016-02-25T07:56:00Z</dcterms:modified>
</cp:coreProperties>
</file>