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4D3" w:rsidRPr="009A7C67" w:rsidRDefault="005704D3" w:rsidP="005704D3">
      <w:pPr>
        <w:jc w:val="center"/>
        <w:rPr>
          <w:rFonts w:cs="Tahoma"/>
          <w:b/>
          <w:sz w:val="28"/>
          <w:vertAlign w:val="superscript"/>
          <w:lang/>
        </w:rPr>
      </w:pPr>
      <w:r w:rsidRPr="00081E11">
        <w:rPr>
          <w:rFonts w:cs="Tahoma"/>
          <w:sz w:val="28"/>
          <w:lang/>
        </w:rPr>
        <w:t>4. sz. melléklet</w:t>
      </w:r>
      <w:r>
        <w:rPr>
          <w:rFonts w:cs="Tahoma"/>
          <w:sz w:val="28"/>
          <w:lang/>
        </w:rPr>
        <w:t xml:space="preserve"> </w:t>
      </w:r>
      <w:r w:rsidRPr="009A7C67">
        <w:rPr>
          <w:rFonts w:cs="Tahoma"/>
          <w:b/>
          <w:sz w:val="28"/>
          <w:vertAlign w:val="superscript"/>
          <w:lang/>
        </w:rPr>
        <w:t>(1)</w:t>
      </w:r>
    </w:p>
    <w:p w:rsidR="005704D3" w:rsidRPr="00081E11" w:rsidRDefault="005704D3" w:rsidP="005704D3">
      <w:pPr>
        <w:jc w:val="center"/>
        <w:rPr>
          <w:rFonts w:cs="Tahoma"/>
          <w:sz w:val="28"/>
          <w:lang/>
        </w:rPr>
      </w:pPr>
      <w:r>
        <w:rPr>
          <w:rFonts w:cs="Tahoma"/>
          <w:sz w:val="28"/>
          <w:lang/>
        </w:rPr>
        <w:t xml:space="preserve">A </w:t>
      </w:r>
      <w:r w:rsidRPr="003E3ABC">
        <w:rPr>
          <w:rFonts w:cs="Tahoma"/>
          <w:bCs/>
          <w:sz w:val="28"/>
          <w:lang/>
        </w:rPr>
        <w:t>3/2015. (II.11.</w:t>
      </w:r>
      <w:proofErr w:type="gramStart"/>
      <w:r w:rsidRPr="003E3ABC">
        <w:rPr>
          <w:rFonts w:cs="Tahoma"/>
          <w:bCs/>
          <w:sz w:val="28"/>
          <w:lang/>
        </w:rPr>
        <w:t>)</w:t>
      </w:r>
      <w:r w:rsidRPr="003E3ABC">
        <w:rPr>
          <w:rFonts w:cs="Tahoma"/>
          <w:b/>
          <w:bCs/>
          <w:sz w:val="28"/>
          <w:lang/>
        </w:rPr>
        <w:t xml:space="preserve"> </w:t>
      </w:r>
      <w:r>
        <w:rPr>
          <w:rFonts w:cs="Tahoma"/>
          <w:sz w:val="28"/>
          <w:lang/>
        </w:rPr>
        <w:t xml:space="preserve"> költségvetési</w:t>
      </w:r>
      <w:proofErr w:type="gramEnd"/>
      <w:r>
        <w:rPr>
          <w:rFonts w:cs="Tahoma"/>
          <w:sz w:val="28"/>
          <w:lang/>
        </w:rPr>
        <w:t xml:space="preserve"> rendelet 6. §</w:t>
      </w:r>
      <w:proofErr w:type="spellStart"/>
      <w:r>
        <w:rPr>
          <w:rFonts w:cs="Tahoma"/>
          <w:sz w:val="28"/>
          <w:lang/>
        </w:rPr>
        <w:t>-ához</w:t>
      </w:r>
      <w:proofErr w:type="spellEnd"/>
    </w:p>
    <w:p w:rsidR="005704D3" w:rsidRPr="007E74A2" w:rsidRDefault="005704D3" w:rsidP="005704D3">
      <w:pPr>
        <w:jc w:val="center"/>
        <w:rPr>
          <w:rFonts w:cs="Tahoma"/>
          <w:sz w:val="28"/>
          <w:lang w:eastAsia="en-US"/>
        </w:rPr>
      </w:pPr>
    </w:p>
    <w:p w:rsidR="005704D3" w:rsidRPr="007E74A2" w:rsidRDefault="005704D3" w:rsidP="005704D3">
      <w:pPr>
        <w:jc w:val="center"/>
        <w:rPr>
          <w:rFonts w:cs="Tahoma"/>
          <w:sz w:val="32"/>
          <w:lang w:eastAsia="en-US"/>
        </w:rPr>
      </w:pPr>
      <w:r w:rsidRPr="007E74A2">
        <w:rPr>
          <w:rFonts w:cs="Tahoma"/>
          <w:sz w:val="32"/>
          <w:lang w:eastAsia="en-US"/>
        </w:rPr>
        <w:t xml:space="preserve">Az önkormányzat és költségvetési szervei 2015. évi tervezett </w:t>
      </w:r>
    </w:p>
    <w:p w:rsidR="005704D3" w:rsidRPr="007E74A2" w:rsidRDefault="005704D3" w:rsidP="005704D3">
      <w:pPr>
        <w:jc w:val="center"/>
        <w:rPr>
          <w:rFonts w:cs="Tahoma"/>
          <w:sz w:val="32"/>
          <w:lang w:eastAsia="en-US"/>
        </w:rPr>
      </w:pPr>
      <w:proofErr w:type="gramStart"/>
      <w:r w:rsidRPr="007E74A2">
        <w:rPr>
          <w:rFonts w:cs="Tahoma"/>
          <w:sz w:val="32"/>
          <w:lang w:eastAsia="en-US"/>
        </w:rPr>
        <w:t>beruházási</w:t>
      </w:r>
      <w:proofErr w:type="gramEnd"/>
      <w:r w:rsidRPr="007E74A2">
        <w:rPr>
          <w:rFonts w:cs="Tahoma"/>
          <w:sz w:val="32"/>
          <w:lang w:eastAsia="en-US"/>
        </w:rPr>
        <w:t>, felújítási és egyéb felhalmozási kiadásairól</w:t>
      </w:r>
    </w:p>
    <w:p w:rsidR="005704D3" w:rsidRPr="007E74A2" w:rsidRDefault="005704D3" w:rsidP="005704D3">
      <w:pPr>
        <w:keepNext/>
        <w:numPr>
          <w:ilvl w:val="7"/>
          <w:numId w:val="0"/>
        </w:numPr>
        <w:tabs>
          <w:tab w:val="left" w:pos="0"/>
        </w:tabs>
        <w:jc w:val="right"/>
        <w:outlineLvl w:val="7"/>
        <w:rPr>
          <w:rFonts w:cs="Tahoma"/>
          <w:b/>
          <w:i/>
          <w:sz w:val="32"/>
          <w:lang w:eastAsia="en-US"/>
        </w:rPr>
      </w:pPr>
      <w:r w:rsidRPr="007E74A2">
        <w:rPr>
          <w:rFonts w:cs="Tahoma"/>
          <w:b/>
          <w:i/>
          <w:sz w:val="32"/>
          <w:lang w:eastAsia="en-US"/>
        </w:rPr>
        <w:t>Ezer Ft</w:t>
      </w: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2009"/>
        <w:gridCol w:w="1429"/>
        <w:gridCol w:w="1811"/>
        <w:gridCol w:w="1977"/>
      </w:tblGrid>
      <w:tr w:rsidR="005704D3" w:rsidRPr="007E74A2" w:rsidTr="00DF365F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center"/>
              <w:rPr>
                <w:rFonts w:cs="Tahoma"/>
                <w:b/>
                <w:iCs/>
                <w:sz w:val="32"/>
                <w:lang w:eastAsia="en-US"/>
              </w:rPr>
            </w:pPr>
            <w:r w:rsidRPr="007E74A2">
              <w:rPr>
                <w:rFonts w:cs="Tahoma"/>
                <w:b/>
                <w:iCs/>
                <w:sz w:val="32"/>
                <w:lang w:eastAsia="en-US"/>
              </w:rPr>
              <w:t>Költségvetési hely/</w:t>
            </w:r>
          </w:p>
          <w:p w:rsidR="005704D3" w:rsidRPr="007E74A2" w:rsidRDefault="005704D3" w:rsidP="00DF365F">
            <w:pPr>
              <w:snapToGrid w:val="0"/>
              <w:jc w:val="center"/>
              <w:rPr>
                <w:rFonts w:cs="Tahoma"/>
                <w:b/>
                <w:iCs/>
                <w:sz w:val="32"/>
                <w:lang w:eastAsia="en-US"/>
              </w:rPr>
            </w:pPr>
            <w:r w:rsidRPr="007E74A2">
              <w:rPr>
                <w:rFonts w:cs="Tahoma"/>
                <w:b/>
                <w:iCs/>
                <w:sz w:val="32"/>
                <w:lang w:eastAsia="en-US"/>
              </w:rPr>
              <w:t>Kormányzati funkció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center"/>
              <w:rPr>
                <w:rFonts w:cs="Tahoma"/>
                <w:b/>
                <w:iCs/>
                <w:sz w:val="32"/>
                <w:lang w:eastAsia="en-US"/>
              </w:rPr>
            </w:pPr>
            <w:r w:rsidRPr="007E74A2">
              <w:rPr>
                <w:rFonts w:cs="Tahoma"/>
                <w:b/>
                <w:iCs/>
                <w:sz w:val="32"/>
                <w:lang w:eastAsia="en-US"/>
              </w:rPr>
              <w:t>Előirányzat/</w:t>
            </w:r>
          </w:p>
          <w:p w:rsidR="005704D3" w:rsidRPr="007E74A2" w:rsidRDefault="005704D3" w:rsidP="00DF365F">
            <w:pPr>
              <w:snapToGrid w:val="0"/>
              <w:jc w:val="center"/>
              <w:rPr>
                <w:rFonts w:cs="Tahoma"/>
                <w:b/>
                <w:iCs/>
                <w:sz w:val="32"/>
                <w:lang w:eastAsia="en-US"/>
              </w:rPr>
            </w:pPr>
            <w:r w:rsidRPr="007E74A2">
              <w:rPr>
                <w:rFonts w:cs="Tahoma"/>
                <w:b/>
                <w:iCs/>
                <w:sz w:val="32"/>
                <w:lang w:eastAsia="en-US"/>
              </w:rPr>
              <w:t>rovat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center"/>
              <w:rPr>
                <w:rFonts w:cs="Tahoma"/>
                <w:b/>
                <w:iCs/>
                <w:sz w:val="32"/>
                <w:lang w:eastAsia="en-US"/>
              </w:rPr>
            </w:pPr>
            <w:r w:rsidRPr="007E74A2">
              <w:rPr>
                <w:rFonts w:cs="Tahoma"/>
                <w:b/>
                <w:iCs/>
                <w:sz w:val="32"/>
                <w:lang w:eastAsia="en-US"/>
              </w:rPr>
              <w:t>Felújítás</w:t>
            </w:r>
          </w:p>
          <w:p w:rsidR="005704D3" w:rsidRPr="007E74A2" w:rsidRDefault="005704D3" w:rsidP="00DF365F">
            <w:pPr>
              <w:snapToGrid w:val="0"/>
              <w:jc w:val="center"/>
              <w:rPr>
                <w:rFonts w:cs="Tahoma"/>
                <w:b/>
                <w:iCs/>
                <w:sz w:val="32"/>
                <w:lang w:eastAsia="en-US"/>
              </w:rPr>
            </w:pPr>
            <w:r w:rsidRPr="007E74A2">
              <w:rPr>
                <w:rFonts w:cs="Tahoma"/>
                <w:b/>
                <w:iCs/>
                <w:sz w:val="32"/>
                <w:lang w:eastAsia="en-US"/>
              </w:rPr>
              <w:t>K7 rovat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center"/>
              <w:rPr>
                <w:rFonts w:cs="Tahoma"/>
                <w:b/>
                <w:iCs/>
                <w:sz w:val="32"/>
                <w:lang w:eastAsia="en-US"/>
              </w:rPr>
            </w:pPr>
            <w:r w:rsidRPr="007E74A2">
              <w:rPr>
                <w:rFonts w:cs="Tahoma"/>
                <w:b/>
                <w:iCs/>
                <w:sz w:val="32"/>
                <w:lang w:eastAsia="en-US"/>
              </w:rPr>
              <w:t>Beruházás</w:t>
            </w:r>
          </w:p>
          <w:p w:rsidR="005704D3" w:rsidRPr="007E74A2" w:rsidRDefault="005704D3" w:rsidP="00DF365F">
            <w:pPr>
              <w:snapToGrid w:val="0"/>
              <w:jc w:val="center"/>
              <w:rPr>
                <w:rFonts w:cs="Tahoma"/>
                <w:b/>
                <w:iCs/>
                <w:sz w:val="32"/>
                <w:lang w:eastAsia="en-US"/>
              </w:rPr>
            </w:pPr>
            <w:r w:rsidRPr="007E74A2">
              <w:rPr>
                <w:rFonts w:cs="Tahoma"/>
                <w:b/>
                <w:iCs/>
                <w:sz w:val="32"/>
                <w:lang w:eastAsia="en-US"/>
              </w:rPr>
              <w:t>K6 rovat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center"/>
              <w:rPr>
                <w:rFonts w:cs="Tahoma"/>
                <w:b/>
                <w:iCs/>
                <w:sz w:val="32"/>
                <w:lang w:eastAsia="en-US"/>
              </w:rPr>
            </w:pPr>
            <w:r w:rsidRPr="007E74A2">
              <w:rPr>
                <w:rFonts w:cs="Tahoma"/>
                <w:b/>
                <w:iCs/>
                <w:sz w:val="32"/>
                <w:lang w:eastAsia="en-US"/>
              </w:rPr>
              <w:t>Egyéb felhalmozási</w:t>
            </w:r>
          </w:p>
          <w:p w:rsidR="005704D3" w:rsidRPr="007E74A2" w:rsidRDefault="005704D3" w:rsidP="00DF365F">
            <w:pPr>
              <w:snapToGrid w:val="0"/>
              <w:jc w:val="center"/>
              <w:rPr>
                <w:rFonts w:cs="Tahoma"/>
                <w:b/>
                <w:iCs/>
                <w:sz w:val="32"/>
                <w:lang w:eastAsia="en-US"/>
              </w:rPr>
            </w:pPr>
            <w:r w:rsidRPr="007E74A2">
              <w:rPr>
                <w:rFonts w:cs="Tahoma"/>
                <w:b/>
                <w:iCs/>
                <w:sz w:val="32"/>
                <w:lang w:eastAsia="en-US"/>
              </w:rPr>
              <w:t>K8 rovat</w:t>
            </w:r>
          </w:p>
        </w:tc>
      </w:tr>
      <w:tr w:rsidR="005704D3" w:rsidRPr="007E74A2" w:rsidTr="00DF365F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rPr>
                <w:rFonts w:cs="Tahoma"/>
                <w:b/>
                <w:bCs/>
                <w:iCs/>
                <w:lang w:eastAsia="en-US"/>
              </w:rPr>
            </w:pPr>
            <w:r w:rsidRPr="007E74A2">
              <w:rPr>
                <w:rFonts w:cs="Tahoma"/>
                <w:b/>
                <w:bCs/>
                <w:iCs/>
                <w:lang w:eastAsia="en-US"/>
              </w:rPr>
              <w:t>Önkormányzati</w:t>
            </w:r>
          </w:p>
          <w:p w:rsidR="005704D3" w:rsidRPr="007E74A2" w:rsidRDefault="005704D3" w:rsidP="00DF365F">
            <w:pPr>
              <w:snapToGrid w:val="0"/>
              <w:rPr>
                <w:rFonts w:cs="Tahoma"/>
                <w:b/>
                <w:bCs/>
                <w:iCs/>
                <w:lang w:eastAsia="en-US"/>
              </w:rPr>
            </w:pPr>
            <w:r w:rsidRPr="007E74A2">
              <w:rPr>
                <w:rFonts w:cs="Tahoma"/>
                <w:b/>
                <w:bCs/>
                <w:iCs/>
                <w:lang w:eastAsia="en-US"/>
              </w:rPr>
              <w:t>feladatellátás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</w:tr>
      <w:tr w:rsidR="005704D3" w:rsidRPr="007E74A2" w:rsidTr="00DF365F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center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013370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 xml:space="preserve">Informatikai fejlesztés a </w:t>
            </w:r>
            <w:proofErr w:type="spellStart"/>
            <w:r w:rsidRPr="007E74A2">
              <w:rPr>
                <w:rFonts w:cs="Tahoma"/>
                <w:bCs/>
                <w:iCs/>
                <w:lang w:eastAsia="en-US"/>
              </w:rPr>
              <w:t>pmh-ban</w:t>
            </w:r>
            <w:proofErr w:type="spellEnd"/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1827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</w:tr>
      <w:tr w:rsidR="005704D3" w:rsidRPr="007E74A2" w:rsidTr="00DF365F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center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052080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Koncessziós jog visszavásárlása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58440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</w:tr>
      <w:tr w:rsidR="005704D3" w:rsidRPr="007E74A2" w:rsidTr="00DF365F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center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052080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KEOP fejlesztés önerő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4305</w:t>
            </w:r>
          </w:p>
        </w:tc>
      </w:tr>
      <w:tr w:rsidR="005704D3" w:rsidRPr="007E74A2" w:rsidTr="00DF365F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center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013390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iskola kazánház 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800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</w:tr>
      <w:tr w:rsidR="005704D3" w:rsidRPr="007E74A2" w:rsidTr="00DF365F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center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045120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Duna utcai útfelújítás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15500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</w:tr>
      <w:tr w:rsidR="005704D3" w:rsidRPr="007E74A2" w:rsidTr="00DF365F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center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082092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rPr>
                <w:rFonts w:cs="Tahoma"/>
                <w:bCs/>
                <w:iCs/>
                <w:lang w:eastAsia="en-US"/>
              </w:rPr>
            </w:pPr>
            <w:proofErr w:type="spellStart"/>
            <w:r w:rsidRPr="007E74A2">
              <w:rPr>
                <w:rFonts w:cs="Tahoma"/>
                <w:bCs/>
                <w:iCs/>
                <w:lang w:eastAsia="en-US"/>
              </w:rPr>
              <w:t>Műv</w:t>
            </w:r>
            <w:proofErr w:type="gramStart"/>
            <w:r w:rsidRPr="007E74A2">
              <w:rPr>
                <w:rFonts w:cs="Tahoma"/>
                <w:bCs/>
                <w:iCs/>
                <w:lang w:eastAsia="en-US"/>
              </w:rPr>
              <w:t>.ház</w:t>
            </w:r>
            <w:proofErr w:type="spellEnd"/>
            <w:proofErr w:type="gramEnd"/>
            <w:r w:rsidRPr="007E74A2">
              <w:rPr>
                <w:rFonts w:cs="Tahoma"/>
                <w:bCs/>
                <w:iCs/>
                <w:lang w:eastAsia="en-US"/>
              </w:rPr>
              <w:t xml:space="preserve"> hangfal 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16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</w:tr>
      <w:tr w:rsidR="005704D3" w:rsidRPr="007E74A2" w:rsidTr="00DF365F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center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066010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Láncfűrész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123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</w:tr>
      <w:tr w:rsidR="005704D3" w:rsidRPr="007E74A2" w:rsidTr="00DF365F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center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091140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 xml:space="preserve">Óvoda kis értékű tárgyi </w:t>
            </w:r>
            <w:proofErr w:type="gramStart"/>
            <w:r w:rsidRPr="007E74A2">
              <w:rPr>
                <w:rFonts w:cs="Tahoma"/>
                <w:bCs/>
                <w:iCs/>
                <w:lang w:eastAsia="en-US"/>
              </w:rPr>
              <w:t>eszköz vásárlások</w:t>
            </w:r>
            <w:proofErr w:type="gramEnd"/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595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</w:tr>
      <w:tr w:rsidR="005704D3" w:rsidRPr="007E74A2" w:rsidTr="00DF365F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center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011130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 xml:space="preserve">PMH kis értékű </w:t>
            </w:r>
            <w:proofErr w:type="spellStart"/>
            <w:r w:rsidRPr="007E74A2">
              <w:rPr>
                <w:rFonts w:cs="Tahoma"/>
                <w:bCs/>
                <w:iCs/>
                <w:lang w:eastAsia="en-US"/>
              </w:rPr>
              <w:t>inform</w:t>
            </w:r>
            <w:proofErr w:type="spellEnd"/>
            <w:r w:rsidRPr="007E74A2">
              <w:rPr>
                <w:rFonts w:cs="Tahoma"/>
                <w:bCs/>
                <w:iCs/>
                <w:lang w:eastAsia="en-US"/>
              </w:rPr>
              <w:t>. tárgyi eszközök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  <w:r w:rsidRPr="007E74A2">
              <w:rPr>
                <w:rFonts w:cs="Tahoma"/>
                <w:bCs/>
                <w:iCs/>
                <w:lang w:eastAsia="en-US"/>
              </w:rPr>
              <w:t>50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Cs/>
                <w:iCs/>
                <w:lang w:eastAsia="en-US"/>
              </w:rPr>
            </w:pPr>
          </w:p>
        </w:tc>
      </w:tr>
      <w:tr w:rsidR="005704D3" w:rsidRPr="007E74A2" w:rsidTr="00DF365F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center"/>
              <w:rPr>
                <w:rFonts w:cs="Tahoma"/>
                <w:b/>
                <w:bCs/>
                <w:iCs/>
                <w:lang w:eastAsia="en-US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rPr>
                <w:rFonts w:cs="Tahoma"/>
                <w:b/>
                <w:bCs/>
                <w:iCs/>
                <w:lang w:eastAsia="en-US"/>
              </w:rPr>
            </w:pPr>
            <w:r w:rsidRPr="007E74A2">
              <w:rPr>
                <w:rFonts w:cs="Tahoma"/>
                <w:b/>
                <w:bCs/>
                <w:iCs/>
                <w:lang w:eastAsia="en-US"/>
              </w:rPr>
              <w:t>Önkormányzat mind: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/>
                <w:bCs/>
                <w:iCs/>
                <w:lang w:eastAsia="en-US"/>
              </w:rPr>
            </w:pPr>
            <w:r w:rsidRPr="007E74A2">
              <w:rPr>
                <w:rFonts w:cs="Tahoma"/>
                <w:b/>
                <w:bCs/>
                <w:iCs/>
                <w:lang w:eastAsia="en-US"/>
              </w:rPr>
              <w:t>800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/>
                <w:bCs/>
                <w:iCs/>
                <w:lang w:eastAsia="en-US"/>
              </w:rPr>
            </w:pPr>
            <w:r w:rsidRPr="007E74A2">
              <w:rPr>
                <w:rFonts w:cs="Tahoma"/>
                <w:b/>
                <w:bCs/>
                <w:iCs/>
                <w:lang w:eastAsia="en-US"/>
              </w:rPr>
              <w:t>76551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/>
                <w:bCs/>
                <w:iCs/>
                <w:lang w:eastAsia="en-US"/>
              </w:rPr>
            </w:pPr>
            <w:r w:rsidRPr="007E74A2">
              <w:rPr>
                <w:rFonts w:cs="Tahoma"/>
                <w:b/>
                <w:bCs/>
                <w:iCs/>
                <w:lang w:eastAsia="en-US"/>
              </w:rPr>
              <w:t>4305</w:t>
            </w:r>
          </w:p>
        </w:tc>
      </w:tr>
      <w:tr w:rsidR="005704D3" w:rsidRPr="007E74A2" w:rsidTr="00DF365F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rPr>
                <w:rFonts w:cs="Tahoma"/>
                <w:b/>
                <w:bCs/>
                <w:iCs/>
                <w:lang w:eastAsia="en-US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rPr>
                <w:rFonts w:cs="Tahoma"/>
                <w:b/>
                <w:bCs/>
                <w:iCs/>
                <w:lang w:eastAsia="en-US"/>
              </w:rPr>
            </w:pPr>
            <w:r w:rsidRPr="007E74A2">
              <w:rPr>
                <w:rFonts w:cs="Tahoma"/>
                <w:b/>
                <w:bCs/>
                <w:iCs/>
                <w:lang w:eastAsia="en-US"/>
              </w:rPr>
              <w:t>Mindösszesen: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/>
                <w:bCs/>
                <w:iCs/>
                <w:lang w:eastAsia="en-U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/>
                <w:bCs/>
                <w:iCs/>
                <w:lang w:eastAsia="en-US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D3" w:rsidRPr="007E74A2" w:rsidRDefault="005704D3" w:rsidP="00DF365F">
            <w:pPr>
              <w:snapToGrid w:val="0"/>
              <w:jc w:val="right"/>
              <w:rPr>
                <w:rFonts w:cs="Tahoma"/>
                <w:b/>
                <w:bCs/>
                <w:iCs/>
                <w:lang w:eastAsia="en-US"/>
              </w:rPr>
            </w:pPr>
            <w:r w:rsidRPr="007E74A2">
              <w:rPr>
                <w:rFonts w:cs="Tahoma"/>
                <w:b/>
                <w:bCs/>
                <w:iCs/>
                <w:lang w:eastAsia="en-US"/>
              </w:rPr>
              <w:t>81656</w:t>
            </w:r>
          </w:p>
        </w:tc>
      </w:tr>
    </w:tbl>
    <w:p w:rsidR="005704D3" w:rsidRPr="007E74A2" w:rsidRDefault="005704D3" w:rsidP="005704D3">
      <w:pPr>
        <w:rPr>
          <w:lang w:eastAsia="en-US"/>
        </w:rPr>
      </w:pPr>
    </w:p>
    <w:p w:rsidR="005704D3" w:rsidRPr="007E74A2" w:rsidRDefault="005704D3" w:rsidP="005704D3">
      <w:pPr>
        <w:rPr>
          <w:rFonts w:cs="Tahoma"/>
          <w:bCs/>
          <w:i/>
          <w:sz w:val="20"/>
          <w:lang w:eastAsia="en-US"/>
        </w:rPr>
      </w:pPr>
    </w:p>
    <w:p w:rsidR="005704D3" w:rsidRPr="007E74A2" w:rsidRDefault="005704D3" w:rsidP="005704D3">
      <w:pPr>
        <w:rPr>
          <w:rFonts w:cs="Tahoma"/>
          <w:bCs/>
          <w:i/>
          <w:sz w:val="20"/>
          <w:lang w:eastAsia="en-US"/>
        </w:rPr>
      </w:pPr>
    </w:p>
    <w:p w:rsidR="005704D3" w:rsidRPr="007E74A2" w:rsidRDefault="005704D3" w:rsidP="005704D3">
      <w:pPr>
        <w:rPr>
          <w:rFonts w:cs="Tahoma"/>
          <w:bCs/>
          <w:i/>
          <w:sz w:val="20"/>
          <w:lang w:eastAsia="en-US"/>
        </w:rPr>
      </w:pPr>
    </w:p>
    <w:p w:rsidR="005704D3" w:rsidRDefault="005704D3" w:rsidP="005704D3">
      <w:pPr>
        <w:rPr>
          <w:lang/>
        </w:rPr>
      </w:pPr>
    </w:p>
    <w:p w:rsidR="005704D3" w:rsidRDefault="005704D3" w:rsidP="005704D3">
      <w:pPr>
        <w:rPr>
          <w:rFonts w:cs="Tahoma"/>
          <w:bCs/>
          <w:i/>
          <w:sz w:val="20"/>
          <w:lang/>
        </w:rPr>
      </w:pPr>
    </w:p>
    <w:p w:rsidR="005704D3" w:rsidRDefault="005704D3" w:rsidP="005704D3">
      <w:pPr>
        <w:rPr>
          <w:rFonts w:cs="Tahoma"/>
          <w:bCs/>
          <w:i/>
          <w:sz w:val="20"/>
          <w:lang/>
        </w:rPr>
      </w:pPr>
    </w:p>
    <w:p w:rsidR="005704D3" w:rsidRDefault="005704D3" w:rsidP="005704D3">
      <w:pPr>
        <w:rPr>
          <w:rFonts w:cs="Tahoma"/>
          <w:b/>
          <w:i/>
          <w:sz w:val="32"/>
          <w:lang/>
        </w:rPr>
      </w:pPr>
    </w:p>
    <w:p w:rsidR="005704D3" w:rsidRDefault="005704D3" w:rsidP="005704D3">
      <w:pPr>
        <w:rPr>
          <w:rFonts w:cs="Tahoma"/>
          <w:b/>
          <w:i/>
          <w:sz w:val="32"/>
          <w:lang/>
        </w:rPr>
      </w:pPr>
    </w:p>
    <w:p w:rsidR="005704D3" w:rsidRDefault="005704D3" w:rsidP="005704D3">
      <w:pPr>
        <w:rPr>
          <w:rFonts w:cs="Tahoma"/>
          <w:b/>
          <w:i/>
          <w:sz w:val="32"/>
          <w:lang/>
        </w:rPr>
      </w:pPr>
      <w:bookmarkStart w:id="0" w:name="_GoBack"/>
      <w:bookmarkEnd w:id="0"/>
    </w:p>
    <w:p w:rsidR="005704D3" w:rsidRDefault="005704D3" w:rsidP="005704D3">
      <w:pPr>
        <w:rPr>
          <w:rFonts w:cs="Tahoma"/>
          <w:b/>
          <w:i/>
          <w:sz w:val="32"/>
          <w:lang/>
        </w:rPr>
      </w:pPr>
    </w:p>
    <w:p w:rsidR="00F7272E" w:rsidRDefault="00F7272E"/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D3"/>
    <w:rsid w:val="005704D3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04D3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04D3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708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2015-08-11T12:02:00Z</dcterms:created>
  <dcterms:modified xsi:type="dcterms:W3CDTF">2015-08-11T12:02:00Z</dcterms:modified>
</cp:coreProperties>
</file>