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FCB" w:rsidRPr="00F10EBB" w:rsidRDefault="00A66FCB" w:rsidP="00A66FC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u-HU"/>
        </w:rPr>
      </w:pPr>
      <w:bookmarkStart w:id="0" w:name="_GoBack"/>
      <w:bookmarkEnd w:id="0"/>
      <w:r w:rsidRPr="00F10EBB">
        <w:rPr>
          <w:rFonts w:ascii="Calibri" w:eastAsia="Times New Roman" w:hAnsi="Calibri" w:cs="Times New Roman"/>
          <w:b/>
          <w:sz w:val="24"/>
          <w:szCs w:val="24"/>
          <w:lang w:eastAsia="hu-HU"/>
        </w:rPr>
        <w:t>INDOKOLÁS</w:t>
      </w:r>
    </w:p>
    <w:p w:rsidR="00A66FCB" w:rsidRPr="00F10EBB" w:rsidRDefault="00A66FCB" w:rsidP="00A66FC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u-HU"/>
        </w:rPr>
      </w:pPr>
    </w:p>
    <w:p w:rsidR="00A66FCB" w:rsidRPr="00F10EBB" w:rsidRDefault="00A66FCB" w:rsidP="00A66FCB">
      <w:pPr>
        <w:tabs>
          <w:tab w:val="left" w:pos="360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u-HU"/>
        </w:rPr>
      </w:pPr>
      <w:r w:rsidRPr="00F10EBB">
        <w:rPr>
          <w:rFonts w:ascii="Calibri" w:eastAsia="Times New Roman" w:hAnsi="Calibri" w:cs="Times New Roman"/>
          <w:b/>
          <w:sz w:val="24"/>
          <w:szCs w:val="24"/>
          <w:lang w:eastAsia="hu-HU"/>
        </w:rPr>
        <w:t>az önkormányzati rendelet módosításához</w:t>
      </w:r>
    </w:p>
    <w:p w:rsidR="00A66FCB" w:rsidRPr="00F10EBB" w:rsidRDefault="00A66FCB" w:rsidP="00A66FCB">
      <w:pPr>
        <w:tabs>
          <w:tab w:val="left" w:pos="360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u-HU"/>
        </w:rPr>
      </w:pPr>
    </w:p>
    <w:p w:rsidR="00A66FCB" w:rsidRPr="00F10EBB" w:rsidRDefault="00A66FCB" w:rsidP="00A66FC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u-HU"/>
        </w:rPr>
      </w:pPr>
      <w:r w:rsidRPr="00F10EBB">
        <w:rPr>
          <w:rFonts w:ascii="Calibri" w:eastAsia="Times New Roman" w:hAnsi="Calibri" w:cs="Times New Roman"/>
          <w:b/>
          <w:sz w:val="24"/>
          <w:szCs w:val="24"/>
          <w:lang w:eastAsia="hu-HU"/>
        </w:rPr>
        <w:t>Általános indokolás</w:t>
      </w:r>
    </w:p>
    <w:p w:rsidR="00A66FCB" w:rsidRPr="00F10EBB" w:rsidRDefault="00A66FCB" w:rsidP="00A66FC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u-HU"/>
        </w:rPr>
      </w:pPr>
    </w:p>
    <w:p w:rsidR="00A66FCB" w:rsidRPr="007D27A4" w:rsidRDefault="00A66FCB" w:rsidP="00A66FCB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hu-HU"/>
        </w:rPr>
      </w:pPr>
      <w:r>
        <w:rPr>
          <w:rFonts w:ascii="Calibri" w:eastAsia="Times New Roman" w:hAnsi="Calibri" w:cs="Times New Roman"/>
          <w:bCs/>
          <w:sz w:val="24"/>
          <w:szCs w:val="24"/>
          <w:lang w:eastAsia="hu-HU"/>
        </w:rPr>
        <w:t>Magyarország helyi önkormányzatairól szóló 2011. évi CLXXXIX. törvény 43. § (3) bekezdése szerint a</w:t>
      </w:r>
      <w:r w:rsidRPr="00AD5B9F"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 képviselő-testület az alakuló vagy az azt követő ülésen e törvény szabályai szerint megalkotja vagy felülvizsgálja szervezeti és működési szabályzatáról szóló rendeletét</w:t>
      </w:r>
      <w:r>
        <w:rPr>
          <w:rFonts w:ascii="Calibri" w:eastAsia="Times New Roman" w:hAnsi="Calibri" w:cs="Times New Roman"/>
          <w:bCs/>
          <w:sz w:val="24"/>
          <w:szCs w:val="24"/>
          <w:lang w:eastAsia="hu-HU"/>
        </w:rPr>
        <w:t xml:space="preserve">. E kötelezettségnek eleget téve a Polgármesteri Hivatal elvégezte a rendelet felülvizsgálatát. A szabályozási javaslat a </w:t>
      </w:r>
      <w:r w:rsidRPr="007D27A4">
        <w:rPr>
          <w:rFonts w:ascii="Calibri" w:eastAsia="Times New Roman" w:hAnsi="Calibri" w:cs="Calibri"/>
          <w:kern w:val="28"/>
          <w:sz w:val="24"/>
          <w:szCs w:val="24"/>
          <w:lang w:eastAsia="hu-HU"/>
        </w:rPr>
        <w:t>Szervezeti és Működési Szabályzatról szóló 27/2014. (XII. 23.) önkormányzati rendele</w:t>
      </w:r>
      <w:r>
        <w:rPr>
          <w:rFonts w:ascii="Calibri" w:eastAsia="Times New Roman" w:hAnsi="Calibri" w:cs="Calibri"/>
          <w:kern w:val="28"/>
          <w:sz w:val="24"/>
          <w:szCs w:val="24"/>
          <w:lang w:eastAsia="hu-HU"/>
        </w:rPr>
        <w:t xml:space="preserve">tben meghatározott </w:t>
      </w:r>
      <w:r w:rsidR="00E01D63">
        <w:rPr>
          <w:rFonts w:ascii="Calibri" w:eastAsia="Times New Roman" w:hAnsi="Calibri" w:cs="Calibri"/>
          <w:kern w:val="28"/>
          <w:sz w:val="24"/>
          <w:szCs w:val="24"/>
          <w:lang w:eastAsia="hu-HU"/>
        </w:rPr>
        <w:t xml:space="preserve">egyes </w:t>
      </w:r>
      <w:r>
        <w:rPr>
          <w:rFonts w:ascii="Calibri" w:eastAsia="Times New Roman" w:hAnsi="Calibri" w:cs="Calibri"/>
          <w:kern w:val="28"/>
          <w:sz w:val="24"/>
          <w:szCs w:val="24"/>
          <w:lang w:eastAsia="hu-HU"/>
        </w:rPr>
        <w:t xml:space="preserve">bizottsági </w:t>
      </w:r>
      <w:r w:rsidR="00E01D63">
        <w:rPr>
          <w:rFonts w:ascii="Calibri" w:eastAsia="Times New Roman" w:hAnsi="Calibri" w:cs="Calibri"/>
          <w:kern w:val="28"/>
          <w:sz w:val="24"/>
          <w:szCs w:val="24"/>
          <w:lang w:eastAsia="hu-HU"/>
        </w:rPr>
        <w:t>hatáskörök ideiglenes visszavonását</w:t>
      </w:r>
      <w:r>
        <w:rPr>
          <w:rFonts w:ascii="Calibri" w:eastAsia="Times New Roman" w:hAnsi="Calibri" w:cs="Calibri"/>
          <w:kern w:val="28"/>
          <w:sz w:val="24"/>
          <w:szCs w:val="24"/>
          <w:lang w:eastAsia="hu-HU"/>
        </w:rPr>
        <w:t xml:space="preserve"> tartalmazza.</w:t>
      </w:r>
    </w:p>
    <w:p w:rsidR="00A66FCB" w:rsidRPr="00F10EBB" w:rsidRDefault="00A66FCB" w:rsidP="00A66FC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66FCB" w:rsidRPr="00F10EBB" w:rsidRDefault="00A66FCB" w:rsidP="00A66FC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hu-HU"/>
        </w:rPr>
      </w:pPr>
      <w:r w:rsidRPr="00F10EBB">
        <w:rPr>
          <w:rFonts w:ascii="Calibri" w:eastAsia="Times New Roman" w:hAnsi="Calibri" w:cs="Times New Roman"/>
          <w:b/>
          <w:sz w:val="24"/>
          <w:szCs w:val="24"/>
          <w:lang w:eastAsia="hu-HU"/>
        </w:rPr>
        <w:t>Részletes indokolás</w:t>
      </w:r>
    </w:p>
    <w:p w:rsidR="00A66FCB" w:rsidRPr="00F10EBB" w:rsidRDefault="00A66FCB" w:rsidP="00A66FC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66FCB" w:rsidRPr="008A799F" w:rsidRDefault="00A66FCB" w:rsidP="00A66FCB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28"/>
          <w:sz w:val="24"/>
          <w:szCs w:val="24"/>
          <w:lang w:eastAsia="hu-HU"/>
        </w:rPr>
      </w:pPr>
      <w:r w:rsidRPr="00F10EBB">
        <w:rPr>
          <w:rFonts w:ascii="Calibri" w:eastAsia="Times New Roman" w:hAnsi="Calibri" w:cs="Calibri"/>
          <w:b/>
          <w:bCs/>
          <w:color w:val="000000"/>
          <w:kern w:val="28"/>
          <w:sz w:val="24"/>
          <w:szCs w:val="24"/>
          <w:lang w:eastAsia="hu-HU"/>
        </w:rPr>
        <w:t>1. §-hoz</w:t>
      </w:r>
      <w:proofErr w:type="gramStart"/>
      <w:r w:rsidRPr="00F10EBB">
        <w:rPr>
          <w:rFonts w:ascii="Calibri" w:eastAsia="Times New Roman" w:hAnsi="Calibri" w:cs="Calibri"/>
          <w:b/>
          <w:bCs/>
          <w:color w:val="000000"/>
          <w:kern w:val="28"/>
          <w:sz w:val="24"/>
          <w:szCs w:val="24"/>
          <w:lang w:eastAsia="hu-HU"/>
        </w:rPr>
        <w:t xml:space="preserve">: </w:t>
      </w:r>
      <w:r>
        <w:rPr>
          <w:rFonts w:ascii="Calibri" w:eastAsia="Times New Roman" w:hAnsi="Calibri" w:cs="Calibri"/>
          <w:color w:val="000000"/>
          <w:kern w:val="28"/>
          <w:sz w:val="24"/>
          <w:szCs w:val="24"/>
          <w:lang w:eastAsia="hu-HU"/>
        </w:rPr>
        <w:t xml:space="preserve"> Az</w:t>
      </w:r>
      <w:proofErr w:type="gramEnd"/>
      <w:r>
        <w:rPr>
          <w:rFonts w:ascii="Calibri" w:eastAsia="Times New Roman" w:hAnsi="Calibri" w:cs="Calibri"/>
          <w:color w:val="000000"/>
          <w:kern w:val="28"/>
          <w:sz w:val="24"/>
          <w:szCs w:val="24"/>
          <w:lang w:eastAsia="hu-HU"/>
        </w:rPr>
        <w:t xml:space="preserve"> (1) bekezdésben az SZMSZ 1. mellékletének 1. alcím 1. pontjának 20. ponttal történő kiegészítésére tesz javaslatot. A Gazdasági és Pénzügyi Bizottság átruházott feladat- és hatásköreit bővíti egy új feladattal. A (2) bekezdésben az SZMSZ 1. melléklet 3. alcím 1. pontjának 8. ponttal történő kiegészítésére tesz javaslatot. A Szociális és Egészségügyi Bizottság átruházott feladat- és hatásköreit bővíti egy új feladattal. </w:t>
      </w:r>
    </w:p>
    <w:p w:rsidR="00A66FCB" w:rsidRDefault="00A66FCB" w:rsidP="00A66FCB">
      <w:pPr>
        <w:widowControl w:val="0"/>
        <w:overflowPunct w:val="0"/>
        <w:autoSpaceDE w:val="0"/>
        <w:autoSpaceDN w:val="0"/>
        <w:adjustRightInd w:val="0"/>
        <w:spacing w:before="240" w:after="6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28"/>
          <w:sz w:val="24"/>
          <w:szCs w:val="24"/>
          <w:lang w:eastAsia="hu-HU"/>
        </w:rPr>
      </w:pPr>
      <w:r w:rsidRPr="00AC7936">
        <w:rPr>
          <w:rFonts w:ascii="Calibri" w:eastAsia="Times New Roman" w:hAnsi="Calibri" w:cs="Calibri"/>
          <w:b/>
          <w:bCs/>
          <w:color w:val="000000"/>
          <w:kern w:val="28"/>
          <w:sz w:val="24"/>
          <w:szCs w:val="24"/>
          <w:lang w:eastAsia="hu-HU"/>
        </w:rPr>
        <w:t>2. §-hoz</w:t>
      </w:r>
      <w:proofErr w:type="gramStart"/>
      <w:r w:rsidRPr="00AC7936">
        <w:rPr>
          <w:rFonts w:ascii="Calibri" w:eastAsia="Times New Roman" w:hAnsi="Calibri" w:cs="Calibri"/>
          <w:b/>
          <w:bCs/>
          <w:color w:val="000000"/>
          <w:kern w:val="28"/>
          <w:sz w:val="24"/>
          <w:szCs w:val="24"/>
          <w:lang w:eastAsia="hu-HU"/>
        </w:rPr>
        <w:t xml:space="preserve">: </w:t>
      </w:r>
      <w:r>
        <w:rPr>
          <w:rFonts w:ascii="Calibri" w:eastAsia="Times New Roman" w:hAnsi="Calibri" w:cs="Calibri"/>
          <w:color w:val="000000"/>
          <w:kern w:val="28"/>
          <w:sz w:val="24"/>
          <w:szCs w:val="24"/>
          <w:lang w:eastAsia="hu-HU"/>
        </w:rPr>
        <w:t xml:space="preserve"> </w:t>
      </w:r>
      <w:r w:rsidR="00B07ABE">
        <w:rPr>
          <w:rFonts w:ascii="Calibri" w:eastAsia="Times New Roman" w:hAnsi="Calibri" w:cs="Calibri"/>
          <w:color w:val="000000"/>
          <w:kern w:val="28"/>
          <w:sz w:val="24"/>
          <w:szCs w:val="24"/>
          <w:lang w:eastAsia="hu-HU"/>
        </w:rPr>
        <w:t>Hatályát</w:t>
      </w:r>
      <w:proofErr w:type="gramEnd"/>
      <w:r w:rsidR="00B07ABE">
        <w:rPr>
          <w:rFonts w:ascii="Calibri" w:eastAsia="Times New Roman" w:hAnsi="Calibri" w:cs="Calibri"/>
          <w:color w:val="000000"/>
          <w:kern w:val="28"/>
          <w:sz w:val="24"/>
          <w:szCs w:val="24"/>
          <w:lang w:eastAsia="hu-HU"/>
        </w:rPr>
        <w:t xml:space="preserve"> vesztő rendelkezéseket fogalmaz meg.</w:t>
      </w:r>
    </w:p>
    <w:p w:rsidR="00A66FCB" w:rsidRDefault="00A66FCB" w:rsidP="00A66F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A66FCB" w:rsidRPr="00F10EBB" w:rsidRDefault="00A66FCB" w:rsidP="00A66FC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3</w:t>
      </w:r>
      <w:r w:rsidRPr="00F10EBB">
        <w:rPr>
          <w:rFonts w:ascii="Calibri" w:eastAsia="Times New Roman" w:hAnsi="Calibri" w:cs="Calibri"/>
          <w:b/>
          <w:sz w:val="24"/>
          <w:szCs w:val="24"/>
          <w:lang w:eastAsia="hu-HU"/>
        </w:rPr>
        <w:t>. §-hoz:</w:t>
      </w:r>
      <w:r w:rsidRPr="00F10EBB">
        <w:rPr>
          <w:rFonts w:ascii="Calibri" w:eastAsia="Times New Roman" w:hAnsi="Calibri" w:cs="Calibri"/>
          <w:sz w:val="24"/>
          <w:szCs w:val="24"/>
          <w:lang w:eastAsia="hu-HU"/>
        </w:rPr>
        <w:t xml:space="preserve"> A rendelet hatályba lépéséről rendelkezik.</w:t>
      </w:r>
    </w:p>
    <w:p w:rsidR="00A66FCB" w:rsidRPr="00F10EBB" w:rsidRDefault="00A66FCB" w:rsidP="00A66FC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66FCB" w:rsidRPr="00F10EBB" w:rsidRDefault="00A66FCB" w:rsidP="00A66FCB">
      <w:pPr>
        <w:tabs>
          <w:tab w:val="center" w:pos="612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10E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 </w:t>
      </w:r>
    </w:p>
    <w:p w:rsidR="00A66FCB" w:rsidRPr="00F10EBB" w:rsidRDefault="00A66FCB" w:rsidP="00A66FC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F10EBB">
        <w:rPr>
          <w:rFonts w:ascii="Calibri" w:eastAsia="Times New Roman" w:hAnsi="Calibri" w:cs="Calibri"/>
          <w:sz w:val="24"/>
          <w:szCs w:val="24"/>
          <w:lang w:eastAsia="hu-HU"/>
        </w:rPr>
        <w:t>A jogalkotásról szóló 2010. évi CXXX. törvény 18. § (3) bekezdése, továbbá a Magyar Közlöny kiadásáról, valamint a jogszabály kihirdetése során történő és a közjogi szervezetszabályozó eszköz közzététele során történő megjelöléséről szóló 5/2019. (III. 13.) IM rendelet 20. § (3) bekezdése alapján jelen indokolás a Nemzeti Jogszabálytárban közzétételre kerül.</w:t>
      </w:r>
    </w:p>
    <w:p w:rsidR="00A66FCB" w:rsidRPr="00F10EBB" w:rsidRDefault="00A66FCB" w:rsidP="00A66FCB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A66FCB" w:rsidRPr="00F10EBB" w:rsidRDefault="00A66FCB" w:rsidP="00A66FCB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A66FCB" w:rsidRPr="00F10EBB" w:rsidRDefault="00A66FCB" w:rsidP="00A66FCB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A66FCB" w:rsidRPr="00F10EBB" w:rsidRDefault="00A66FCB" w:rsidP="00A66FCB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A66FCB" w:rsidRPr="00F10EBB" w:rsidRDefault="00A66FCB" w:rsidP="00A66FCB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885015" w:rsidRDefault="00141187"/>
    <w:sectPr w:rsidR="00885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CB"/>
    <w:rsid w:val="00141187"/>
    <w:rsid w:val="009166E6"/>
    <w:rsid w:val="00A66FCB"/>
    <w:rsid w:val="00A90AE0"/>
    <w:rsid w:val="00B07ABE"/>
    <w:rsid w:val="00C94EA4"/>
    <w:rsid w:val="00D661DB"/>
    <w:rsid w:val="00E0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BC8E5-F7E5-4199-BF09-A2A8E610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6FC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94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4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Smolek Erika</dc:creator>
  <cp:keywords/>
  <dc:description/>
  <cp:lastModifiedBy>Majnayné Sajben Anna</cp:lastModifiedBy>
  <cp:revision>2</cp:revision>
  <cp:lastPrinted>2019-11-29T10:12:00Z</cp:lastPrinted>
  <dcterms:created xsi:type="dcterms:W3CDTF">2019-12-02T08:11:00Z</dcterms:created>
  <dcterms:modified xsi:type="dcterms:W3CDTF">2019-12-02T08:11:00Z</dcterms:modified>
</cp:coreProperties>
</file>