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3" w:rsidRPr="00EA12DD" w:rsidRDefault="00AA7E6C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Csányoszró</w:t>
      </w:r>
      <w:r w:rsidR="004C5A73" w:rsidRPr="00EA12DD">
        <w:rPr>
          <w:b/>
          <w:sz w:val="24"/>
          <w:szCs w:val="24"/>
        </w:rPr>
        <w:t xml:space="preserve"> Község Önkormányzat </w:t>
      </w:r>
      <w:r w:rsidR="00B642C2">
        <w:rPr>
          <w:b/>
          <w:sz w:val="24"/>
          <w:szCs w:val="24"/>
        </w:rPr>
        <w:t>K</w:t>
      </w:r>
      <w:r w:rsidR="004C5A73" w:rsidRPr="00EA12DD">
        <w:rPr>
          <w:b/>
          <w:sz w:val="24"/>
          <w:szCs w:val="24"/>
        </w:rPr>
        <w:t>épviselő-testületének</w:t>
      </w: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 xml:space="preserve"> </w:t>
      </w:r>
      <w:r w:rsidR="001D22ED" w:rsidRPr="00EA12DD">
        <w:rPr>
          <w:b/>
          <w:sz w:val="24"/>
          <w:szCs w:val="24"/>
        </w:rPr>
        <w:t>4</w:t>
      </w:r>
      <w:r w:rsidRPr="00EA12DD">
        <w:rPr>
          <w:b/>
          <w:sz w:val="24"/>
          <w:szCs w:val="24"/>
        </w:rPr>
        <w:t>/20</w:t>
      </w:r>
      <w:r w:rsidR="001D22ED" w:rsidRPr="00EA12DD">
        <w:rPr>
          <w:b/>
          <w:sz w:val="24"/>
          <w:szCs w:val="24"/>
        </w:rPr>
        <w:t>15. (II.</w:t>
      </w:r>
      <w:r w:rsidRPr="00EA12DD">
        <w:rPr>
          <w:b/>
          <w:sz w:val="24"/>
          <w:szCs w:val="24"/>
        </w:rPr>
        <w:t xml:space="preserve"> </w:t>
      </w:r>
      <w:r w:rsidR="001D22ED" w:rsidRPr="00EA12DD">
        <w:rPr>
          <w:b/>
          <w:sz w:val="24"/>
          <w:szCs w:val="24"/>
        </w:rPr>
        <w:t>27.</w:t>
      </w:r>
      <w:r w:rsidRPr="00EA12DD">
        <w:rPr>
          <w:b/>
          <w:sz w:val="24"/>
          <w:szCs w:val="24"/>
        </w:rPr>
        <w:t xml:space="preserve">) önkormányzati rendelete </w:t>
      </w:r>
    </w:p>
    <w:p w:rsidR="004C5A73" w:rsidRPr="00EA12DD" w:rsidRDefault="004C5A73" w:rsidP="004C5A73">
      <w:pPr>
        <w:pStyle w:val="Cmsor4"/>
        <w:rPr>
          <w:sz w:val="24"/>
          <w:szCs w:val="24"/>
        </w:rPr>
      </w:pPr>
    </w:p>
    <w:p w:rsidR="004C5A73" w:rsidRPr="00EA12DD" w:rsidRDefault="004C5A73" w:rsidP="004C5A73">
      <w:pPr>
        <w:pStyle w:val="Cmsor4"/>
        <w:rPr>
          <w:sz w:val="24"/>
          <w:szCs w:val="24"/>
        </w:rPr>
      </w:pPr>
      <w:proofErr w:type="gramStart"/>
      <w:r w:rsidRPr="00EA12DD">
        <w:rPr>
          <w:sz w:val="24"/>
          <w:szCs w:val="24"/>
        </w:rPr>
        <w:t>a</w:t>
      </w:r>
      <w:proofErr w:type="gramEnd"/>
      <w:r w:rsidRPr="00EA12DD">
        <w:rPr>
          <w:sz w:val="24"/>
          <w:szCs w:val="24"/>
        </w:rPr>
        <w:t xml:space="preserve"> települési támogatásról és az egyéb szociális ellátásokról</w:t>
      </w:r>
    </w:p>
    <w:p w:rsidR="004C5A73" w:rsidRPr="00EA12DD" w:rsidRDefault="004C5A73" w:rsidP="004C5A73">
      <w:pPr>
        <w:jc w:val="center"/>
        <w:rPr>
          <w:sz w:val="24"/>
          <w:szCs w:val="24"/>
        </w:rPr>
      </w:pPr>
    </w:p>
    <w:p w:rsidR="004C5A73" w:rsidRPr="00EA12DD" w:rsidRDefault="004C5A73" w:rsidP="004C5A73">
      <w:pPr>
        <w:jc w:val="center"/>
        <w:rPr>
          <w:sz w:val="24"/>
          <w:szCs w:val="24"/>
        </w:rPr>
      </w:pPr>
    </w:p>
    <w:p w:rsidR="004C5A73" w:rsidRPr="00EA12DD" w:rsidRDefault="001D22ED" w:rsidP="001D22ED">
      <w:pPr>
        <w:pStyle w:val="Szvegtrzs"/>
        <w:tabs>
          <w:tab w:val="left" w:leader="dot" w:pos="2552"/>
        </w:tabs>
        <w:ind w:firstLine="284"/>
        <w:jc w:val="both"/>
        <w:rPr>
          <w:sz w:val="24"/>
          <w:szCs w:val="24"/>
        </w:rPr>
      </w:pPr>
      <w:proofErr w:type="gramStart"/>
      <w:r w:rsidRPr="00EA12DD">
        <w:rPr>
          <w:sz w:val="24"/>
          <w:szCs w:val="24"/>
        </w:rPr>
        <w:t xml:space="preserve">Csányoszró </w:t>
      </w:r>
      <w:r w:rsidR="004C5A73" w:rsidRPr="00EA12DD">
        <w:rPr>
          <w:sz w:val="24"/>
          <w:szCs w:val="24"/>
        </w:rPr>
        <w:t xml:space="preserve"> Község</w:t>
      </w:r>
      <w:proofErr w:type="gramEnd"/>
      <w:r w:rsidR="00B642C2">
        <w:rPr>
          <w:sz w:val="24"/>
          <w:szCs w:val="24"/>
        </w:rPr>
        <w:t xml:space="preserve"> Önkormányzat K</w:t>
      </w:r>
      <w:r w:rsidR="004C5A73" w:rsidRPr="00EA12DD">
        <w:rPr>
          <w:sz w:val="24"/>
          <w:szCs w:val="24"/>
        </w:rPr>
        <w:t>épviselő-testülete a Magyarország Alaptörvénye 32. cikk (2) bekezdésében, valamint a szociális igazgatásról és szociális ellátásokról szóló 1993. évi III. törvényben kapott felhatalmazás alapján a következő rendeletet alkotja.</w:t>
      </w:r>
    </w:p>
    <w:p w:rsidR="004C5A73" w:rsidRPr="00EA12DD" w:rsidRDefault="004C5A73" w:rsidP="004C5A73">
      <w:pPr>
        <w:jc w:val="center"/>
        <w:rPr>
          <w:sz w:val="24"/>
          <w:szCs w:val="24"/>
        </w:rPr>
      </w:pPr>
    </w:p>
    <w:p w:rsidR="004C5A73" w:rsidRPr="00EA12DD" w:rsidRDefault="004C5A73" w:rsidP="004C5A73">
      <w:pPr>
        <w:jc w:val="both"/>
        <w:rPr>
          <w:snapToGrid w:val="0"/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I. Fejezet</w:t>
      </w: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 xml:space="preserve">Általános szabályok </w:t>
      </w:r>
    </w:p>
    <w:p w:rsidR="004C5A73" w:rsidRPr="00EA12DD" w:rsidRDefault="004C5A73" w:rsidP="004C5A73">
      <w:pPr>
        <w:rPr>
          <w:b/>
          <w:sz w:val="24"/>
          <w:szCs w:val="24"/>
        </w:rPr>
      </w:pPr>
    </w:p>
    <w:p w:rsidR="004C5A73" w:rsidRPr="00EA12DD" w:rsidRDefault="004C5A73" w:rsidP="004C5A73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1. § (1) A rendelet hatálya kiterjed a </w:t>
      </w:r>
      <w:r w:rsidR="001D22ED" w:rsidRPr="00EA12DD">
        <w:rPr>
          <w:sz w:val="24"/>
          <w:szCs w:val="24"/>
        </w:rPr>
        <w:t>Csányoszró</w:t>
      </w:r>
      <w:r w:rsidRPr="00EA12DD">
        <w:rPr>
          <w:sz w:val="24"/>
          <w:szCs w:val="24"/>
        </w:rPr>
        <w:t xml:space="preserve"> </w:t>
      </w:r>
      <w:r w:rsidR="001D22ED" w:rsidRPr="00EA12DD">
        <w:rPr>
          <w:sz w:val="24"/>
          <w:szCs w:val="24"/>
        </w:rPr>
        <w:t>Község Önkormányzata</w:t>
      </w:r>
      <w:r w:rsidRPr="00EA12DD">
        <w:rPr>
          <w:sz w:val="24"/>
          <w:szCs w:val="24"/>
        </w:rPr>
        <w:t xml:space="preserve"> illetékességi területén lakóhellyel, tartózkodási hellyel rendelkező személyekre.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(2) Az (1) bekezdés tekintetében alkalmazni kell a szociális igazgatásról és szociális ellátásokról szóló 1993. évi III. törvény (a továbbiakban: Szt.) 3. § (1)-(3) bekezdéseit és a 7. § (1) bekezdését.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(3) Az e rendeletben meghatározott hatásköröket eltérő rendelkezés hiányában a képviselő-testület gyakorolja.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2. § (1) Az e rendeletben szabályozott valamennyi szociális ellátásra érvényes értelmező rendelkezéseket és az általános eljárási szabályokat az Szt. 4–16. §</w:t>
      </w:r>
      <w:proofErr w:type="spellStart"/>
      <w:r w:rsidRPr="00EA12DD">
        <w:rPr>
          <w:sz w:val="24"/>
          <w:szCs w:val="24"/>
        </w:rPr>
        <w:t>-a</w:t>
      </w:r>
      <w:proofErr w:type="spellEnd"/>
      <w:r w:rsidRPr="00EA12DD">
        <w:rPr>
          <w:sz w:val="24"/>
          <w:szCs w:val="24"/>
        </w:rPr>
        <w:t xml:space="preserve"> határozza meg.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(2) Az adott ellátásnál alkalmazandó sajátos eljárási szabályok az adott ellátáshoz kapcsolódva kerülnek meghatározásra.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(3) A szociális igazgatási eljárásra vonatkozó eljárási szabályokat az Szt. 5. § (1) bekezdése szerint kell alkalmazni.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(4) Az eljárást: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a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az önkormányzati hivatalnál szóban vagy írásban előterjesztett kérelemre kell, vagy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b)</w:t>
      </w:r>
      <w:r w:rsidRPr="00EA12DD">
        <w:rPr>
          <w:sz w:val="24"/>
          <w:szCs w:val="24"/>
        </w:rPr>
        <w:t xml:space="preserve"> hivatalból lehet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  <w:proofErr w:type="gramStart"/>
      <w:r w:rsidRPr="00EA12DD">
        <w:rPr>
          <w:sz w:val="24"/>
          <w:szCs w:val="24"/>
        </w:rPr>
        <w:t>megindítani</w:t>
      </w:r>
      <w:proofErr w:type="gramEnd"/>
      <w:r w:rsidRPr="00EA12DD">
        <w:rPr>
          <w:sz w:val="24"/>
          <w:szCs w:val="24"/>
        </w:rPr>
        <w:t>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(5) A kérelmet a jogszabályokban, illetve az e rendeletben meghatározott dokumentumokkal – igazolásokkal, nyilatkozatokkal – együtt kell benyújtani.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(6) Az e rendeletben meghatározott vagyoni helyzetre vonatkozó feltétel meglétét a pénzbeli és természetbeni szociális ellátások igénylésének és megállapításának, valamint folyósításának részletes szabályairól szóló 63/2006. (III. 27.) Korm. rendelet 1. számú melléklete szerinti vagyonnyilatkozat benyújtásával kell igazolni. A vagyonnyilatkozat II. részét - a nyomtatványon </w:t>
      </w:r>
      <w:proofErr w:type="gramStart"/>
      <w:r w:rsidRPr="00EA12DD">
        <w:rPr>
          <w:sz w:val="24"/>
          <w:szCs w:val="24"/>
        </w:rPr>
        <w:t>szereplő tájékoztató</w:t>
      </w:r>
      <w:proofErr w:type="gramEnd"/>
      <w:r w:rsidRPr="00EA12DD">
        <w:rPr>
          <w:sz w:val="24"/>
          <w:szCs w:val="24"/>
        </w:rPr>
        <w:t xml:space="preserve"> szövegtől eltekintve - az adott ellátásnál meghatározott személyi körre vonatkozóan kell kitölteni.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(7) A hiányosan előterjesztett kérelmek ügyében a hiánypótlási felhívást a kérelem beérkezésétől számított </w:t>
      </w:r>
      <w:r w:rsidR="00231942" w:rsidRPr="00EA12DD">
        <w:rPr>
          <w:sz w:val="24"/>
          <w:szCs w:val="24"/>
        </w:rPr>
        <w:t xml:space="preserve">5 </w:t>
      </w:r>
      <w:r w:rsidRPr="00EA12DD">
        <w:rPr>
          <w:sz w:val="24"/>
          <w:szCs w:val="24"/>
        </w:rPr>
        <w:t>munkanapon belül meg kell tenni.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(8) Ha a szociális ellátás iránti igényt nem a jogosult terjeszti elő az eljárást hivatalból kell megindítani.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lastRenderedPageBreak/>
        <w:t>3. § A kérelmezőnek a kérelemben, illetve az annak mellékleteként benyújtott dokumentumokban feltüntetett jövedelem-adatokat az Szt. 10. §</w:t>
      </w:r>
      <w:proofErr w:type="spellStart"/>
      <w:r w:rsidRPr="00EA12DD">
        <w:rPr>
          <w:sz w:val="24"/>
          <w:szCs w:val="24"/>
        </w:rPr>
        <w:t>-ában</w:t>
      </w:r>
      <w:proofErr w:type="spellEnd"/>
      <w:r w:rsidRPr="00EA12DD">
        <w:rPr>
          <w:sz w:val="24"/>
          <w:szCs w:val="24"/>
        </w:rPr>
        <w:t xml:space="preserve"> meghatározottak szerint kell igazolnia.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4. § (1) A pénzbeli ellátások kifizetése utalással</w:t>
      </w:r>
      <w:r w:rsidR="00147793" w:rsidRPr="00EA12DD">
        <w:rPr>
          <w:sz w:val="24"/>
          <w:szCs w:val="24"/>
        </w:rPr>
        <w:t xml:space="preserve"> vagy készpénzben</w:t>
      </w:r>
      <w:r w:rsidRPr="00EA12DD">
        <w:rPr>
          <w:sz w:val="24"/>
          <w:szCs w:val="24"/>
        </w:rPr>
        <w:t xml:space="preserve"> történik.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(2) A polgármester joga, hogy az általa rendkívül indokolt esetnek minősülő helyzetekben utasítást adjon az eseti pénzbeli ellátások házipénztárból készpénzben történő kifizetésére.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5. § (1) A rendszeres pénzbeli települési támogatásokat utólag, minden hónap 5-ig kell folyósítani.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(2) Az eseti pénzbeli települési támogatásokat a határozatban meghatározott időpontig kell folyósítani. 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(3) A természetbeni települési támogatások biztosításának szabályait, határidejét, formáját a vonatkozó határozat rendezi. 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(4) A rendszeres települési támogatás a támogatásról rendelkező határozatban megjelölt időponttól illeti meg az érintettet azzal, hogy a jogosultság kezdő hónapjában a havi támogatás teljes összegét kell folyósítani.</w:t>
      </w: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II. Fejezet</w:t>
      </w: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Pénzbeli szociális ellátások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6. § (1) Az önkormányzat képviselő-testülete e rendelet alapján a jogosult részére települési támogatást nyújt.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7. § A pénzbeli települési támogatás formái:</w:t>
      </w:r>
    </w:p>
    <w:p w:rsidR="004C5A73" w:rsidRPr="00EA12DD" w:rsidRDefault="00133422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E</w:t>
      </w:r>
      <w:r w:rsidR="004C5A73" w:rsidRPr="00EA12DD">
        <w:rPr>
          <w:sz w:val="24"/>
          <w:szCs w:val="24"/>
        </w:rPr>
        <w:t>seti települési támogatás:</w:t>
      </w:r>
    </w:p>
    <w:p w:rsidR="004C5A73" w:rsidRPr="00EA12DD" w:rsidRDefault="004C5A73" w:rsidP="004C5A73">
      <w:pPr>
        <w:ind w:firstLine="567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a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települési létfenntartási támogatás,</w:t>
      </w:r>
    </w:p>
    <w:p w:rsidR="004C5A73" w:rsidRPr="00EA12DD" w:rsidRDefault="00B82495" w:rsidP="004C5A73">
      <w:pPr>
        <w:ind w:firstLine="567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b</w:t>
      </w:r>
      <w:r w:rsidR="004C5A73" w:rsidRPr="00EA12DD">
        <w:rPr>
          <w:i/>
          <w:sz w:val="24"/>
          <w:szCs w:val="24"/>
        </w:rPr>
        <w:t>)</w:t>
      </w:r>
      <w:r w:rsidR="004C5A73" w:rsidRPr="00EA12DD">
        <w:rPr>
          <w:sz w:val="24"/>
          <w:szCs w:val="24"/>
        </w:rPr>
        <w:t xml:space="preserve"> települési temetési támogatás;</w:t>
      </w:r>
    </w:p>
    <w:p w:rsidR="004C5A73" w:rsidRPr="00EA12DD" w:rsidRDefault="00B82495" w:rsidP="004C5A73">
      <w:pPr>
        <w:ind w:firstLine="567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c</w:t>
      </w:r>
      <w:r w:rsidR="004C5A73" w:rsidRPr="00EA12DD">
        <w:rPr>
          <w:i/>
          <w:sz w:val="24"/>
          <w:szCs w:val="24"/>
        </w:rPr>
        <w:t>)</w:t>
      </w:r>
      <w:r w:rsidR="004C5A73" w:rsidRPr="00EA12DD">
        <w:rPr>
          <w:sz w:val="24"/>
          <w:szCs w:val="24"/>
        </w:rPr>
        <w:t xml:space="preserve"> települési gyermeknevelési támogatás,</w:t>
      </w:r>
    </w:p>
    <w:p w:rsidR="00133422" w:rsidRPr="00EA12DD" w:rsidRDefault="00133422" w:rsidP="004C5A73">
      <w:pPr>
        <w:ind w:firstLine="284"/>
        <w:jc w:val="center"/>
        <w:rPr>
          <w:b/>
          <w:sz w:val="24"/>
          <w:szCs w:val="24"/>
        </w:rPr>
      </w:pPr>
    </w:p>
    <w:p w:rsidR="00133422" w:rsidRPr="00EA12DD" w:rsidRDefault="00133422" w:rsidP="004C5A73">
      <w:pPr>
        <w:ind w:firstLine="284"/>
        <w:jc w:val="center"/>
        <w:rPr>
          <w:b/>
          <w:sz w:val="24"/>
          <w:szCs w:val="24"/>
        </w:rPr>
      </w:pPr>
    </w:p>
    <w:p w:rsidR="004C5A73" w:rsidRPr="00EA12DD" w:rsidRDefault="004C5A73" w:rsidP="004C5A73">
      <w:pPr>
        <w:ind w:firstLine="284"/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1. Települési létfenntartási támogatás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EA12DD">
      <w:pPr>
        <w:autoSpaceDE w:val="0"/>
        <w:autoSpaceDN w:val="0"/>
        <w:adjustRightInd w:val="0"/>
        <w:ind w:left="360" w:hanging="360"/>
        <w:jc w:val="both"/>
        <w:outlineLvl w:val="0"/>
        <w:rPr>
          <w:iCs/>
          <w:sz w:val="24"/>
          <w:szCs w:val="24"/>
        </w:rPr>
      </w:pPr>
      <w:r w:rsidRPr="00EA12DD">
        <w:rPr>
          <w:iCs/>
          <w:sz w:val="24"/>
          <w:szCs w:val="24"/>
        </w:rPr>
        <w:t xml:space="preserve">8. § (1) Települési létfenntartási támogatásra jogosult az a személy, aki önmaga, illetve családja létfenntartásáról más módon nem tud gondoskodni, és akinek családjában az egy főre jutó jövedelem az öregségi nyugdíj mindenkori legkisebb összegének </w:t>
      </w:r>
      <w:r w:rsidR="00217F8B" w:rsidRPr="00EA12DD">
        <w:rPr>
          <w:iCs/>
          <w:sz w:val="24"/>
          <w:szCs w:val="24"/>
        </w:rPr>
        <w:t>100</w:t>
      </w:r>
      <w:r w:rsidRPr="00EA12DD">
        <w:rPr>
          <w:iCs/>
          <w:sz w:val="24"/>
          <w:szCs w:val="24"/>
        </w:rPr>
        <w:t xml:space="preserve"> %-át nem haladja meg. </w:t>
      </w:r>
    </w:p>
    <w:p w:rsidR="004C5A73" w:rsidRPr="00EA12DD" w:rsidRDefault="00FD3C16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 (2</w:t>
      </w:r>
      <w:r w:rsidR="004C5A73" w:rsidRPr="00EA12DD">
        <w:rPr>
          <w:sz w:val="24"/>
          <w:szCs w:val="24"/>
        </w:rPr>
        <w:t>) A kérelmezőnek a kérelmében indokolnia kell a települési létfenntartási támogatásra való rászorultságát.</w:t>
      </w:r>
    </w:p>
    <w:p w:rsidR="004C5A73" w:rsidRPr="00EA12DD" w:rsidRDefault="00FD3C16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(3</w:t>
      </w:r>
      <w:r w:rsidR="004C5A73" w:rsidRPr="00EA12DD">
        <w:rPr>
          <w:sz w:val="24"/>
          <w:szCs w:val="24"/>
        </w:rPr>
        <w:t>) A települési létfenntartási támogatás nyújtható eseti, vagy rendszeres települési támogatás formájában.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EA12DD">
      <w:pPr>
        <w:autoSpaceDE w:val="0"/>
        <w:autoSpaceDN w:val="0"/>
        <w:adjustRightInd w:val="0"/>
        <w:ind w:left="360" w:hanging="360"/>
        <w:jc w:val="both"/>
        <w:outlineLvl w:val="0"/>
        <w:rPr>
          <w:iCs/>
          <w:sz w:val="24"/>
          <w:szCs w:val="24"/>
        </w:rPr>
      </w:pPr>
      <w:r w:rsidRPr="00EA12DD">
        <w:rPr>
          <w:iCs/>
          <w:sz w:val="24"/>
          <w:szCs w:val="24"/>
        </w:rPr>
        <w:t xml:space="preserve">9. § (1) Eseti települési létfenntartási támogatást naptári évben maximum két alkalommal </w:t>
      </w:r>
      <w:proofErr w:type="gramStart"/>
      <w:r w:rsidRPr="00EA12DD">
        <w:rPr>
          <w:iCs/>
          <w:sz w:val="24"/>
          <w:szCs w:val="24"/>
        </w:rPr>
        <w:t xml:space="preserve">lehet </w:t>
      </w:r>
      <w:r w:rsidR="00F973B7" w:rsidRPr="00EA12DD">
        <w:rPr>
          <w:iCs/>
          <w:sz w:val="24"/>
          <w:szCs w:val="24"/>
        </w:rPr>
        <w:t xml:space="preserve"> megállapítani</w:t>
      </w:r>
      <w:proofErr w:type="gramEnd"/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lastRenderedPageBreak/>
        <w:t xml:space="preserve">(2) Az egy alkalommal megállapított eseti települési létfenntartási támogatás maximális összege </w:t>
      </w:r>
      <w:r w:rsidR="00FD3C16" w:rsidRPr="00EA12DD">
        <w:rPr>
          <w:sz w:val="24"/>
          <w:szCs w:val="24"/>
        </w:rPr>
        <w:t>10.000</w:t>
      </w:r>
      <w:r w:rsidRPr="00EA12DD">
        <w:rPr>
          <w:sz w:val="24"/>
          <w:szCs w:val="24"/>
        </w:rPr>
        <w:t xml:space="preserve"> Ft.</w:t>
      </w:r>
    </w:p>
    <w:p w:rsidR="00F973B7" w:rsidRPr="00EA12DD" w:rsidRDefault="00F973B7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(3) Amennyiben a kérelmező </w:t>
      </w:r>
      <w:proofErr w:type="gramStart"/>
      <w:r w:rsidRPr="00EA12DD">
        <w:rPr>
          <w:sz w:val="24"/>
          <w:szCs w:val="24"/>
        </w:rPr>
        <w:t>szociális  helyzete</w:t>
      </w:r>
      <w:proofErr w:type="gramEnd"/>
      <w:r w:rsidRPr="00EA12DD">
        <w:rPr>
          <w:sz w:val="24"/>
          <w:szCs w:val="24"/>
        </w:rPr>
        <w:t xml:space="preserve"> indokolja</w:t>
      </w:r>
      <w:r w:rsidR="004827CF" w:rsidRPr="00EA12DD">
        <w:rPr>
          <w:sz w:val="24"/>
          <w:szCs w:val="24"/>
        </w:rPr>
        <w:t>, méltányossági eljárás keretében 10.000 Ft-nál magasabb, de 50.000 Ft-ot el nem érő létfenntartási támogatás is megállapítható.</w:t>
      </w:r>
      <w:r w:rsidR="00057F23" w:rsidRPr="00EA12DD">
        <w:rPr>
          <w:sz w:val="24"/>
          <w:szCs w:val="24"/>
        </w:rPr>
        <w:t xml:space="preserve"> A méltányossági eljárást </w:t>
      </w:r>
      <w:proofErr w:type="gramStart"/>
      <w:r w:rsidR="00057F23" w:rsidRPr="00EA12DD">
        <w:rPr>
          <w:sz w:val="24"/>
          <w:szCs w:val="24"/>
        </w:rPr>
        <w:t>a  polgármester</w:t>
      </w:r>
      <w:proofErr w:type="gramEnd"/>
      <w:r w:rsidR="00057F23" w:rsidRPr="00EA12DD">
        <w:rPr>
          <w:sz w:val="24"/>
          <w:szCs w:val="24"/>
        </w:rPr>
        <w:t xml:space="preserve"> kezdeményezi.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F00538" w:rsidRPr="00EA12DD" w:rsidRDefault="004C5A73" w:rsidP="00E1104A">
      <w:pPr>
        <w:autoSpaceDE w:val="0"/>
        <w:autoSpaceDN w:val="0"/>
        <w:adjustRightInd w:val="0"/>
        <w:ind w:left="360" w:hanging="360"/>
        <w:jc w:val="both"/>
        <w:outlineLvl w:val="0"/>
        <w:rPr>
          <w:iCs/>
          <w:sz w:val="24"/>
          <w:szCs w:val="24"/>
        </w:rPr>
      </w:pPr>
      <w:r w:rsidRPr="00EA12DD">
        <w:rPr>
          <w:iCs/>
          <w:sz w:val="24"/>
          <w:szCs w:val="24"/>
        </w:rPr>
        <w:t xml:space="preserve">10. § Az eseti települési létfenntartási támogatásra való jogosultságról </w:t>
      </w:r>
    </w:p>
    <w:p w:rsidR="00F00538" w:rsidRPr="00EA12DD" w:rsidRDefault="00F00538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(1) a 9.§ (2) bekezdés szerinti esetben </w:t>
      </w:r>
      <w:r w:rsidR="004C5A73" w:rsidRPr="00EA12DD">
        <w:rPr>
          <w:sz w:val="24"/>
          <w:szCs w:val="24"/>
        </w:rPr>
        <w:t>az önkormányzat képviselő-testületének felhatalmazása alapján, átruházott hatáskörben a polgármester</w:t>
      </w:r>
      <w:r w:rsidRPr="00EA12DD">
        <w:rPr>
          <w:sz w:val="24"/>
          <w:szCs w:val="24"/>
        </w:rPr>
        <w:t>,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 </w:t>
      </w:r>
      <w:r w:rsidR="00F00538" w:rsidRPr="00EA12DD">
        <w:rPr>
          <w:sz w:val="24"/>
          <w:szCs w:val="24"/>
        </w:rPr>
        <w:t xml:space="preserve">(2) a 9. § (3) bekezdés szerinti esetben a képviselő-testület </w:t>
      </w:r>
      <w:r w:rsidRPr="00EA12DD">
        <w:rPr>
          <w:sz w:val="24"/>
          <w:szCs w:val="24"/>
        </w:rPr>
        <w:t>dönt.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E1104A" w:rsidP="004C5A73">
      <w:pPr>
        <w:ind w:firstLine="284"/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2</w:t>
      </w:r>
      <w:r w:rsidR="004C5A73" w:rsidRPr="00EA12DD">
        <w:rPr>
          <w:b/>
          <w:sz w:val="24"/>
          <w:szCs w:val="24"/>
        </w:rPr>
        <w:t>. Települési temetési támogatás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AC2A14" w:rsidRPr="00EA12DD" w:rsidRDefault="00E1104A" w:rsidP="00144253">
      <w:pPr>
        <w:autoSpaceDE w:val="0"/>
        <w:autoSpaceDN w:val="0"/>
        <w:adjustRightInd w:val="0"/>
        <w:ind w:left="360" w:hanging="360"/>
        <w:jc w:val="both"/>
        <w:outlineLvl w:val="0"/>
        <w:rPr>
          <w:iCs/>
          <w:sz w:val="24"/>
          <w:szCs w:val="24"/>
        </w:rPr>
      </w:pPr>
      <w:r w:rsidRPr="00EA12DD">
        <w:rPr>
          <w:iCs/>
          <w:sz w:val="24"/>
          <w:szCs w:val="24"/>
        </w:rPr>
        <w:t xml:space="preserve">11.§ </w:t>
      </w:r>
      <w:r w:rsidR="00AC2A14" w:rsidRPr="00EA12DD">
        <w:rPr>
          <w:iCs/>
          <w:sz w:val="24"/>
          <w:szCs w:val="24"/>
        </w:rPr>
        <w:t xml:space="preserve">(1) Csányoszró Község Önkormányzati Képviselő-testülete települési temetési </w:t>
      </w:r>
      <w:proofErr w:type="gramStart"/>
      <w:r w:rsidR="00AC2A14" w:rsidRPr="00EA12DD">
        <w:rPr>
          <w:iCs/>
          <w:sz w:val="24"/>
          <w:szCs w:val="24"/>
        </w:rPr>
        <w:t>támogatást  nyújt</w:t>
      </w:r>
      <w:proofErr w:type="gramEnd"/>
      <w:r w:rsidR="00AC2A14" w:rsidRPr="00EA12DD">
        <w:rPr>
          <w:iCs/>
          <w:sz w:val="24"/>
          <w:szCs w:val="24"/>
        </w:rPr>
        <w:t xml:space="preserve"> annak a </w:t>
      </w:r>
      <w:proofErr w:type="spellStart"/>
      <w:r w:rsidR="00AC2A14" w:rsidRPr="00EA12DD">
        <w:rPr>
          <w:iCs/>
          <w:sz w:val="24"/>
          <w:szCs w:val="24"/>
        </w:rPr>
        <w:t>csányoszrói</w:t>
      </w:r>
      <w:proofErr w:type="spellEnd"/>
      <w:r w:rsidR="00AC2A14" w:rsidRPr="00EA12DD">
        <w:rPr>
          <w:iCs/>
          <w:sz w:val="24"/>
          <w:szCs w:val="24"/>
        </w:rPr>
        <w:t xml:space="preserve"> lakosnak, aki a meghalt </w:t>
      </w:r>
      <w:proofErr w:type="spellStart"/>
      <w:r w:rsidR="00AC2A14" w:rsidRPr="00EA12DD">
        <w:rPr>
          <w:iCs/>
          <w:sz w:val="24"/>
          <w:szCs w:val="24"/>
        </w:rPr>
        <w:t>csányoszrói</w:t>
      </w:r>
      <w:proofErr w:type="spellEnd"/>
      <w:r w:rsidR="00AC2A14" w:rsidRPr="00EA12DD">
        <w:rPr>
          <w:iCs/>
          <w:sz w:val="24"/>
          <w:szCs w:val="24"/>
        </w:rPr>
        <w:t xml:space="preserve"> lakos eltemettetéséről gondoskodott.</w:t>
      </w:r>
    </w:p>
    <w:p w:rsidR="00AC2A14" w:rsidRPr="00EA12DD" w:rsidRDefault="00AC2A14" w:rsidP="00AC2A14">
      <w:pPr>
        <w:keepLines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(2) </w:t>
      </w:r>
      <w:proofErr w:type="gramStart"/>
      <w:r w:rsidRPr="00EA12DD">
        <w:rPr>
          <w:sz w:val="24"/>
          <w:szCs w:val="24"/>
        </w:rPr>
        <w:t>A  temetési</w:t>
      </w:r>
      <w:proofErr w:type="gramEnd"/>
      <w:r w:rsidRPr="00EA12DD">
        <w:rPr>
          <w:sz w:val="24"/>
          <w:szCs w:val="24"/>
        </w:rPr>
        <w:t xml:space="preserve"> segély összege  a saját jogú öregségi nyugdíjminimum összege.</w:t>
      </w:r>
    </w:p>
    <w:p w:rsidR="00AC2A14" w:rsidRPr="00EA12DD" w:rsidRDefault="00144253" w:rsidP="00AC2A14">
      <w:pPr>
        <w:autoSpaceDE w:val="0"/>
        <w:autoSpaceDN w:val="0"/>
        <w:adjustRightInd w:val="0"/>
        <w:ind w:left="360" w:hanging="360"/>
        <w:jc w:val="both"/>
        <w:outlineLvl w:val="0"/>
        <w:rPr>
          <w:b/>
          <w:bCs/>
          <w:i/>
          <w:iCs/>
          <w:sz w:val="24"/>
          <w:szCs w:val="24"/>
        </w:rPr>
      </w:pPr>
      <w:r w:rsidRPr="00EA12DD">
        <w:rPr>
          <w:iCs/>
          <w:sz w:val="24"/>
          <w:szCs w:val="24"/>
        </w:rPr>
        <w:t>(3</w:t>
      </w:r>
      <w:r w:rsidR="00AC2A14" w:rsidRPr="00EA12DD">
        <w:rPr>
          <w:iCs/>
          <w:sz w:val="24"/>
          <w:szCs w:val="24"/>
        </w:rPr>
        <w:t>) A kérelemhez, a kérelem benyújtásával egyidejűleg csatolni kell a temetés költségeiről- a kérelmező vagy a vele azonos lakcímen élő közeli hozzátartozója nevére – kiállított számla eredeti példányát, az elhunyt személy halotti anyakönyvi kivonatát.</w:t>
      </w:r>
      <w:r w:rsidR="00AC2A14" w:rsidRPr="00EA12DD">
        <w:rPr>
          <w:i/>
          <w:iCs/>
          <w:sz w:val="24"/>
          <w:szCs w:val="24"/>
        </w:rPr>
        <w:t xml:space="preserve"> </w:t>
      </w:r>
    </w:p>
    <w:p w:rsidR="00AC2A14" w:rsidRPr="00EA12DD" w:rsidRDefault="00AC2A14" w:rsidP="00AC2A14">
      <w:pPr>
        <w:widowControl w:val="0"/>
        <w:ind w:left="360" w:hanging="360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</w:t>
      </w:r>
      <w:r w:rsidR="00144253" w:rsidRPr="00EA12DD">
        <w:rPr>
          <w:sz w:val="24"/>
          <w:szCs w:val="24"/>
        </w:rPr>
        <w:t>4</w:t>
      </w:r>
      <w:r w:rsidRPr="00EA12DD">
        <w:rPr>
          <w:sz w:val="24"/>
          <w:szCs w:val="24"/>
        </w:rPr>
        <w:t>) A temetési segély megállapításával kapcsolatos hatáskört a képviselő-testület a polgármesterre ruházza át.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4C5A73" w:rsidRPr="00EA12DD" w:rsidRDefault="00E1104A" w:rsidP="004C5A73">
      <w:pPr>
        <w:ind w:firstLine="284"/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3</w:t>
      </w:r>
      <w:r w:rsidR="004C5A73" w:rsidRPr="00EA12DD">
        <w:rPr>
          <w:b/>
          <w:sz w:val="24"/>
          <w:szCs w:val="24"/>
        </w:rPr>
        <w:t>. Települési gyermeknevelési támogatás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EA12DD">
      <w:pPr>
        <w:autoSpaceDE w:val="0"/>
        <w:autoSpaceDN w:val="0"/>
        <w:adjustRightInd w:val="0"/>
        <w:ind w:left="360" w:hanging="360"/>
        <w:jc w:val="both"/>
        <w:outlineLvl w:val="0"/>
        <w:rPr>
          <w:sz w:val="24"/>
          <w:szCs w:val="24"/>
        </w:rPr>
      </w:pPr>
      <w:r w:rsidRPr="00EA12DD">
        <w:rPr>
          <w:iCs/>
          <w:sz w:val="24"/>
          <w:szCs w:val="24"/>
        </w:rPr>
        <w:t>1</w:t>
      </w:r>
      <w:r w:rsidR="00EA12DD" w:rsidRPr="00EA12DD">
        <w:rPr>
          <w:iCs/>
          <w:sz w:val="24"/>
          <w:szCs w:val="24"/>
        </w:rPr>
        <w:t>2</w:t>
      </w:r>
      <w:r w:rsidRPr="00EA12DD">
        <w:rPr>
          <w:sz w:val="24"/>
          <w:szCs w:val="24"/>
        </w:rPr>
        <w:t>. § (1) Települési gyermeknevelési támogatásra jogosult az a személy, akik létfenntartását veszélyeztető élethelyzetbe került a gyermekneveléshez kapcsolódó, alkalmanként jelentkező többlet kiadások miatt, és ezért anyagi segítségre szorul.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(2) Az (1) bekezdés szerint támogatást kérelmezni </w:t>
      </w:r>
      <w:proofErr w:type="gramStart"/>
      <w:r w:rsidRPr="00EA12DD">
        <w:rPr>
          <w:sz w:val="24"/>
          <w:szCs w:val="24"/>
        </w:rPr>
        <w:t>lehet</w:t>
      </w:r>
      <w:r w:rsidR="00E80555" w:rsidRPr="00EA12DD">
        <w:rPr>
          <w:sz w:val="24"/>
          <w:szCs w:val="24"/>
        </w:rPr>
        <w:t xml:space="preserve"> </w:t>
      </w:r>
      <w:r w:rsidRPr="00EA12DD">
        <w:rPr>
          <w:sz w:val="24"/>
          <w:szCs w:val="24"/>
        </w:rPr>
        <w:t xml:space="preserve"> a</w:t>
      </w:r>
      <w:proofErr w:type="gramEnd"/>
      <w:r w:rsidRPr="00EA12DD">
        <w:rPr>
          <w:sz w:val="24"/>
          <w:szCs w:val="24"/>
        </w:rPr>
        <w:t xml:space="preserve"> gyermek iskoláztatásához,</w:t>
      </w:r>
      <w:r w:rsidR="009D2FCE" w:rsidRPr="00EA12DD">
        <w:rPr>
          <w:sz w:val="24"/>
          <w:szCs w:val="24"/>
        </w:rPr>
        <w:t xml:space="preserve"> </w:t>
      </w:r>
      <w:r w:rsidRPr="00EA12DD">
        <w:rPr>
          <w:sz w:val="24"/>
          <w:szCs w:val="24"/>
        </w:rPr>
        <w:t xml:space="preserve"> </w:t>
      </w:r>
      <w:r w:rsidR="00082FF3" w:rsidRPr="00EA12DD">
        <w:rPr>
          <w:sz w:val="24"/>
          <w:szCs w:val="24"/>
        </w:rPr>
        <w:t>mindennapi lé</w:t>
      </w:r>
      <w:r w:rsidR="00057F23" w:rsidRPr="00EA12DD">
        <w:rPr>
          <w:sz w:val="24"/>
          <w:szCs w:val="24"/>
        </w:rPr>
        <w:t>tszükségleteinek biztosításához.</w:t>
      </w:r>
    </w:p>
    <w:p w:rsidR="004C5A73" w:rsidRPr="00EA12DD" w:rsidRDefault="00E80555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 </w:t>
      </w:r>
      <w:r w:rsidR="004C5A73" w:rsidRPr="00EA12DD">
        <w:rPr>
          <w:sz w:val="24"/>
          <w:szCs w:val="24"/>
        </w:rPr>
        <w:t xml:space="preserve">(3) Az (1) bekezdés szerinti támogatást kérelmező akkor van létfenntartást veszélyeztető élethelyzetben, ha a családjában az egy főre jutó jövedelem az öregségi nyugdíj mindenkori legkisebb összegének </w:t>
      </w:r>
      <w:r w:rsidR="00FC073E" w:rsidRPr="00EA12DD">
        <w:rPr>
          <w:sz w:val="24"/>
          <w:szCs w:val="24"/>
        </w:rPr>
        <w:t>200</w:t>
      </w:r>
      <w:r w:rsidR="004C5A73" w:rsidRPr="00EA12DD">
        <w:rPr>
          <w:sz w:val="24"/>
          <w:szCs w:val="24"/>
        </w:rPr>
        <w:t xml:space="preserve"> %-át nem haladja meg.</w:t>
      </w:r>
    </w:p>
    <w:p w:rsidR="004C5A73" w:rsidRPr="00EA12DD" w:rsidRDefault="00325261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 xml:space="preserve"> </w:t>
      </w:r>
      <w:r w:rsidR="00EA12DD" w:rsidRPr="00EA12DD">
        <w:rPr>
          <w:sz w:val="24"/>
          <w:szCs w:val="24"/>
        </w:rPr>
        <w:t>(4</w:t>
      </w:r>
      <w:r w:rsidR="004C5A73" w:rsidRPr="00EA12DD">
        <w:rPr>
          <w:sz w:val="24"/>
          <w:szCs w:val="24"/>
        </w:rPr>
        <w:t xml:space="preserve">) A települési gyermeknevelési támogatást eseti jelleggel kell nyújtani. A támogatást egy naptári évben maximum </w:t>
      </w:r>
      <w:r w:rsidR="00082FF3" w:rsidRPr="00EA12DD">
        <w:rPr>
          <w:sz w:val="24"/>
          <w:szCs w:val="24"/>
        </w:rPr>
        <w:t>3</w:t>
      </w:r>
      <w:r w:rsidR="004C5A73" w:rsidRPr="00EA12DD">
        <w:rPr>
          <w:sz w:val="24"/>
          <w:szCs w:val="24"/>
        </w:rPr>
        <w:t xml:space="preserve"> alkalommal lehet megállapítani.</w:t>
      </w:r>
    </w:p>
    <w:p w:rsidR="004C5A73" w:rsidRPr="00EA12DD" w:rsidRDefault="00EA12DD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(5</w:t>
      </w:r>
      <w:r w:rsidR="004C5A73" w:rsidRPr="00EA12DD">
        <w:rPr>
          <w:sz w:val="24"/>
          <w:szCs w:val="24"/>
        </w:rPr>
        <w:t xml:space="preserve">) Az egy alkalommal megállapított eseti települési gyermeknevelési támogatás maximális összege 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a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</w:t>
      </w:r>
      <w:r w:rsidR="003274A7" w:rsidRPr="00EA12DD">
        <w:rPr>
          <w:sz w:val="24"/>
          <w:szCs w:val="24"/>
        </w:rPr>
        <w:t>gyermek esetén</w:t>
      </w:r>
      <w:r w:rsidRPr="00EA12DD">
        <w:rPr>
          <w:sz w:val="24"/>
          <w:szCs w:val="24"/>
        </w:rPr>
        <w:t xml:space="preserve"> </w:t>
      </w:r>
      <w:r w:rsidR="00FF5163" w:rsidRPr="00EA12DD">
        <w:rPr>
          <w:sz w:val="24"/>
          <w:szCs w:val="24"/>
        </w:rPr>
        <w:t>10.000</w:t>
      </w:r>
      <w:r w:rsidRPr="00EA12DD">
        <w:rPr>
          <w:sz w:val="24"/>
          <w:szCs w:val="24"/>
        </w:rPr>
        <w:t xml:space="preserve"> Ft, 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b)</w:t>
      </w:r>
      <w:r w:rsidR="002D100E" w:rsidRPr="00EA12DD">
        <w:rPr>
          <w:sz w:val="24"/>
          <w:szCs w:val="24"/>
        </w:rPr>
        <w:t xml:space="preserve"> </w:t>
      </w:r>
      <w:r w:rsidR="003274A7" w:rsidRPr="00EA12DD">
        <w:rPr>
          <w:sz w:val="24"/>
          <w:szCs w:val="24"/>
        </w:rPr>
        <w:t>fiatal felnőtt</w:t>
      </w:r>
      <w:r w:rsidRPr="00EA12DD">
        <w:rPr>
          <w:sz w:val="24"/>
          <w:szCs w:val="24"/>
        </w:rPr>
        <w:t xml:space="preserve"> esetén </w:t>
      </w:r>
      <w:r w:rsidR="00FF5163" w:rsidRPr="00EA12DD">
        <w:rPr>
          <w:sz w:val="24"/>
          <w:szCs w:val="24"/>
        </w:rPr>
        <w:t>20.000</w:t>
      </w:r>
      <w:r w:rsidRPr="00EA12DD">
        <w:rPr>
          <w:sz w:val="24"/>
          <w:szCs w:val="24"/>
        </w:rPr>
        <w:t xml:space="preserve"> Ft, </w:t>
      </w:r>
    </w:p>
    <w:p w:rsidR="004C5A73" w:rsidRPr="00EA12DD" w:rsidRDefault="00EA12DD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(6</w:t>
      </w:r>
      <w:r w:rsidR="00FF1B85" w:rsidRPr="00EA12DD">
        <w:rPr>
          <w:sz w:val="24"/>
          <w:szCs w:val="24"/>
        </w:rPr>
        <w:t xml:space="preserve">) Hátrányos </w:t>
      </w:r>
      <w:r w:rsidR="004C5A73" w:rsidRPr="00EA12DD">
        <w:rPr>
          <w:sz w:val="24"/>
          <w:szCs w:val="24"/>
        </w:rPr>
        <w:t>helyzetű gyermek települési támogatásra való jogosultságról az önkormányzat képviselő-testületének felhatalmazása alapján, átruházott hatáskörben a polgármester dönt.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</w:p>
    <w:p w:rsidR="004C5A73" w:rsidRPr="00EA12DD" w:rsidRDefault="004C5A73" w:rsidP="00EA12DD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III. Fejezet</w:t>
      </w:r>
    </w:p>
    <w:p w:rsidR="004C5A73" w:rsidRPr="00EA12DD" w:rsidRDefault="004C5A73" w:rsidP="00EA12DD">
      <w:pPr>
        <w:jc w:val="center"/>
        <w:rPr>
          <w:b/>
          <w:sz w:val="24"/>
          <w:szCs w:val="24"/>
        </w:rPr>
      </w:pPr>
    </w:p>
    <w:p w:rsidR="004C5A73" w:rsidRPr="00EA12DD" w:rsidRDefault="004C5A73" w:rsidP="00EA12DD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lastRenderedPageBreak/>
        <w:t>Természetben nyújtott szociális ellátások</w:t>
      </w:r>
    </w:p>
    <w:p w:rsidR="004C5A73" w:rsidRPr="00EA12DD" w:rsidRDefault="004C5A73" w:rsidP="004C5A73">
      <w:pPr>
        <w:jc w:val="center"/>
        <w:rPr>
          <w:sz w:val="24"/>
          <w:szCs w:val="24"/>
        </w:rPr>
      </w:pP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EA12DD" w:rsidP="00F80DB9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13</w:t>
      </w:r>
      <w:r w:rsidR="004C5A73" w:rsidRPr="00EA12DD">
        <w:rPr>
          <w:sz w:val="24"/>
          <w:szCs w:val="24"/>
        </w:rPr>
        <w:t xml:space="preserve">. § (1) A természetben nyújtott szociális ellátások körében az önkormányzat </w:t>
      </w:r>
      <w:r w:rsidR="00F80DB9" w:rsidRPr="00EA12DD">
        <w:rPr>
          <w:sz w:val="24"/>
          <w:szCs w:val="24"/>
        </w:rPr>
        <w:t>köztemetést biztosít.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(2) A pénzbeli települési támogatást megállapító határozat kimond</w:t>
      </w:r>
      <w:r w:rsidR="00B07A86" w:rsidRPr="00EA12DD">
        <w:rPr>
          <w:sz w:val="24"/>
          <w:szCs w:val="24"/>
        </w:rPr>
        <w:t>hat</w:t>
      </w:r>
      <w:r w:rsidRPr="00EA12DD">
        <w:rPr>
          <w:sz w:val="24"/>
          <w:szCs w:val="24"/>
        </w:rPr>
        <w:t>ja, hogy a támogatás</w:t>
      </w:r>
      <w:r w:rsidR="00BF5230" w:rsidRPr="00EA12DD">
        <w:rPr>
          <w:sz w:val="24"/>
          <w:szCs w:val="24"/>
        </w:rPr>
        <w:t>t</w:t>
      </w:r>
      <w:r w:rsidRPr="00EA12DD">
        <w:rPr>
          <w:sz w:val="24"/>
          <w:szCs w:val="24"/>
        </w:rPr>
        <w:t xml:space="preserve"> természetben kell biztosítani. A határozatnak rögzítenie kell a természetbeni nyújtott ellátás konkrét formáját.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(3) A (2) bekezdés szerinti esetben a természetbeni ellátás formái a következők lehetnek: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a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gyermekintézmények térítési díjának kifizetése, vagy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b)</w:t>
      </w:r>
      <w:r w:rsidRPr="00EA12DD">
        <w:rPr>
          <w:sz w:val="24"/>
          <w:szCs w:val="24"/>
        </w:rPr>
        <w:t xml:space="preserve"> tankönyv - és tanszervásárlás, vagy</w:t>
      </w:r>
    </w:p>
    <w:p w:rsidR="004C5A73" w:rsidRPr="00EA12DD" w:rsidRDefault="004C5A73" w:rsidP="004C5A73">
      <w:pPr>
        <w:ind w:firstLine="284"/>
        <w:jc w:val="both"/>
        <w:rPr>
          <w:i/>
          <w:sz w:val="24"/>
          <w:szCs w:val="24"/>
        </w:rPr>
      </w:pPr>
      <w:r w:rsidRPr="00EA12DD">
        <w:rPr>
          <w:i/>
          <w:sz w:val="24"/>
          <w:szCs w:val="24"/>
        </w:rPr>
        <w:t>c)</w:t>
      </w:r>
      <w:r w:rsidRPr="00EA12DD">
        <w:rPr>
          <w:sz w:val="24"/>
          <w:szCs w:val="24"/>
        </w:rPr>
        <w:t xml:space="preserve"> Erzsébet utalvány, vagy</w:t>
      </w:r>
    </w:p>
    <w:p w:rsidR="004C5A73" w:rsidRPr="00EA12DD" w:rsidRDefault="004C5A73" w:rsidP="004C5A73">
      <w:pPr>
        <w:ind w:firstLine="284"/>
        <w:jc w:val="both"/>
        <w:rPr>
          <w:i/>
          <w:sz w:val="24"/>
          <w:szCs w:val="24"/>
        </w:rPr>
      </w:pPr>
      <w:r w:rsidRPr="00EA12DD">
        <w:rPr>
          <w:i/>
          <w:sz w:val="24"/>
          <w:szCs w:val="24"/>
        </w:rPr>
        <w:t>d)</w:t>
      </w:r>
      <w:r w:rsidRPr="00EA12DD">
        <w:rPr>
          <w:sz w:val="24"/>
          <w:szCs w:val="24"/>
        </w:rPr>
        <w:t xml:space="preserve"> vásárlási utalvány, vagy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e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anyagok, eszközök közvetlen megvásárlása, vagy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f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szolgáltatások szolgáltató részére történő megfizetése, vagy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g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tüzelő vásárlás.</w:t>
      </w:r>
    </w:p>
    <w:p w:rsidR="004C5A73" w:rsidRPr="00EA12DD" w:rsidRDefault="004C5A73" w:rsidP="004C5A73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(4) A (3) bekezdés a), b</w:t>
      </w:r>
      <w:r w:rsidR="00F80DB9" w:rsidRPr="00EA12DD">
        <w:rPr>
          <w:sz w:val="24"/>
          <w:szCs w:val="24"/>
        </w:rPr>
        <w:t xml:space="preserve">), f) </w:t>
      </w:r>
      <w:r w:rsidRPr="00EA12DD">
        <w:rPr>
          <w:sz w:val="24"/>
          <w:szCs w:val="24"/>
        </w:rPr>
        <w:t>pontjai szerinti természetbeni ellátást lehetőség szerint közvetlenül az ellátó intézménynek, a forgalmazónak, a szolgáltatást nyújtónak kell folyósítani.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6E2FAC" w:rsidRPr="00EA12DD" w:rsidRDefault="006E2FAC" w:rsidP="006E2FAC">
      <w:pPr>
        <w:pStyle w:val="Cmsor2"/>
        <w:jc w:val="center"/>
        <w:rPr>
          <w:rFonts w:ascii="Times New Roman" w:hAnsi="Times New Roman"/>
          <w:i w:val="0"/>
          <w:sz w:val="24"/>
          <w:szCs w:val="24"/>
          <w:u w:val="none"/>
        </w:rPr>
      </w:pPr>
      <w:r w:rsidRPr="00EA12DD">
        <w:rPr>
          <w:rFonts w:ascii="Times New Roman" w:hAnsi="Times New Roman"/>
          <w:i w:val="0"/>
          <w:sz w:val="24"/>
          <w:szCs w:val="24"/>
          <w:u w:val="none"/>
        </w:rPr>
        <w:t>1. Köztemetés</w:t>
      </w:r>
    </w:p>
    <w:p w:rsidR="006E2FAC" w:rsidRPr="00EA12DD" w:rsidRDefault="006E2FAC" w:rsidP="006E2FAC">
      <w:pPr>
        <w:pStyle w:val="Cmsor1"/>
        <w:keepNext w:val="0"/>
        <w:tabs>
          <w:tab w:val="right" w:leader="dot" w:pos="9072"/>
        </w:tabs>
        <w:autoSpaceDE w:val="0"/>
        <w:autoSpaceDN w:val="0"/>
        <w:adjustRightInd w:val="0"/>
        <w:rPr>
          <w:bCs w:val="0"/>
          <w:i/>
          <w:sz w:val="24"/>
          <w:szCs w:val="24"/>
        </w:rPr>
      </w:pPr>
    </w:p>
    <w:p w:rsidR="006E2FAC" w:rsidRDefault="006E2FAC" w:rsidP="006E2FAC">
      <w:pPr>
        <w:ind w:firstLine="284"/>
        <w:jc w:val="both"/>
        <w:rPr>
          <w:sz w:val="24"/>
          <w:szCs w:val="24"/>
        </w:rPr>
      </w:pPr>
      <w:r w:rsidRPr="00EA12DD">
        <w:rPr>
          <w:sz w:val="24"/>
          <w:szCs w:val="24"/>
        </w:rPr>
        <w:t>14. § (1) A köztemetés költségét nem lehet a helyben szokásos legolcsóbb temetési költségnél magasabb összegben megállapítani.</w:t>
      </w:r>
    </w:p>
    <w:p w:rsidR="006E2FAC" w:rsidRPr="00EA12DD" w:rsidRDefault="006E2FAC" w:rsidP="006E2FA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 A köztemetés elrendelésével kapcsolatos hatáskör gyakorlását a </w:t>
      </w:r>
      <w:r w:rsidRPr="00465BCF">
        <w:rPr>
          <w:sz w:val="24"/>
          <w:szCs w:val="24"/>
        </w:rPr>
        <w:t>képviselő-testület</w:t>
      </w:r>
      <w:r>
        <w:rPr>
          <w:sz w:val="24"/>
          <w:szCs w:val="24"/>
        </w:rPr>
        <w:t xml:space="preserve"> a polgármesterre ruházza.</w:t>
      </w:r>
    </w:p>
    <w:p w:rsidR="006E2FAC" w:rsidRPr="00EA12DD" w:rsidRDefault="006E2FAC" w:rsidP="006E2FA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Pr="00EA12DD">
        <w:rPr>
          <w:sz w:val="24"/>
          <w:szCs w:val="24"/>
        </w:rPr>
        <w:t xml:space="preserve">)  A helyben szokásos legolcsóbb temetési költség 154.000 Ft. </w:t>
      </w:r>
    </w:p>
    <w:p w:rsidR="004C5A73" w:rsidRPr="00EA12DD" w:rsidRDefault="004C5A73" w:rsidP="00C30AA2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C30AA2">
      <w:pPr>
        <w:ind w:firstLine="284"/>
        <w:jc w:val="both"/>
        <w:rPr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IV. Fejezet</w:t>
      </w: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Szociális alapszolgáltatások</w:t>
      </w:r>
    </w:p>
    <w:p w:rsidR="004C5A73" w:rsidRPr="00EA12DD" w:rsidRDefault="004C5A73" w:rsidP="004C5A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5A73" w:rsidRPr="00EA12DD" w:rsidRDefault="004C5A73" w:rsidP="004C5A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5A73" w:rsidRPr="00EA12DD" w:rsidRDefault="00AE16C8" w:rsidP="004C5A7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§ </w:t>
      </w:r>
      <w:r w:rsidR="004C5A73" w:rsidRPr="00EA12DD">
        <w:rPr>
          <w:sz w:val="24"/>
          <w:szCs w:val="24"/>
        </w:rPr>
        <w:t xml:space="preserve"> A települési önkormányzat a személyes gondoskodás körében</w:t>
      </w:r>
    </w:p>
    <w:p w:rsidR="004C5A73" w:rsidRPr="00EA12DD" w:rsidRDefault="007F6A9D" w:rsidP="004C5A7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a</w:t>
      </w:r>
      <w:proofErr w:type="gramEnd"/>
      <w:r w:rsidR="004C5A73" w:rsidRPr="00EA12DD">
        <w:rPr>
          <w:i/>
          <w:sz w:val="24"/>
          <w:szCs w:val="24"/>
        </w:rPr>
        <w:t>)</w:t>
      </w:r>
      <w:r w:rsidR="004C5A73" w:rsidRPr="00EA12DD">
        <w:rPr>
          <w:sz w:val="24"/>
          <w:szCs w:val="24"/>
        </w:rPr>
        <w:t xml:space="preserve"> az étkeztetés, </w:t>
      </w:r>
    </w:p>
    <w:p w:rsidR="004C5A73" w:rsidRPr="00EA12DD" w:rsidRDefault="007F6A9D" w:rsidP="004C5A7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b</w:t>
      </w:r>
      <w:r w:rsidR="004C5A73"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a családsegítés és</w:t>
      </w:r>
    </w:p>
    <w:p w:rsidR="004C5A73" w:rsidRPr="00EA12DD" w:rsidRDefault="007F6A9D" w:rsidP="004C5A7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c</w:t>
      </w:r>
      <w:r w:rsidR="004C5A73" w:rsidRPr="00EA12DD">
        <w:rPr>
          <w:i/>
          <w:sz w:val="24"/>
          <w:szCs w:val="24"/>
        </w:rPr>
        <w:t>)</w:t>
      </w:r>
      <w:r w:rsidR="004C5A73" w:rsidRPr="00EA12DD">
        <w:rPr>
          <w:sz w:val="24"/>
          <w:szCs w:val="24"/>
        </w:rPr>
        <w:t xml:space="preserve"> a házi </w:t>
      </w:r>
      <w:proofErr w:type="gramStart"/>
      <w:r w:rsidR="004C5A73" w:rsidRPr="00EA12DD">
        <w:rPr>
          <w:sz w:val="24"/>
          <w:szCs w:val="24"/>
        </w:rPr>
        <w:t>segítség nyújtás</w:t>
      </w:r>
      <w:proofErr w:type="gramEnd"/>
    </w:p>
    <w:p w:rsidR="004C5A73" w:rsidRPr="00EA12DD" w:rsidRDefault="004C5A73" w:rsidP="004C5A7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A12DD">
        <w:rPr>
          <w:sz w:val="24"/>
          <w:szCs w:val="24"/>
        </w:rPr>
        <w:t>szociális</w:t>
      </w:r>
      <w:proofErr w:type="gramEnd"/>
      <w:r w:rsidRPr="00EA12DD">
        <w:rPr>
          <w:sz w:val="24"/>
          <w:szCs w:val="24"/>
        </w:rPr>
        <w:t xml:space="preserve"> alapszolgáltatási formák igénybevételi lehetőségét biztosítja. </w:t>
      </w:r>
    </w:p>
    <w:p w:rsidR="007F6A9D" w:rsidRPr="00EA12DD" w:rsidRDefault="007F6A9D" w:rsidP="004C5A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27F" w:rsidRPr="00EA12DD" w:rsidRDefault="00C20836" w:rsidP="0091027F">
      <w:pPr>
        <w:pStyle w:val="Cmsor2"/>
        <w:jc w:val="center"/>
        <w:rPr>
          <w:rFonts w:ascii="Times New Roman" w:hAnsi="Times New Roman"/>
          <w:b w:val="0"/>
          <w:color w:val="000000"/>
          <w:sz w:val="24"/>
          <w:szCs w:val="24"/>
          <w:u w:val="none"/>
        </w:rPr>
      </w:pPr>
      <w:r w:rsidRPr="00EA12DD">
        <w:rPr>
          <w:rFonts w:ascii="Times New Roman" w:hAnsi="Times New Roman"/>
          <w:b w:val="0"/>
          <w:color w:val="000000"/>
          <w:sz w:val="24"/>
          <w:szCs w:val="24"/>
          <w:u w:val="none"/>
        </w:rPr>
        <w:t>1</w:t>
      </w:r>
      <w:r w:rsidR="0091027F" w:rsidRPr="00EA12DD">
        <w:rPr>
          <w:rFonts w:ascii="Times New Roman" w:hAnsi="Times New Roman"/>
          <w:b w:val="0"/>
          <w:color w:val="000000"/>
          <w:sz w:val="24"/>
          <w:szCs w:val="24"/>
          <w:u w:val="none"/>
        </w:rPr>
        <w:t>. Étkeztetés</w:t>
      </w:r>
    </w:p>
    <w:p w:rsidR="0091027F" w:rsidRPr="00EA12DD" w:rsidRDefault="0091027F" w:rsidP="0091027F">
      <w:pPr>
        <w:jc w:val="both"/>
        <w:rPr>
          <w:color w:val="000000"/>
          <w:sz w:val="24"/>
          <w:szCs w:val="24"/>
        </w:rPr>
      </w:pPr>
    </w:p>
    <w:p w:rsidR="0091027F" w:rsidRPr="00EA12DD" w:rsidRDefault="0091027F" w:rsidP="0091027F">
      <w:pPr>
        <w:jc w:val="both"/>
        <w:rPr>
          <w:color w:val="000000"/>
          <w:sz w:val="24"/>
          <w:szCs w:val="24"/>
        </w:rPr>
      </w:pPr>
    </w:p>
    <w:p w:rsidR="0091027F" w:rsidRPr="00EA12DD" w:rsidRDefault="00AE16C8" w:rsidP="0091027F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91027F" w:rsidRPr="00EA12DD">
        <w:rPr>
          <w:color w:val="000000"/>
          <w:sz w:val="24"/>
          <w:szCs w:val="24"/>
        </w:rPr>
        <w:t>. § (1) Az étkeztetés keretében azoknak a szociálisan rászorultaknak a legalább napi egyszeri meleg étkezéséről kell gondoskodni, akik megfelelnek az Szt. 62. § (1) bekezdésében meghatározott feltételeknek.</w:t>
      </w:r>
    </w:p>
    <w:p w:rsidR="0091027F" w:rsidRPr="00EA12DD" w:rsidRDefault="0091027F" w:rsidP="0091027F">
      <w:pPr>
        <w:ind w:firstLine="284"/>
        <w:jc w:val="both"/>
        <w:rPr>
          <w:color w:val="000000"/>
          <w:sz w:val="24"/>
          <w:szCs w:val="24"/>
        </w:rPr>
      </w:pPr>
      <w:r w:rsidRPr="00EA12DD">
        <w:rPr>
          <w:color w:val="000000"/>
          <w:sz w:val="24"/>
          <w:szCs w:val="24"/>
        </w:rPr>
        <w:lastRenderedPageBreak/>
        <w:t xml:space="preserve">(2) Az önkormányzat az étkeztetést a SZOCEG </w:t>
      </w:r>
      <w:proofErr w:type="spellStart"/>
      <w:r w:rsidRPr="00EA12DD">
        <w:rPr>
          <w:color w:val="000000"/>
          <w:sz w:val="24"/>
          <w:szCs w:val="24"/>
        </w:rPr>
        <w:t>KHT-val</w:t>
      </w:r>
      <w:proofErr w:type="spellEnd"/>
      <w:r w:rsidRPr="00EA12DD">
        <w:rPr>
          <w:color w:val="000000"/>
          <w:sz w:val="24"/>
          <w:szCs w:val="24"/>
        </w:rPr>
        <w:t xml:space="preserve"> </w:t>
      </w:r>
      <w:proofErr w:type="gramStart"/>
      <w:r w:rsidRPr="00EA12DD">
        <w:rPr>
          <w:color w:val="000000"/>
          <w:sz w:val="24"/>
          <w:szCs w:val="24"/>
        </w:rPr>
        <w:t>kötött  megállapodás</w:t>
      </w:r>
      <w:proofErr w:type="gramEnd"/>
      <w:r w:rsidRPr="00EA12DD">
        <w:rPr>
          <w:color w:val="000000"/>
          <w:sz w:val="24"/>
          <w:szCs w:val="24"/>
        </w:rPr>
        <w:t xml:space="preserve"> útján biztosítja.</w:t>
      </w:r>
    </w:p>
    <w:p w:rsidR="0091027F" w:rsidRPr="00EA12DD" w:rsidRDefault="0091027F" w:rsidP="0091027F">
      <w:pPr>
        <w:jc w:val="both"/>
        <w:rPr>
          <w:b/>
          <w:color w:val="000000"/>
          <w:sz w:val="24"/>
          <w:szCs w:val="24"/>
        </w:rPr>
      </w:pPr>
    </w:p>
    <w:p w:rsidR="0091027F" w:rsidRPr="00EA12DD" w:rsidRDefault="0091027F" w:rsidP="0091027F">
      <w:pPr>
        <w:jc w:val="both"/>
        <w:rPr>
          <w:b/>
          <w:color w:val="000000"/>
          <w:sz w:val="24"/>
          <w:szCs w:val="24"/>
        </w:rPr>
      </w:pPr>
    </w:p>
    <w:p w:rsidR="0091027F" w:rsidRPr="00EA12DD" w:rsidRDefault="00C20836" w:rsidP="0091027F">
      <w:pPr>
        <w:pStyle w:val="Cmsor2"/>
        <w:jc w:val="center"/>
        <w:rPr>
          <w:rFonts w:ascii="Times New Roman" w:hAnsi="Times New Roman"/>
          <w:b w:val="0"/>
          <w:color w:val="000000"/>
          <w:sz w:val="24"/>
          <w:szCs w:val="24"/>
          <w:u w:val="none"/>
        </w:rPr>
      </w:pPr>
      <w:r w:rsidRPr="00EA12DD">
        <w:rPr>
          <w:rFonts w:ascii="Times New Roman" w:hAnsi="Times New Roman"/>
          <w:b w:val="0"/>
          <w:color w:val="000000"/>
          <w:sz w:val="24"/>
          <w:szCs w:val="24"/>
          <w:u w:val="none"/>
        </w:rPr>
        <w:t>2</w:t>
      </w:r>
      <w:r w:rsidR="0091027F" w:rsidRPr="00EA12DD">
        <w:rPr>
          <w:rFonts w:ascii="Times New Roman" w:hAnsi="Times New Roman"/>
          <w:b w:val="0"/>
          <w:color w:val="000000"/>
          <w:sz w:val="24"/>
          <w:szCs w:val="24"/>
          <w:u w:val="none"/>
        </w:rPr>
        <w:t>. Házi segítségnyújtás</w:t>
      </w:r>
    </w:p>
    <w:p w:rsidR="0091027F" w:rsidRPr="00EA12DD" w:rsidRDefault="0091027F" w:rsidP="0091027F">
      <w:pPr>
        <w:jc w:val="both"/>
        <w:rPr>
          <w:color w:val="000000"/>
          <w:sz w:val="24"/>
          <w:szCs w:val="24"/>
        </w:rPr>
      </w:pPr>
    </w:p>
    <w:p w:rsidR="0091027F" w:rsidRPr="00EA12DD" w:rsidRDefault="0091027F" w:rsidP="0091027F">
      <w:pPr>
        <w:jc w:val="both"/>
        <w:rPr>
          <w:color w:val="000000"/>
          <w:sz w:val="24"/>
          <w:szCs w:val="24"/>
        </w:rPr>
      </w:pPr>
    </w:p>
    <w:p w:rsidR="0091027F" w:rsidRPr="00EA12DD" w:rsidRDefault="00AE16C8" w:rsidP="0091027F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="0091027F" w:rsidRPr="00EA12DD">
        <w:rPr>
          <w:color w:val="000000"/>
          <w:sz w:val="24"/>
          <w:szCs w:val="24"/>
        </w:rPr>
        <w:t>. § Az önkormányzat a házi segítségnyújtási feladatot a SZOCEG Kht.–</w:t>
      </w:r>
      <w:proofErr w:type="spellStart"/>
      <w:r w:rsidR="0091027F" w:rsidRPr="00EA12DD">
        <w:rPr>
          <w:color w:val="000000"/>
          <w:sz w:val="24"/>
          <w:szCs w:val="24"/>
        </w:rPr>
        <w:t>vel</w:t>
      </w:r>
      <w:proofErr w:type="spellEnd"/>
      <w:r w:rsidR="0091027F" w:rsidRPr="00EA12DD">
        <w:rPr>
          <w:color w:val="000000"/>
          <w:sz w:val="24"/>
          <w:szCs w:val="24"/>
        </w:rPr>
        <w:t xml:space="preserve"> kötött szerződés útján látja el.</w:t>
      </w:r>
    </w:p>
    <w:p w:rsidR="0091027F" w:rsidRPr="00EA12DD" w:rsidRDefault="0091027F" w:rsidP="0091027F">
      <w:pPr>
        <w:jc w:val="both"/>
        <w:rPr>
          <w:color w:val="000000"/>
          <w:sz w:val="24"/>
          <w:szCs w:val="24"/>
        </w:rPr>
      </w:pPr>
    </w:p>
    <w:p w:rsidR="0091027F" w:rsidRPr="00EA12DD" w:rsidRDefault="00C20836" w:rsidP="00C20836">
      <w:pPr>
        <w:pStyle w:val="Cmsor2"/>
        <w:jc w:val="center"/>
        <w:rPr>
          <w:rFonts w:ascii="Times New Roman" w:hAnsi="Times New Roman"/>
          <w:b w:val="0"/>
          <w:color w:val="000000"/>
          <w:sz w:val="24"/>
          <w:szCs w:val="24"/>
          <w:u w:val="none"/>
        </w:rPr>
      </w:pPr>
      <w:r w:rsidRPr="00EA12DD">
        <w:rPr>
          <w:rFonts w:ascii="Times New Roman" w:hAnsi="Times New Roman"/>
          <w:b w:val="0"/>
          <w:color w:val="000000"/>
          <w:sz w:val="24"/>
          <w:szCs w:val="24"/>
          <w:u w:val="none"/>
        </w:rPr>
        <w:t>3</w:t>
      </w:r>
      <w:r w:rsidR="0091027F" w:rsidRPr="00EA12DD">
        <w:rPr>
          <w:rFonts w:ascii="Times New Roman" w:hAnsi="Times New Roman"/>
          <w:b w:val="0"/>
          <w:color w:val="000000"/>
          <w:sz w:val="24"/>
          <w:szCs w:val="24"/>
          <w:u w:val="none"/>
        </w:rPr>
        <w:t>. Családsegítés</w:t>
      </w:r>
    </w:p>
    <w:p w:rsidR="0091027F" w:rsidRPr="00EA12DD" w:rsidRDefault="0091027F" w:rsidP="0091027F">
      <w:pPr>
        <w:jc w:val="both"/>
        <w:rPr>
          <w:color w:val="000000"/>
          <w:sz w:val="24"/>
          <w:szCs w:val="24"/>
        </w:rPr>
      </w:pPr>
    </w:p>
    <w:p w:rsidR="0091027F" w:rsidRPr="00EA12DD" w:rsidRDefault="0091027F" w:rsidP="0091027F">
      <w:pPr>
        <w:jc w:val="both"/>
        <w:rPr>
          <w:b/>
          <w:snapToGrid w:val="0"/>
          <w:color w:val="000000"/>
          <w:sz w:val="24"/>
          <w:szCs w:val="24"/>
        </w:rPr>
      </w:pPr>
    </w:p>
    <w:p w:rsidR="0091027F" w:rsidRPr="00EA12DD" w:rsidRDefault="00AE16C8" w:rsidP="0091027F">
      <w:pPr>
        <w:tabs>
          <w:tab w:val="left" w:leader="dot" w:pos="9072"/>
        </w:tabs>
        <w:ind w:firstLine="284"/>
        <w:jc w:val="both"/>
        <w:rPr>
          <w:i/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18</w:t>
      </w:r>
      <w:r w:rsidR="0091027F" w:rsidRPr="00EA12DD">
        <w:rPr>
          <w:snapToGrid w:val="0"/>
          <w:color w:val="000000"/>
          <w:sz w:val="24"/>
          <w:szCs w:val="24"/>
        </w:rPr>
        <w:t>. § Az önkormányzat a családsegítés körébe tartozó feladatait a Sellyei Családsegítő és Gyermekjóléti Szolgálat közreműködésével látja el.</w:t>
      </w:r>
    </w:p>
    <w:p w:rsidR="0091027F" w:rsidRPr="00EA12DD" w:rsidRDefault="0091027F" w:rsidP="0091027F">
      <w:pPr>
        <w:pStyle w:val="Cmsor2"/>
        <w:jc w:val="center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91027F" w:rsidRPr="00EA12DD" w:rsidRDefault="0091027F" w:rsidP="0091027F">
      <w:pPr>
        <w:rPr>
          <w:sz w:val="24"/>
          <w:szCs w:val="24"/>
        </w:rPr>
      </w:pPr>
    </w:p>
    <w:p w:rsidR="0091027F" w:rsidRPr="00AE16C8" w:rsidRDefault="00AE16C8" w:rsidP="0091027F">
      <w:pPr>
        <w:jc w:val="center"/>
        <w:rPr>
          <w:b/>
          <w:sz w:val="24"/>
          <w:szCs w:val="24"/>
        </w:rPr>
      </w:pPr>
      <w:r w:rsidRPr="00AE16C8">
        <w:rPr>
          <w:b/>
          <w:sz w:val="24"/>
          <w:szCs w:val="24"/>
        </w:rPr>
        <w:t>V. Fejezet</w:t>
      </w:r>
      <w:r w:rsidR="0091027F" w:rsidRPr="00AE16C8">
        <w:rPr>
          <w:b/>
          <w:sz w:val="24"/>
          <w:szCs w:val="24"/>
        </w:rPr>
        <w:t xml:space="preserve"> </w:t>
      </w:r>
    </w:p>
    <w:p w:rsidR="0091027F" w:rsidRPr="00EA12DD" w:rsidRDefault="0091027F" w:rsidP="0091027F">
      <w:pPr>
        <w:pStyle w:val="paragrafus2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EA12DD">
        <w:rPr>
          <w:rFonts w:ascii="Times New Roman" w:hAnsi="Times New Roman"/>
          <w:b/>
          <w:i w:val="0"/>
          <w:sz w:val="24"/>
          <w:szCs w:val="24"/>
        </w:rPr>
        <w:t>Az újszülöttek családjának támogatása</w:t>
      </w:r>
    </w:p>
    <w:p w:rsidR="00ED2EAF" w:rsidRPr="00EA12DD" w:rsidRDefault="00ED2EAF" w:rsidP="0091027F">
      <w:pPr>
        <w:pStyle w:val="paragrafus2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91027F" w:rsidRPr="00EA12DD" w:rsidRDefault="0091027F" w:rsidP="0091027F">
      <w:pPr>
        <w:pStyle w:val="paragrafus2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91027F" w:rsidRPr="00713541" w:rsidRDefault="00713541" w:rsidP="00713541">
      <w:pPr>
        <w:ind w:left="709" w:hanging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19.§ (1) </w:t>
      </w:r>
      <w:r w:rsidR="0091027F" w:rsidRPr="00713541">
        <w:rPr>
          <w:iCs/>
          <w:sz w:val="24"/>
          <w:szCs w:val="24"/>
        </w:rPr>
        <w:t xml:space="preserve">Az önkormányzat képviselő-testülete a </w:t>
      </w:r>
      <w:proofErr w:type="gramStart"/>
      <w:r w:rsidR="0091027F" w:rsidRPr="00713541">
        <w:rPr>
          <w:iCs/>
          <w:sz w:val="24"/>
          <w:szCs w:val="24"/>
        </w:rPr>
        <w:t>gyermek(</w:t>
      </w:r>
      <w:proofErr w:type="spellStart"/>
      <w:proofErr w:type="gramEnd"/>
      <w:r w:rsidR="0091027F" w:rsidRPr="00713541">
        <w:rPr>
          <w:iCs/>
          <w:sz w:val="24"/>
          <w:szCs w:val="24"/>
        </w:rPr>
        <w:t>ek</w:t>
      </w:r>
      <w:proofErr w:type="spellEnd"/>
      <w:r w:rsidR="0091027F" w:rsidRPr="00713541">
        <w:rPr>
          <w:iCs/>
          <w:sz w:val="24"/>
          <w:szCs w:val="24"/>
        </w:rPr>
        <w:t>) születését követően egyszeri támogatásban részesíti az újszülött családját.</w:t>
      </w:r>
    </w:p>
    <w:p w:rsidR="0091027F" w:rsidRPr="00713541" w:rsidRDefault="00713541" w:rsidP="00713541">
      <w:pPr>
        <w:ind w:left="709" w:hanging="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(2) </w:t>
      </w:r>
      <w:r w:rsidR="0091027F" w:rsidRPr="00713541">
        <w:rPr>
          <w:iCs/>
          <w:sz w:val="24"/>
          <w:szCs w:val="24"/>
        </w:rPr>
        <w:t xml:space="preserve">A támogatás mértéke gyermekenként </w:t>
      </w:r>
      <w:proofErr w:type="gramStart"/>
      <w:r w:rsidR="0091027F" w:rsidRPr="00713541">
        <w:rPr>
          <w:iCs/>
          <w:sz w:val="24"/>
          <w:szCs w:val="24"/>
        </w:rPr>
        <w:t>a  saját</w:t>
      </w:r>
      <w:proofErr w:type="gramEnd"/>
      <w:r w:rsidR="0091027F" w:rsidRPr="00713541">
        <w:rPr>
          <w:iCs/>
          <w:sz w:val="24"/>
          <w:szCs w:val="24"/>
        </w:rPr>
        <w:t xml:space="preserve"> jogú öregségi nyugdíj legkisebb összegének 100 %-a.</w:t>
      </w:r>
    </w:p>
    <w:p w:rsidR="0091027F" w:rsidRPr="00713541" w:rsidRDefault="00713541" w:rsidP="00713541">
      <w:pPr>
        <w:ind w:left="709" w:hanging="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(3) </w:t>
      </w:r>
      <w:r w:rsidR="0091027F" w:rsidRPr="00713541">
        <w:rPr>
          <w:iCs/>
          <w:sz w:val="24"/>
          <w:szCs w:val="24"/>
        </w:rPr>
        <w:t xml:space="preserve">A támogatás folyósításának feltétele, hogy a szülők valamelyike a szülés napját megelőzően legalább 1 éves </w:t>
      </w:r>
      <w:r w:rsidR="00F70420" w:rsidRPr="00713541">
        <w:rPr>
          <w:iCs/>
          <w:sz w:val="24"/>
          <w:szCs w:val="24"/>
        </w:rPr>
        <w:t>Csányoszró</w:t>
      </w:r>
      <w:r w:rsidR="0091027F" w:rsidRPr="00713541">
        <w:rPr>
          <w:iCs/>
          <w:sz w:val="24"/>
          <w:szCs w:val="24"/>
        </w:rPr>
        <w:t xml:space="preserve"> községi állandó lakóhellyel rendelkezzen és életvitelszerűen </w:t>
      </w:r>
      <w:r w:rsidR="00F70420" w:rsidRPr="00713541">
        <w:rPr>
          <w:iCs/>
          <w:sz w:val="24"/>
          <w:szCs w:val="24"/>
        </w:rPr>
        <w:t>Csányoszró</w:t>
      </w:r>
      <w:r w:rsidR="0091027F" w:rsidRPr="00713541">
        <w:rPr>
          <w:iCs/>
          <w:sz w:val="24"/>
          <w:szCs w:val="24"/>
        </w:rPr>
        <w:t xml:space="preserve"> községben lakjon.</w:t>
      </w:r>
    </w:p>
    <w:p w:rsidR="0091027F" w:rsidRPr="00713541" w:rsidRDefault="00713541" w:rsidP="00713541">
      <w:pPr>
        <w:ind w:left="709" w:hanging="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(4) </w:t>
      </w:r>
      <w:r w:rsidR="0091027F" w:rsidRPr="00713541">
        <w:rPr>
          <w:iCs/>
          <w:sz w:val="24"/>
          <w:szCs w:val="24"/>
        </w:rPr>
        <w:t xml:space="preserve">Az újszülöttek családjának támogatása megállapításával kapcsolatos hatáskört </w:t>
      </w:r>
      <w:r w:rsidRPr="00713541">
        <w:rPr>
          <w:iCs/>
          <w:sz w:val="24"/>
          <w:szCs w:val="24"/>
        </w:rPr>
        <w:t>Csányoszró polgármestere gyakorolja.</w:t>
      </w:r>
    </w:p>
    <w:p w:rsidR="0091027F" w:rsidRPr="00EA12DD" w:rsidRDefault="0091027F" w:rsidP="0091027F">
      <w:pPr>
        <w:jc w:val="center"/>
        <w:rPr>
          <w:sz w:val="24"/>
          <w:szCs w:val="24"/>
        </w:rPr>
      </w:pPr>
    </w:p>
    <w:p w:rsidR="004C5A73" w:rsidRPr="00EA12DD" w:rsidRDefault="004C5A73" w:rsidP="004C5A73">
      <w:pPr>
        <w:pStyle w:val="Cmsor2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4C5A73" w:rsidRPr="00EA12DD" w:rsidRDefault="004C5A73" w:rsidP="004C5A73">
      <w:pPr>
        <w:rPr>
          <w:sz w:val="24"/>
          <w:szCs w:val="24"/>
        </w:rPr>
      </w:pPr>
    </w:p>
    <w:p w:rsidR="004C5A73" w:rsidRPr="00EA12DD" w:rsidRDefault="004C5A73" w:rsidP="004C5A73">
      <w:pPr>
        <w:rPr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VI. Fejezet</w:t>
      </w: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</w:p>
    <w:p w:rsidR="004C5A73" w:rsidRPr="00EA12DD" w:rsidRDefault="004C5A73" w:rsidP="004C5A73">
      <w:pPr>
        <w:jc w:val="center"/>
        <w:rPr>
          <w:b/>
          <w:sz w:val="24"/>
          <w:szCs w:val="24"/>
        </w:rPr>
      </w:pPr>
      <w:r w:rsidRPr="00EA12DD">
        <w:rPr>
          <w:b/>
          <w:sz w:val="24"/>
          <w:szCs w:val="24"/>
        </w:rPr>
        <w:t>Záró rendelkezések</w:t>
      </w: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4C5A73" w:rsidP="004C5A73">
      <w:pPr>
        <w:jc w:val="both"/>
        <w:rPr>
          <w:sz w:val="24"/>
          <w:szCs w:val="24"/>
        </w:rPr>
      </w:pPr>
    </w:p>
    <w:p w:rsidR="004C5A73" w:rsidRPr="00EA12DD" w:rsidRDefault="00713541" w:rsidP="004C5A73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20</w:t>
      </w:r>
      <w:r w:rsidR="004C5A73" w:rsidRPr="00EA12DD">
        <w:rPr>
          <w:sz w:val="24"/>
          <w:szCs w:val="24"/>
        </w:rPr>
        <w:t xml:space="preserve">. § </w:t>
      </w:r>
      <w:r w:rsidR="0017525F">
        <w:rPr>
          <w:sz w:val="24"/>
          <w:szCs w:val="24"/>
        </w:rPr>
        <w:t xml:space="preserve">(1) </w:t>
      </w:r>
      <w:r w:rsidR="004C5A73" w:rsidRPr="00EA12DD">
        <w:rPr>
          <w:sz w:val="24"/>
          <w:szCs w:val="24"/>
        </w:rPr>
        <w:t xml:space="preserve">E rendelet </w:t>
      </w:r>
      <w:r>
        <w:rPr>
          <w:sz w:val="24"/>
          <w:szCs w:val="24"/>
        </w:rPr>
        <w:t>2015.</w:t>
      </w:r>
      <w:r w:rsidR="004C5A73" w:rsidRPr="00EA12DD">
        <w:rPr>
          <w:sz w:val="24"/>
          <w:szCs w:val="24"/>
        </w:rPr>
        <w:t xml:space="preserve"> év </w:t>
      </w:r>
      <w:proofErr w:type="gramStart"/>
      <w:r>
        <w:rPr>
          <w:sz w:val="24"/>
          <w:szCs w:val="24"/>
        </w:rPr>
        <w:t xml:space="preserve">március </w:t>
      </w:r>
      <w:r w:rsidR="004C5A73" w:rsidRPr="00EA12DD">
        <w:rPr>
          <w:sz w:val="24"/>
          <w:szCs w:val="24"/>
        </w:rPr>
        <w:t xml:space="preserve"> hó</w:t>
      </w:r>
      <w:proofErr w:type="gramEnd"/>
      <w:r w:rsidR="004C5A73" w:rsidRPr="00EA12D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4C5A73" w:rsidRPr="00EA12DD">
        <w:rPr>
          <w:sz w:val="24"/>
          <w:szCs w:val="24"/>
        </w:rPr>
        <w:t xml:space="preserve"> napján lép hatályba.</w:t>
      </w:r>
    </w:p>
    <w:p w:rsidR="00D824F0" w:rsidRPr="00D84653" w:rsidRDefault="0017525F" w:rsidP="00D84653">
      <w:pPr>
        <w:pStyle w:val="Szvegtrzs"/>
        <w:ind w:firstLine="284"/>
        <w:jc w:val="both"/>
        <w:rPr>
          <w:sz w:val="24"/>
          <w:szCs w:val="24"/>
        </w:rPr>
      </w:pPr>
      <w:r w:rsidRPr="00D84653">
        <w:rPr>
          <w:sz w:val="24"/>
          <w:szCs w:val="24"/>
        </w:rPr>
        <w:t>(2)</w:t>
      </w:r>
      <w:r w:rsidR="004C5A73" w:rsidRPr="00D84653">
        <w:rPr>
          <w:sz w:val="24"/>
          <w:szCs w:val="24"/>
        </w:rPr>
        <w:t xml:space="preserve"> Hatályát veszti </w:t>
      </w:r>
      <w:r w:rsidR="00D84653">
        <w:rPr>
          <w:sz w:val="24"/>
          <w:szCs w:val="24"/>
        </w:rPr>
        <w:t xml:space="preserve">Csányoszró Község Önkormányzata </w:t>
      </w:r>
      <w:proofErr w:type="gramStart"/>
      <w:r w:rsidR="00D84653">
        <w:rPr>
          <w:sz w:val="24"/>
          <w:szCs w:val="24"/>
        </w:rPr>
        <w:t xml:space="preserve">Képviselő-testülete </w:t>
      </w:r>
      <w:r w:rsidR="004C5A73" w:rsidRPr="00D84653">
        <w:rPr>
          <w:sz w:val="24"/>
          <w:szCs w:val="24"/>
        </w:rPr>
        <w:t xml:space="preserve"> pénzbeli</w:t>
      </w:r>
      <w:proofErr w:type="gramEnd"/>
      <w:r w:rsidR="004C5A73" w:rsidRPr="00D84653">
        <w:rPr>
          <w:sz w:val="24"/>
          <w:szCs w:val="24"/>
        </w:rPr>
        <w:t xml:space="preserve"> és természetben nyújtott szociális és egyes személyes gondoskodást nyújtó ellátásokról szóló</w:t>
      </w:r>
      <w:r w:rsidRPr="00D84653">
        <w:rPr>
          <w:sz w:val="24"/>
          <w:szCs w:val="24"/>
        </w:rPr>
        <w:t xml:space="preserve"> 14</w:t>
      </w:r>
      <w:r w:rsidR="004C5A73" w:rsidRPr="00D84653">
        <w:rPr>
          <w:sz w:val="24"/>
          <w:szCs w:val="24"/>
        </w:rPr>
        <w:t>/20</w:t>
      </w:r>
      <w:r w:rsidRPr="00D84653">
        <w:rPr>
          <w:sz w:val="24"/>
          <w:szCs w:val="24"/>
        </w:rPr>
        <w:t>13.</w:t>
      </w:r>
      <w:r w:rsidR="004C5A73" w:rsidRPr="00D84653">
        <w:rPr>
          <w:sz w:val="24"/>
          <w:szCs w:val="24"/>
        </w:rPr>
        <w:t xml:space="preserve"> </w:t>
      </w:r>
      <w:r w:rsidRPr="00D84653">
        <w:rPr>
          <w:sz w:val="24"/>
          <w:szCs w:val="24"/>
        </w:rPr>
        <w:t>(XII.30.</w:t>
      </w:r>
      <w:proofErr w:type="gramStart"/>
      <w:r w:rsidRPr="00D84653">
        <w:rPr>
          <w:sz w:val="24"/>
          <w:szCs w:val="24"/>
        </w:rPr>
        <w:t>)  önkormányzati</w:t>
      </w:r>
      <w:proofErr w:type="gramEnd"/>
      <w:r w:rsidRPr="00D84653">
        <w:rPr>
          <w:sz w:val="24"/>
          <w:szCs w:val="24"/>
        </w:rPr>
        <w:t xml:space="preserve"> rendelet</w:t>
      </w:r>
      <w:r w:rsidR="00D84653">
        <w:rPr>
          <w:sz w:val="24"/>
          <w:szCs w:val="24"/>
        </w:rPr>
        <w:t>e</w:t>
      </w:r>
      <w:r w:rsidRPr="00D84653">
        <w:rPr>
          <w:sz w:val="24"/>
          <w:szCs w:val="24"/>
        </w:rPr>
        <w:t>,</w:t>
      </w:r>
      <w:r w:rsidR="005C330F">
        <w:rPr>
          <w:sz w:val="24"/>
          <w:szCs w:val="24"/>
        </w:rPr>
        <w:t xml:space="preserve">  </w:t>
      </w:r>
      <w:r w:rsidR="005C330F" w:rsidRPr="00D84653">
        <w:rPr>
          <w:sz w:val="24"/>
          <w:szCs w:val="24"/>
        </w:rPr>
        <w:t>továbbá</w:t>
      </w:r>
      <w:r w:rsidR="005C330F">
        <w:rPr>
          <w:sz w:val="24"/>
          <w:szCs w:val="24"/>
        </w:rPr>
        <w:t xml:space="preserve"> Csányoszró Község Önkormányzata </w:t>
      </w:r>
      <w:r w:rsidR="005C330F">
        <w:rPr>
          <w:sz w:val="24"/>
          <w:szCs w:val="24"/>
        </w:rPr>
        <w:lastRenderedPageBreak/>
        <w:t xml:space="preserve">Képviselő-testülete </w:t>
      </w:r>
      <w:r w:rsidR="005C330F" w:rsidRPr="00D84653">
        <w:rPr>
          <w:sz w:val="24"/>
          <w:szCs w:val="24"/>
        </w:rPr>
        <w:t xml:space="preserve"> </w:t>
      </w:r>
      <w:r w:rsidRPr="00D84653">
        <w:rPr>
          <w:sz w:val="24"/>
          <w:szCs w:val="24"/>
        </w:rPr>
        <w:t xml:space="preserve">a </w:t>
      </w:r>
      <w:r w:rsidR="00D84653" w:rsidRPr="00D84653">
        <w:rPr>
          <w:sz w:val="24"/>
          <w:szCs w:val="24"/>
        </w:rPr>
        <w:t xml:space="preserve">pénzbeli és természetbeni gyermekvédelmi támogatásokról, valamint a személyes gondoskodást nyújtó gyermekvédelmi alapellátásokról szóló </w:t>
      </w:r>
      <w:r w:rsidR="00D824F0" w:rsidRPr="00D84653">
        <w:rPr>
          <w:sz w:val="24"/>
          <w:szCs w:val="24"/>
        </w:rPr>
        <w:t xml:space="preserve"> 15/2013. (XII.30.</w:t>
      </w:r>
      <w:r w:rsidR="00D84653" w:rsidRPr="00D84653">
        <w:rPr>
          <w:sz w:val="24"/>
          <w:szCs w:val="24"/>
        </w:rPr>
        <w:t>) önkormányzati rendelet</w:t>
      </w:r>
      <w:r w:rsidR="005C330F">
        <w:rPr>
          <w:sz w:val="24"/>
          <w:szCs w:val="24"/>
        </w:rPr>
        <w:t>e</w:t>
      </w:r>
      <w:r w:rsidR="00D84653" w:rsidRPr="00D84653">
        <w:rPr>
          <w:sz w:val="24"/>
          <w:szCs w:val="24"/>
        </w:rPr>
        <w:t>.</w:t>
      </w:r>
    </w:p>
    <w:p w:rsidR="004C5A73" w:rsidRPr="00EA12DD" w:rsidRDefault="004C5A73" w:rsidP="004C5A73">
      <w:pPr>
        <w:pStyle w:val="Szvegtrzs"/>
        <w:rPr>
          <w:sz w:val="24"/>
          <w:szCs w:val="24"/>
        </w:rPr>
      </w:pPr>
    </w:p>
    <w:p w:rsidR="004C5A73" w:rsidRPr="00EA12DD" w:rsidRDefault="004C5A73" w:rsidP="004C5A73">
      <w:pPr>
        <w:pStyle w:val="Szvegtrzs"/>
        <w:rPr>
          <w:sz w:val="24"/>
          <w:szCs w:val="24"/>
        </w:rPr>
      </w:pPr>
      <w:r w:rsidRPr="00EA12DD">
        <w:rPr>
          <w:sz w:val="24"/>
          <w:szCs w:val="24"/>
        </w:rPr>
        <w:t xml:space="preserve">Kelt: </w:t>
      </w:r>
      <w:r w:rsidR="005C330F">
        <w:rPr>
          <w:sz w:val="24"/>
          <w:szCs w:val="24"/>
        </w:rPr>
        <w:t>Csányoszró</w:t>
      </w:r>
      <w:r w:rsidRPr="00EA12DD">
        <w:rPr>
          <w:sz w:val="24"/>
          <w:szCs w:val="24"/>
        </w:rPr>
        <w:t xml:space="preserve">, </w:t>
      </w:r>
      <w:r w:rsidR="005C330F">
        <w:rPr>
          <w:sz w:val="24"/>
          <w:szCs w:val="24"/>
        </w:rPr>
        <w:t>2015. február 2</w:t>
      </w:r>
      <w:r w:rsidR="00785F2C">
        <w:rPr>
          <w:sz w:val="24"/>
          <w:szCs w:val="24"/>
        </w:rPr>
        <w:t>3</w:t>
      </w:r>
      <w:r w:rsidR="005C330F">
        <w:rPr>
          <w:sz w:val="24"/>
          <w:szCs w:val="24"/>
        </w:rPr>
        <w:t>.</w:t>
      </w:r>
    </w:p>
    <w:p w:rsidR="004C5A73" w:rsidRPr="00EA12DD" w:rsidRDefault="004C5A73" w:rsidP="004C5A73">
      <w:pPr>
        <w:pStyle w:val="Szvegtrzs"/>
        <w:jc w:val="center"/>
        <w:rPr>
          <w:sz w:val="24"/>
          <w:szCs w:val="24"/>
        </w:rPr>
      </w:pPr>
    </w:p>
    <w:p w:rsidR="004C5A73" w:rsidRPr="00EA12DD" w:rsidRDefault="004C5A73" w:rsidP="004C5A73">
      <w:pPr>
        <w:pStyle w:val="Szvegtrzs"/>
        <w:jc w:val="center"/>
        <w:rPr>
          <w:sz w:val="24"/>
          <w:szCs w:val="24"/>
        </w:rPr>
      </w:pPr>
      <w:r w:rsidRPr="00EA12DD">
        <w:rPr>
          <w:sz w:val="24"/>
          <w:szCs w:val="24"/>
        </w:rPr>
        <w:t>P.H.</w:t>
      </w:r>
    </w:p>
    <w:p w:rsidR="004C5A73" w:rsidRPr="00EA12DD" w:rsidRDefault="004C5A73" w:rsidP="004C5A73">
      <w:pPr>
        <w:pStyle w:val="Szvegtrzs"/>
        <w:tabs>
          <w:tab w:val="right" w:leader="dot" w:pos="3480"/>
          <w:tab w:val="left" w:pos="5640"/>
          <w:tab w:val="right" w:leader="dot" w:pos="9072"/>
        </w:tabs>
        <w:rPr>
          <w:sz w:val="24"/>
          <w:szCs w:val="24"/>
        </w:rPr>
      </w:pPr>
    </w:p>
    <w:p w:rsidR="004C5A73" w:rsidRPr="00EA12DD" w:rsidRDefault="004C5A73" w:rsidP="004C5A73">
      <w:pPr>
        <w:pStyle w:val="Szvegtrzs"/>
        <w:tabs>
          <w:tab w:val="right" w:leader="dot" w:pos="3480"/>
          <w:tab w:val="left" w:pos="5640"/>
          <w:tab w:val="right" w:leader="dot" w:pos="9072"/>
        </w:tabs>
        <w:rPr>
          <w:sz w:val="24"/>
          <w:szCs w:val="24"/>
        </w:rPr>
      </w:pPr>
    </w:p>
    <w:p w:rsidR="004C5A73" w:rsidRPr="00EA12DD" w:rsidRDefault="004C5A73" w:rsidP="004C5A73">
      <w:pPr>
        <w:pStyle w:val="Szvegtrzs"/>
        <w:tabs>
          <w:tab w:val="right" w:leader="dot" w:pos="3480"/>
          <w:tab w:val="left" w:pos="5640"/>
          <w:tab w:val="right" w:leader="dot" w:pos="9072"/>
        </w:tabs>
        <w:rPr>
          <w:sz w:val="24"/>
          <w:szCs w:val="24"/>
        </w:rPr>
      </w:pPr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</w:r>
    </w:p>
    <w:p w:rsidR="004C5A73" w:rsidRPr="00EA12DD" w:rsidRDefault="004C5A73" w:rsidP="004C5A73">
      <w:pPr>
        <w:pStyle w:val="Szvegtrzs"/>
        <w:tabs>
          <w:tab w:val="center" w:pos="1680"/>
          <w:tab w:val="left" w:pos="4447"/>
          <w:tab w:val="center" w:pos="7320"/>
        </w:tabs>
        <w:ind w:left="108"/>
        <w:rPr>
          <w:sz w:val="24"/>
          <w:szCs w:val="24"/>
        </w:rPr>
      </w:pPr>
      <w:r w:rsidRPr="00EA12DD">
        <w:rPr>
          <w:sz w:val="24"/>
          <w:szCs w:val="24"/>
        </w:rPr>
        <w:tab/>
      </w:r>
      <w:proofErr w:type="gramStart"/>
      <w:r w:rsidRPr="00EA12DD">
        <w:rPr>
          <w:sz w:val="24"/>
          <w:szCs w:val="24"/>
        </w:rPr>
        <w:t>jegyző</w:t>
      </w:r>
      <w:proofErr w:type="gramEnd"/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  <w:t>polgármester</w:t>
      </w:r>
    </w:p>
    <w:p w:rsidR="004C5A73" w:rsidRPr="00EA12DD" w:rsidRDefault="004C5A73" w:rsidP="004C5A73">
      <w:pPr>
        <w:pStyle w:val="Szvegtrzs"/>
        <w:rPr>
          <w:sz w:val="24"/>
          <w:szCs w:val="24"/>
          <w:u w:val="single"/>
        </w:rPr>
      </w:pPr>
    </w:p>
    <w:p w:rsidR="004C5A73" w:rsidRPr="00EA12DD" w:rsidRDefault="004C5A73" w:rsidP="004C5A73">
      <w:pPr>
        <w:pStyle w:val="Szvegtrzs"/>
        <w:rPr>
          <w:sz w:val="24"/>
          <w:szCs w:val="24"/>
          <w:u w:val="single"/>
        </w:rPr>
      </w:pPr>
    </w:p>
    <w:p w:rsidR="004C5A73" w:rsidRPr="00EA12DD" w:rsidRDefault="004C5A73" w:rsidP="004C5A73">
      <w:pPr>
        <w:pStyle w:val="Szvegtrzs"/>
        <w:rPr>
          <w:sz w:val="24"/>
          <w:szCs w:val="24"/>
          <w:u w:val="single"/>
        </w:rPr>
      </w:pPr>
    </w:p>
    <w:p w:rsidR="004C5A73" w:rsidRPr="00EA12DD" w:rsidRDefault="004C5A73" w:rsidP="004C5A73">
      <w:pPr>
        <w:pStyle w:val="Szvegtrzs"/>
        <w:rPr>
          <w:sz w:val="24"/>
          <w:szCs w:val="24"/>
          <w:u w:val="single"/>
        </w:rPr>
      </w:pPr>
    </w:p>
    <w:p w:rsidR="004C5A73" w:rsidRPr="00EA12DD" w:rsidRDefault="004C5A73" w:rsidP="004C5A73">
      <w:pPr>
        <w:pStyle w:val="Szvegtrzs"/>
        <w:rPr>
          <w:sz w:val="24"/>
          <w:szCs w:val="24"/>
          <w:u w:val="single"/>
        </w:rPr>
      </w:pPr>
      <w:r w:rsidRPr="00EA12DD">
        <w:rPr>
          <w:sz w:val="24"/>
          <w:szCs w:val="24"/>
          <w:u w:val="single"/>
        </w:rPr>
        <w:t>Záradék:</w:t>
      </w:r>
    </w:p>
    <w:p w:rsidR="004C5A73" w:rsidRPr="00EA12DD" w:rsidRDefault="004C5A73" w:rsidP="004C5A73">
      <w:pPr>
        <w:pStyle w:val="Szvegtrzs"/>
        <w:rPr>
          <w:sz w:val="24"/>
          <w:szCs w:val="24"/>
          <w:u w:val="single"/>
        </w:rPr>
      </w:pPr>
    </w:p>
    <w:p w:rsidR="004C5A73" w:rsidRPr="00EA12DD" w:rsidRDefault="004C5A73" w:rsidP="004C5A73">
      <w:pPr>
        <w:pStyle w:val="Szvegtrzs"/>
        <w:rPr>
          <w:sz w:val="24"/>
          <w:szCs w:val="24"/>
        </w:rPr>
      </w:pPr>
      <w:r w:rsidRPr="00EA12DD">
        <w:rPr>
          <w:sz w:val="24"/>
          <w:szCs w:val="24"/>
        </w:rPr>
        <w:t>A rendeletet a mai napon kihirdettem.</w:t>
      </w:r>
    </w:p>
    <w:p w:rsidR="004C5A73" w:rsidRPr="00EA12DD" w:rsidRDefault="004C5A73" w:rsidP="004C5A73">
      <w:pPr>
        <w:pStyle w:val="Szvegtrzs"/>
        <w:rPr>
          <w:sz w:val="24"/>
          <w:szCs w:val="24"/>
        </w:rPr>
      </w:pPr>
    </w:p>
    <w:p w:rsidR="004C5A73" w:rsidRPr="00EA12DD" w:rsidRDefault="004C5A73" w:rsidP="004C5A73">
      <w:pPr>
        <w:pStyle w:val="Szvegtrzs"/>
        <w:rPr>
          <w:sz w:val="24"/>
          <w:szCs w:val="24"/>
        </w:rPr>
      </w:pPr>
      <w:r w:rsidRPr="00EA12DD">
        <w:rPr>
          <w:sz w:val="24"/>
          <w:szCs w:val="24"/>
        </w:rPr>
        <w:t xml:space="preserve">Kelt: </w:t>
      </w:r>
      <w:r w:rsidR="005C330F">
        <w:rPr>
          <w:sz w:val="24"/>
          <w:szCs w:val="24"/>
        </w:rPr>
        <w:t>Csányoszró, 2015. február 27.</w:t>
      </w:r>
    </w:p>
    <w:p w:rsidR="004C5A73" w:rsidRPr="00EA12DD" w:rsidRDefault="004C5A73" w:rsidP="004C5A73">
      <w:pPr>
        <w:pStyle w:val="Szvegtrzs"/>
        <w:rPr>
          <w:sz w:val="24"/>
          <w:szCs w:val="24"/>
        </w:rPr>
      </w:pPr>
    </w:p>
    <w:p w:rsidR="004C5A73" w:rsidRPr="00EA12DD" w:rsidRDefault="004C5A73" w:rsidP="004C5A73">
      <w:pPr>
        <w:pStyle w:val="Szvegtrzs"/>
        <w:rPr>
          <w:sz w:val="24"/>
          <w:szCs w:val="24"/>
        </w:rPr>
      </w:pPr>
    </w:p>
    <w:p w:rsidR="004C5A73" w:rsidRPr="00EA12DD" w:rsidRDefault="004C5A73" w:rsidP="004C5A73">
      <w:pPr>
        <w:pStyle w:val="Szvegtrzs"/>
        <w:jc w:val="center"/>
        <w:rPr>
          <w:sz w:val="24"/>
          <w:szCs w:val="24"/>
        </w:rPr>
      </w:pPr>
      <w:r w:rsidRPr="00EA12DD">
        <w:rPr>
          <w:sz w:val="24"/>
          <w:szCs w:val="24"/>
        </w:rPr>
        <w:t>P.H.</w:t>
      </w:r>
    </w:p>
    <w:p w:rsidR="004C5A73" w:rsidRPr="00EA12DD" w:rsidRDefault="004C5A73" w:rsidP="004C5A73">
      <w:pPr>
        <w:pStyle w:val="Szvegtrzs"/>
        <w:rPr>
          <w:sz w:val="24"/>
          <w:szCs w:val="24"/>
        </w:rPr>
      </w:pPr>
    </w:p>
    <w:p w:rsidR="004C5A73" w:rsidRPr="00EA12DD" w:rsidRDefault="004C5A73" w:rsidP="004C5A73">
      <w:pPr>
        <w:pStyle w:val="Szvegtrzs"/>
        <w:rPr>
          <w:sz w:val="24"/>
          <w:szCs w:val="24"/>
        </w:rPr>
      </w:pPr>
    </w:p>
    <w:p w:rsidR="004C5A73" w:rsidRPr="00EA12DD" w:rsidRDefault="004C5A73" w:rsidP="004C5A73">
      <w:pPr>
        <w:pStyle w:val="Szvegtrzs"/>
        <w:tabs>
          <w:tab w:val="left" w:pos="5640"/>
          <w:tab w:val="right" w:leader="dot" w:pos="9000"/>
        </w:tabs>
        <w:rPr>
          <w:sz w:val="24"/>
          <w:szCs w:val="24"/>
        </w:rPr>
      </w:pPr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</w:r>
    </w:p>
    <w:p w:rsidR="004C5A73" w:rsidRPr="00EA12DD" w:rsidRDefault="004C5A73" w:rsidP="004C5A73">
      <w:pPr>
        <w:pStyle w:val="Szvegtrzs"/>
        <w:tabs>
          <w:tab w:val="center" w:pos="7320"/>
        </w:tabs>
        <w:rPr>
          <w:sz w:val="24"/>
          <w:szCs w:val="24"/>
        </w:rPr>
      </w:pPr>
      <w:r w:rsidRPr="00EA12DD">
        <w:rPr>
          <w:sz w:val="24"/>
          <w:szCs w:val="24"/>
        </w:rPr>
        <w:tab/>
      </w:r>
      <w:proofErr w:type="gramStart"/>
      <w:r w:rsidRPr="00EA12DD">
        <w:rPr>
          <w:sz w:val="24"/>
          <w:szCs w:val="24"/>
        </w:rPr>
        <w:t>jegyző</w:t>
      </w:r>
      <w:proofErr w:type="gramEnd"/>
    </w:p>
    <w:p w:rsidR="004C5A73" w:rsidRPr="00EA12DD" w:rsidRDefault="004C5A73" w:rsidP="004C5A73">
      <w:pPr>
        <w:pStyle w:val="Szvegtrzs"/>
        <w:rPr>
          <w:sz w:val="24"/>
          <w:szCs w:val="24"/>
        </w:rPr>
      </w:pPr>
    </w:p>
    <w:p w:rsidR="004C5A73" w:rsidRPr="00EA12DD" w:rsidRDefault="004C5A73" w:rsidP="004C5A73">
      <w:pPr>
        <w:tabs>
          <w:tab w:val="right" w:leader="dot" w:pos="9072"/>
        </w:tabs>
        <w:rPr>
          <w:sz w:val="24"/>
          <w:szCs w:val="24"/>
        </w:rPr>
      </w:pPr>
    </w:p>
    <w:p w:rsidR="00581A4F" w:rsidRPr="00EA12DD" w:rsidRDefault="00581A4F">
      <w:pPr>
        <w:rPr>
          <w:sz w:val="24"/>
          <w:szCs w:val="24"/>
        </w:rPr>
      </w:pPr>
    </w:p>
    <w:sectPr w:rsidR="00581A4F" w:rsidRPr="00EA12DD" w:rsidSect="004A595F">
      <w:headerReference w:type="default" r:id="rId7"/>
      <w:footerReference w:type="even" r:id="rId8"/>
      <w:footerReference w:type="default" r:id="rId9"/>
      <w:pgSz w:w="11906" w:h="16838" w:code="9"/>
      <w:pgMar w:top="1671" w:right="1418" w:bottom="1418" w:left="1418" w:header="709" w:footer="1585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23" w:rsidRDefault="00260023" w:rsidP="004F7DC8">
      <w:r>
        <w:separator/>
      </w:r>
    </w:p>
  </w:endnote>
  <w:endnote w:type="continuationSeparator" w:id="0">
    <w:p w:rsidR="00260023" w:rsidRDefault="00260023" w:rsidP="004F7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Garamo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26" w:rsidRDefault="00CD668E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C5A7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3A26" w:rsidRDefault="00260023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26" w:rsidRDefault="00CD668E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C5A7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42C2">
      <w:rPr>
        <w:rStyle w:val="Oldalszm"/>
        <w:noProof/>
      </w:rPr>
      <w:t>6</w:t>
    </w:r>
    <w:r>
      <w:rPr>
        <w:rStyle w:val="Oldalszm"/>
      </w:rPr>
      <w:fldChar w:fldCharType="end"/>
    </w:r>
  </w:p>
  <w:p w:rsidR="00353A26" w:rsidRDefault="00260023" w:rsidP="004F004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23" w:rsidRDefault="00260023" w:rsidP="004F7DC8">
      <w:r>
        <w:separator/>
      </w:r>
    </w:p>
  </w:footnote>
  <w:footnote w:type="continuationSeparator" w:id="0">
    <w:p w:rsidR="00260023" w:rsidRDefault="00260023" w:rsidP="004F7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0F" w:rsidRDefault="005C330F" w:rsidP="004A595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Csányoszró Község Önkormányzata Képviselőtestülete települési támogatásról szóló rendelete</w:t>
    </w:r>
    <w:r w:rsidR="004A595F">
      <w:tab/>
    </w:r>
    <w:fldSimple w:instr=" PAGE   \* MERGEFORMAT ">
      <w:r w:rsidR="00B642C2">
        <w:rPr>
          <w:noProof/>
        </w:rPr>
        <w:t>6</w:t>
      </w:r>
    </w:fldSimple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98D"/>
    <w:multiLevelType w:val="singleLevel"/>
    <w:tmpl w:val="3C4CA2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06FA551F"/>
    <w:multiLevelType w:val="singleLevel"/>
    <w:tmpl w:val="B2D4FF30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07FE5C3E"/>
    <w:multiLevelType w:val="hybridMultilevel"/>
    <w:tmpl w:val="9A206882"/>
    <w:lvl w:ilvl="0" w:tplc="0A26CAAA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C56129"/>
    <w:multiLevelType w:val="singleLevel"/>
    <w:tmpl w:val="399EF0B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73A4530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233AC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BB138C"/>
    <w:multiLevelType w:val="singleLevel"/>
    <w:tmpl w:val="3E90798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C9E5C28"/>
    <w:multiLevelType w:val="singleLevel"/>
    <w:tmpl w:val="8D30D9D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hint="default"/>
      </w:rPr>
    </w:lvl>
  </w:abstractNum>
  <w:abstractNum w:abstractNumId="8">
    <w:nsid w:val="2D3F0FA3"/>
    <w:multiLevelType w:val="singleLevel"/>
    <w:tmpl w:val="0FC689FA"/>
    <w:lvl w:ilvl="0">
      <w:start w:val="1"/>
      <w:numFmt w:val="lowerLetter"/>
      <w:lvlText w:val="%1.)"/>
      <w:lvlJc w:val="left"/>
      <w:pPr>
        <w:tabs>
          <w:tab w:val="num" w:pos="1110"/>
        </w:tabs>
        <w:ind w:left="1110" w:hanging="405"/>
      </w:pPr>
      <w:rPr>
        <w:rFonts w:hint="default"/>
      </w:rPr>
    </w:lvl>
  </w:abstractNum>
  <w:abstractNum w:abstractNumId="9">
    <w:nsid w:val="3B54463E"/>
    <w:multiLevelType w:val="singleLevel"/>
    <w:tmpl w:val="D49A90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47D56C24"/>
    <w:multiLevelType w:val="singleLevel"/>
    <w:tmpl w:val="C852713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hint="default"/>
      </w:rPr>
    </w:lvl>
  </w:abstractNum>
  <w:abstractNum w:abstractNumId="11">
    <w:nsid w:val="4ADA5A2D"/>
    <w:multiLevelType w:val="hybridMultilevel"/>
    <w:tmpl w:val="6DBE9D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E36E10"/>
    <w:multiLevelType w:val="hybridMultilevel"/>
    <w:tmpl w:val="6F7EB510"/>
    <w:lvl w:ilvl="0" w:tplc="F4BEE03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2158A8"/>
    <w:multiLevelType w:val="singleLevel"/>
    <w:tmpl w:val="CB8AEA8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59CA67E5"/>
    <w:multiLevelType w:val="singleLevel"/>
    <w:tmpl w:val="F794969E"/>
    <w:lvl w:ilvl="0">
      <w:start w:val="1"/>
      <w:numFmt w:val="lowerLetter"/>
      <w:lvlText w:val="%1)"/>
      <w:lvlJc w:val="left"/>
      <w:pPr>
        <w:tabs>
          <w:tab w:val="num" w:pos="564"/>
        </w:tabs>
        <w:ind w:left="564" w:hanging="360"/>
      </w:pPr>
      <w:rPr>
        <w:rFonts w:hint="default"/>
      </w:rPr>
    </w:lvl>
  </w:abstractNum>
  <w:abstractNum w:abstractNumId="15">
    <w:nsid w:val="5D3B5F40"/>
    <w:multiLevelType w:val="singleLevel"/>
    <w:tmpl w:val="D49A90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63C256C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6B85D8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5E6413D"/>
    <w:multiLevelType w:val="singleLevel"/>
    <w:tmpl w:val="05DC1F2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79423C0A"/>
    <w:multiLevelType w:val="singleLevel"/>
    <w:tmpl w:val="388E0D8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1"/>
  </w:num>
  <w:num w:numId="7">
    <w:abstractNumId w:val="4"/>
  </w:num>
  <w:num w:numId="8">
    <w:abstractNumId w:val="19"/>
  </w:num>
  <w:num w:numId="9">
    <w:abstractNumId w:val="7"/>
  </w:num>
  <w:num w:numId="10">
    <w:abstractNumId w:val="10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14"/>
  </w:num>
  <w:num w:numId="16">
    <w:abstractNumId w:val="17"/>
  </w:num>
  <w:num w:numId="17">
    <w:abstractNumId w:val="5"/>
  </w:num>
  <w:num w:numId="18">
    <w:abstractNumId w:val="2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73"/>
    <w:rsid w:val="00007C1F"/>
    <w:rsid w:val="00020F66"/>
    <w:rsid w:val="00052767"/>
    <w:rsid w:val="00057F23"/>
    <w:rsid w:val="00062337"/>
    <w:rsid w:val="00082FF3"/>
    <w:rsid w:val="000C1F52"/>
    <w:rsid w:val="00133422"/>
    <w:rsid w:val="00144253"/>
    <w:rsid w:val="00147793"/>
    <w:rsid w:val="0017525F"/>
    <w:rsid w:val="001B2EE2"/>
    <w:rsid w:val="001C57B8"/>
    <w:rsid w:val="001D22ED"/>
    <w:rsid w:val="001D55DC"/>
    <w:rsid w:val="001F63B2"/>
    <w:rsid w:val="00217F8B"/>
    <w:rsid w:val="002227C5"/>
    <w:rsid w:val="00231942"/>
    <w:rsid w:val="00260023"/>
    <w:rsid w:val="002661F0"/>
    <w:rsid w:val="00266F51"/>
    <w:rsid w:val="002A4E2C"/>
    <w:rsid w:val="002B248C"/>
    <w:rsid w:val="002D100E"/>
    <w:rsid w:val="00325261"/>
    <w:rsid w:val="003274A7"/>
    <w:rsid w:val="00330754"/>
    <w:rsid w:val="0033216F"/>
    <w:rsid w:val="003E0743"/>
    <w:rsid w:val="004151AE"/>
    <w:rsid w:val="004475E0"/>
    <w:rsid w:val="004827CF"/>
    <w:rsid w:val="004A595F"/>
    <w:rsid w:val="004C5A73"/>
    <w:rsid w:val="004F10A6"/>
    <w:rsid w:val="004F7DC8"/>
    <w:rsid w:val="00532D80"/>
    <w:rsid w:val="00533C21"/>
    <w:rsid w:val="00581A4F"/>
    <w:rsid w:val="005C330F"/>
    <w:rsid w:val="005D260B"/>
    <w:rsid w:val="005E7F48"/>
    <w:rsid w:val="006E2FAC"/>
    <w:rsid w:val="00713541"/>
    <w:rsid w:val="00721C5A"/>
    <w:rsid w:val="0075338E"/>
    <w:rsid w:val="00754ECE"/>
    <w:rsid w:val="00774F8F"/>
    <w:rsid w:val="00775146"/>
    <w:rsid w:val="00785F2C"/>
    <w:rsid w:val="007A7B3D"/>
    <w:rsid w:val="007F6A9D"/>
    <w:rsid w:val="0080218E"/>
    <w:rsid w:val="008045A2"/>
    <w:rsid w:val="0083721B"/>
    <w:rsid w:val="008621B3"/>
    <w:rsid w:val="008A1783"/>
    <w:rsid w:val="008A7512"/>
    <w:rsid w:val="0091027F"/>
    <w:rsid w:val="009442B7"/>
    <w:rsid w:val="00973F83"/>
    <w:rsid w:val="009D2FCE"/>
    <w:rsid w:val="009F394B"/>
    <w:rsid w:val="00A17DB2"/>
    <w:rsid w:val="00A6194A"/>
    <w:rsid w:val="00A732F1"/>
    <w:rsid w:val="00A80664"/>
    <w:rsid w:val="00A84CF7"/>
    <w:rsid w:val="00AA7E6C"/>
    <w:rsid w:val="00AC2A14"/>
    <w:rsid w:val="00AE16C8"/>
    <w:rsid w:val="00B05E30"/>
    <w:rsid w:val="00B07A86"/>
    <w:rsid w:val="00B45883"/>
    <w:rsid w:val="00B642C2"/>
    <w:rsid w:val="00B82495"/>
    <w:rsid w:val="00BA1CEC"/>
    <w:rsid w:val="00BA209F"/>
    <w:rsid w:val="00BF5230"/>
    <w:rsid w:val="00C07CAD"/>
    <w:rsid w:val="00C20836"/>
    <w:rsid w:val="00C20F76"/>
    <w:rsid w:val="00C30AA2"/>
    <w:rsid w:val="00C31C78"/>
    <w:rsid w:val="00C468B1"/>
    <w:rsid w:val="00C52AB4"/>
    <w:rsid w:val="00C8605B"/>
    <w:rsid w:val="00CD668E"/>
    <w:rsid w:val="00D12414"/>
    <w:rsid w:val="00D12A65"/>
    <w:rsid w:val="00D72210"/>
    <w:rsid w:val="00D824F0"/>
    <w:rsid w:val="00D84653"/>
    <w:rsid w:val="00E1104A"/>
    <w:rsid w:val="00E12570"/>
    <w:rsid w:val="00E1643C"/>
    <w:rsid w:val="00E80555"/>
    <w:rsid w:val="00EA12DD"/>
    <w:rsid w:val="00ED2EAF"/>
    <w:rsid w:val="00EE680F"/>
    <w:rsid w:val="00EF220C"/>
    <w:rsid w:val="00F00538"/>
    <w:rsid w:val="00F01AF2"/>
    <w:rsid w:val="00F465EE"/>
    <w:rsid w:val="00F70420"/>
    <w:rsid w:val="00F80DB9"/>
    <w:rsid w:val="00F973B7"/>
    <w:rsid w:val="00FC073E"/>
    <w:rsid w:val="00FD3C16"/>
    <w:rsid w:val="00FE3960"/>
    <w:rsid w:val="00FE75D7"/>
    <w:rsid w:val="00FF1B85"/>
    <w:rsid w:val="00FF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5A73"/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8045A2"/>
    <w:pPr>
      <w:keepNext/>
      <w:ind w:left="6521"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8045A2"/>
    <w:pPr>
      <w:keepNext/>
      <w:spacing w:before="240" w:after="60"/>
      <w:outlineLvl w:val="1"/>
    </w:pPr>
    <w:rPr>
      <w:rFonts w:ascii="Arial" w:hAnsi="Arial"/>
      <w:b/>
      <w:i/>
      <w:u w:val="double"/>
    </w:rPr>
  </w:style>
  <w:style w:type="paragraph" w:styleId="Cmsor3">
    <w:name w:val="heading 3"/>
    <w:basedOn w:val="Norml"/>
    <w:next w:val="Norml"/>
    <w:link w:val="Cmsor3Char"/>
    <w:qFormat/>
    <w:rsid w:val="008045A2"/>
    <w:pPr>
      <w:keepNext/>
      <w:jc w:val="center"/>
      <w:outlineLvl w:val="2"/>
    </w:pPr>
    <w:rPr>
      <w:b/>
      <w:u w:val="single"/>
    </w:rPr>
  </w:style>
  <w:style w:type="paragraph" w:styleId="Cmsor4">
    <w:name w:val="heading 4"/>
    <w:basedOn w:val="Norml"/>
    <w:next w:val="Norml"/>
    <w:link w:val="Cmsor4Char"/>
    <w:qFormat/>
    <w:rsid w:val="004C5A73"/>
    <w:pPr>
      <w:keepNext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4C5A73"/>
    <w:pPr>
      <w:keepNext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4C5A73"/>
    <w:pPr>
      <w:keepNext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4C5A73"/>
    <w:pPr>
      <w:keepNext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4C5A73"/>
    <w:pPr>
      <w:keepNext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4C5A73"/>
    <w:pPr>
      <w:keepNext/>
      <w:jc w:val="center"/>
      <w:outlineLvl w:val="8"/>
    </w:pPr>
    <w:rPr>
      <w:i/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45A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045A2"/>
    <w:rPr>
      <w:rFonts w:ascii="Arial" w:eastAsia="Times New Roman" w:hAnsi="Arial" w:cs="Times New Roman"/>
      <w:b/>
      <w:i/>
      <w:sz w:val="24"/>
      <w:szCs w:val="20"/>
      <w:u w:val="double"/>
      <w:lang w:eastAsia="hu-HU"/>
    </w:rPr>
  </w:style>
  <w:style w:type="character" w:customStyle="1" w:styleId="Cmsor3Char">
    <w:name w:val="Címsor 3 Char"/>
    <w:basedOn w:val="Bekezdsalapbettpusa"/>
    <w:link w:val="Cmsor3"/>
    <w:rsid w:val="008045A2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Jegyzetszveg">
    <w:name w:val="annotation text"/>
    <w:basedOn w:val="Norml"/>
    <w:link w:val="JegyzetszvegChar"/>
    <w:rsid w:val="008045A2"/>
  </w:style>
  <w:style w:type="character" w:customStyle="1" w:styleId="JegyzetszvegChar">
    <w:name w:val="Jegyzetszöveg Char"/>
    <w:basedOn w:val="Bekezdsalapbettpusa"/>
    <w:link w:val="Jegyzetszveg"/>
    <w:rsid w:val="008045A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804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04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rsid w:val="008045A2"/>
    <w:rPr>
      <w:vertAlign w:val="superscript"/>
    </w:rPr>
  </w:style>
  <w:style w:type="character" w:styleId="Jegyzethivatkozs">
    <w:name w:val="annotation reference"/>
    <w:basedOn w:val="Bekezdsalapbettpusa"/>
    <w:rsid w:val="008045A2"/>
    <w:rPr>
      <w:sz w:val="16"/>
      <w:szCs w:val="16"/>
    </w:rPr>
  </w:style>
  <w:style w:type="character" w:styleId="Oldalszm">
    <w:name w:val="page number"/>
    <w:basedOn w:val="Bekezdsalapbettpusa"/>
    <w:rsid w:val="008045A2"/>
    <w:rPr>
      <w:sz w:val="20"/>
    </w:rPr>
  </w:style>
  <w:style w:type="paragraph" w:styleId="Cm">
    <w:name w:val="Title"/>
    <w:basedOn w:val="Norml"/>
    <w:link w:val="CmChar"/>
    <w:qFormat/>
    <w:rsid w:val="008045A2"/>
    <w:pPr>
      <w:tabs>
        <w:tab w:val="left" w:pos="354"/>
        <w:tab w:val="left" w:pos="496"/>
      </w:tabs>
      <w:spacing w:line="240" w:lineRule="atLeast"/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8045A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8045A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045A2"/>
    <w:pPr>
      <w:ind w:firstLine="709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8045A2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8045A2"/>
    <w:pPr>
      <w:ind w:left="1276" w:hanging="425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basedOn w:val="Bekezdsalapbettpusa"/>
    <w:qFormat/>
    <w:rsid w:val="008045A2"/>
    <w:rPr>
      <w:b/>
      <w:bCs/>
    </w:rPr>
  </w:style>
  <w:style w:type="paragraph" w:styleId="Dokumentumtrkp">
    <w:name w:val="Document Map"/>
    <w:basedOn w:val="Norml"/>
    <w:link w:val="DokumentumtrkpChar"/>
    <w:rsid w:val="008045A2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8045A2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8045A2"/>
    <w:rPr>
      <w:rFonts w:ascii="Courier New" w:hAnsi="Courier New"/>
    </w:rPr>
  </w:style>
  <w:style w:type="character" w:customStyle="1" w:styleId="CsakszvegChar">
    <w:name w:val="Csak szöveg Char"/>
    <w:basedOn w:val="Bekezdsalapbettpusa"/>
    <w:link w:val="Csakszveg"/>
    <w:rsid w:val="008045A2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804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8045A2"/>
    <w:rPr>
      <w:b/>
      <w:bCs/>
    </w:rPr>
  </w:style>
  <w:style w:type="paragraph" w:styleId="Buborkszveg">
    <w:name w:val="Balloon Text"/>
    <w:basedOn w:val="Norml"/>
    <w:link w:val="BuborkszvegChar"/>
    <w:semiHidden/>
    <w:rsid w:val="008045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045A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8045A2"/>
    <w:pPr>
      <w:widowControl w:val="0"/>
    </w:pPr>
    <w:rPr>
      <w:rFonts w:eastAsia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ls">
    <w:name w:val="szólás"/>
    <w:basedOn w:val="Norml"/>
    <w:rsid w:val="008045A2"/>
    <w:pPr>
      <w:tabs>
        <w:tab w:val="left" w:pos="354"/>
        <w:tab w:val="left" w:pos="496"/>
      </w:tabs>
      <w:spacing w:line="240" w:lineRule="atLeast"/>
      <w:ind w:left="2552"/>
      <w:jc w:val="both"/>
    </w:pPr>
  </w:style>
  <w:style w:type="paragraph" w:customStyle="1" w:styleId="hatr">
    <w:name w:val="határ"/>
    <w:basedOn w:val="Norml"/>
    <w:next w:val="Norml"/>
    <w:rsid w:val="008045A2"/>
    <w:pPr>
      <w:keepNext/>
      <w:spacing w:before="100" w:after="100"/>
      <w:ind w:left="3969"/>
      <w:jc w:val="both"/>
    </w:pPr>
    <w:rPr>
      <w:rFonts w:ascii="HGaramond" w:hAnsi="HGaramond"/>
      <w:b/>
      <w:i/>
      <w:sz w:val="22"/>
      <w:u w:val="single"/>
    </w:rPr>
  </w:style>
  <w:style w:type="paragraph" w:customStyle="1" w:styleId="paragrafus2">
    <w:name w:val="paragrafus2"/>
    <w:basedOn w:val="Norml"/>
    <w:rsid w:val="008045A2"/>
    <w:pPr>
      <w:ind w:firstLine="284"/>
      <w:jc w:val="both"/>
    </w:pPr>
    <w:rPr>
      <w:rFonts w:ascii="HGaramond" w:hAnsi="HGaramond"/>
      <w:i/>
    </w:rPr>
  </w:style>
  <w:style w:type="paragraph" w:customStyle="1" w:styleId="dnts">
    <w:name w:val="döntés"/>
    <w:basedOn w:val="Norml"/>
    <w:next w:val="szls"/>
    <w:rsid w:val="008045A2"/>
    <w:pPr>
      <w:tabs>
        <w:tab w:val="left" w:pos="354"/>
        <w:tab w:val="left" w:pos="496"/>
      </w:tabs>
      <w:spacing w:line="240" w:lineRule="atLeast"/>
      <w:jc w:val="both"/>
    </w:pPr>
    <w:rPr>
      <w:i/>
    </w:rPr>
  </w:style>
  <w:style w:type="paragraph" w:customStyle="1" w:styleId="szavaz">
    <w:name w:val="szavaz"/>
    <w:basedOn w:val="Norml"/>
    <w:rsid w:val="008045A2"/>
    <w:pPr>
      <w:spacing w:before="120"/>
      <w:jc w:val="both"/>
    </w:pPr>
    <w:rPr>
      <w:i/>
    </w:rPr>
  </w:style>
  <w:style w:type="paragraph" w:customStyle="1" w:styleId="hatrszveg">
    <w:name w:val="határszöveg"/>
    <w:basedOn w:val="Norml"/>
    <w:rsid w:val="008045A2"/>
    <w:pPr>
      <w:ind w:left="3969"/>
      <w:jc w:val="both"/>
    </w:pPr>
    <w:rPr>
      <w:rFonts w:ascii="HGaramond" w:hAnsi="HGaramond"/>
      <w:i/>
      <w:sz w:val="22"/>
    </w:rPr>
  </w:style>
  <w:style w:type="paragraph" w:customStyle="1" w:styleId="Felels">
    <w:name w:val="Felelős"/>
    <w:basedOn w:val="hatr"/>
    <w:next w:val="Norml"/>
    <w:rsid w:val="008045A2"/>
    <w:pPr>
      <w:spacing w:before="0" w:after="0"/>
      <w:ind w:left="4820" w:hanging="851"/>
    </w:pPr>
    <w:rPr>
      <w:b w:val="0"/>
    </w:rPr>
  </w:style>
  <w:style w:type="paragraph" w:customStyle="1" w:styleId="Char1Char">
    <w:name w:val="Char1 Char"/>
    <w:basedOn w:val="Norml"/>
    <w:rsid w:val="008045A2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msor4Char">
    <w:name w:val="Címsor 4 Char"/>
    <w:basedOn w:val="Bekezdsalapbettpusa"/>
    <w:link w:val="Cmsor4"/>
    <w:rsid w:val="004C5A73"/>
    <w:rPr>
      <w:rFonts w:eastAsia="Times New Roman"/>
      <w:b/>
      <w:sz w:val="36"/>
      <w:lang w:eastAsia="hu-HU"/>
    </w:rPr>
  </w:style>
  <w:style w:type="character" w:customStyle="1" w:styleId="Cmsor5Char">
    <w:name w:val="Címsor 5 Char"/>
    <w:basedOn w:val="Bekezdsalapbettpusa"/>
    <w:link w:val="Cmsor5"/>
    <w:rsid w:val="004C5A73"/>
    <w:rPr>
      <w:rFonts w:eastAsia="Times New Roman"/>
      <w:b/>
      <w:i/>
      <w:sz w:val="28"/>
      <w:lang w:eastAsia="hu-HU"/>
    </w:rPr>
  </w:style>
  <w:style w:type="character" w:customStyle="1" w:styleId="Cmsor6Char">
    <w:name w:val="Címsor 6 Char"/>
    <w:basedOn w:val="Bekezdsalapbettpusa"/>
    <w:link w:val="Cmsor6"/>
    <w:rsid w:val="004C5A73"/>
    <w:rPr>
      <w:rFonts w:eastAsia="Times New Roman"/>
      <w:i/>
      <w:sz w:val="28"/>
      <w:lang w:eastAsia="hu-HU"/>
    </w:rPr>
  </w:style>
  <w:style w:type="character" w:customStyle="1" w:styleId="Cmsor7Char">
    <w:name w:val="Címsor 7 Char"/>
    <w:basedOn w:val="Bekezdsalapbettpusa"/>
    <w:link w:val="Cmsor7"/>
    <w:rsid w:val="004C5A73"/>
    <w:rPr>
      <w:rFonts w:eastAsia="Times New Roman"/>
      <w:b/>
      <w:i/>
      <w:sz w:val="28"/>
      <w:lang w:eastAsia="hu-HU"/>
    </w:rPr>
  </w:style>
  <w:style w:type="character" w:customStyle="1" w:styleId="Cmsor8Char">
    <w:name w:val="Címsor 8 Char"/>
    <w:basedOn w:val="Bekezdsalapbettpusa"/>
    <w:link w:val="Cmsor8"/>
    <w:rsid w:val="004C5A73"/>
    <w:rPr>
      <w:rFonts w:eastAsia="Times New Roman"/>
      <w:b/>
      <w:i/>
      <w:sz w:val="28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4C5A73"/>
    <w:rPr>
      <w:rFonts w:eastAsia="Times New Roman"/>
      <w:i/>
      <w:snapToGrid w:val="0"/>
      <w:sz w:val="28"/>
      <w:lang w:eastAsia="hu-HU"/>
    </w:rPr>
  </w:style>
  <w:style w:type="paragraph" w:styleId="Szvegtrzsbehzssal3">
    <w:name w:val="Body Text Indent 3"/>
    <w:basedOn w:val="Norml"/>
    <w:link w:val="Szvegtrzsbehzssal3Char"/>
    <w:rsid w:val="004C5A73"/>
    <w:pPr>
      <w:ind w:left="708" w:firstLine="708"/>
      <w:jc w:val="both"/>
    </w:pPr>
    <w:rPr>
      <w:i/>
      <w:sz w:val="28"/>
    </w:rPr>
  </w:style>
  <w:style w:type="character" w:customStyle="1" w:styleId="Szvegtrzsbehzssal3Char">
    <w:name w:val="Szövegtörzs behúzással 3 Char"/>
    <w:basedOn w:val="Bekezdsalapbettpusa"/>
    <w:link w:val="Szvegtrzsbehzssal3"/>
    <w:rsid w:val="004C5A73"/>
    <w:rPr>
      <w:rFonts w:eastAsia="Times New Roman"/>
      <w:i/>
      <w:sz w:val="28"/>
      <w:lang w:eastAsia="hu-HU"/>
    </w:rPr>
  </w:style>
  <w:style w:type="paragraph" w:styleId="Szvegtrzs3">
    <w:name w:val="Body Text 3"/>
    <w:basedOn w:val="Norml"/>
    <w:link w:val="Szvegtrzs3Char"/>
    <w:rsid w:val="004C5A73"/>
    <w:pPr>
      <w:jc w:val="both"/>
    </w:pPr>
    <w:rPr>
      <w:snapToGrid w:val="0"/>
    </w:rPr>
  </w:style>
  <w:style w:type="character" w:customStyle="1" w:styleId="Szvegtrzs3Char">
    <w:name w:val="Szövegtörzs 3 Char"/>
    <w:basedOn w:val="Bekezdsalapbettpusa"/>
    <w:link w:val="Szvegtrzs3"/>
    <w:rsid w:val="004C5A73"/>
    <w:rPr>
      <w:rFonts w:eastAsia="Times New Roman"/>
      <w:snapToGrid w:val="0"/>
      <w:lang w:eastAsia="hu-HU"/>
    </w:rPr>
  </w:style>
  <w:style w:type="paragraph" w:styleId="Listaszerbekezds">
    <w:name w:val="List Paragraph"/>
    <w:basedOn w:val="Norml"/>
    <w:uiPriority w:val="34"/>
    <w:qFormat/>
    <w:rsid w:val="00713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1302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5</cp:revision>
  <cp:lastPrinted>2015-02-28T13:59:00Z</cp:lastPrinted>
  <dcterms:created xsi:type="dcterms:W3CDTF">2015-02-27T07:07:00Z</dcterms:created>
  <dcterms:modified xsi:type="dcterms:W3CDTF">2015-03-02T06:40:00Z</dcterms:modified>
</cp:coreProperties>
</file>