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1F746" w14:textId="77777777" w:rsidR="00E24D88" w:rsidRDefault="00E24D88" w:rsidP="00E24D88">
      <w:pPr>
        <w:jc w:val="center"/>
        <w:rPr>
          <w:b/>
          <w:szCs w:val="20"/>
        </w:rPr>
      </w:pPr>
      <w:r>
        <w:rPr>
          <w:b/>
        </w:rPr>
        <w:t>ÁLTALÁNOS INDOKOLÁS</w:t>
      </w:r>
    </w:p>
    <w:p w14:paraId="1AC80C47" w14:textId="77777777" w:rsidR="00E24D88" w:rsidRDefault="00E24D88" w:rsidP="00E24D88">
      <w:pPr>
        <w:rPr>
          <w:b/>
        </w:rPr>
      </w:pPr>
    </w:p>
    <w:p w14:paraId="078BBD17" w14:textId="77777777" w:rsidR="00E24D88" w:rsidRDefault="00E24D88" w:rsidP="00E24D88">
      <w:pPr>
        <w:jc w:val="center"/>
        <w:rPr>
          <w:b/>
        </w:rPr>
      </w:pPr>
      <w:r>
        <w:rPr>
          <w:b/>
        </w:rPr>
        <w:t>az önkormányzat és intézménye 2020. évi költségvetéséről szóló 1/2020. (III. 13.) önkormányzati rendelet módosításához</w:t>
      </w:r>
    </w:p>
    <w:p w14:paraId="16E1BECD" w14:textId="77777777" w:rsidR="00E24D88" w:rsidRDefault="00E24D88" w:rsidP="00E24D88">
      <w:pPr>
        <w:rPr>
          <w:b/>
        </w:rPr>
      </w:pPr>
    </w:p>
    <w:p w14:paraId="6D616EB9" w14:textId="77777777" w:rsidR="00E24D88" w:rsidRDefault="00E24D88" w:rsidP="00E24D88">
      <w:pPr>
        <w:tabs>
          <w:tab w:val="left" w:pos="8820"/>
        </w:tabs>
        <w:autoSpaceDE w:val="0"/>
        <w:autoSpaceDN w:val="0"/>
        <w:adjustRightInd w:val="0"/>
        <w:jc w:val="both"/>
      </w:pPr>
      <w:r>
        <w:rPr>
          <w:bCs/>
        </w:rPr>
        <w:t>Az államháztartásról szóló 2011. évi CXCV. törvény</w:t>
      </w:r>
      <w:r>
        <w:rPr>
          <w:bCs/>
          <w:iCs/>
        </w:rPr>
        <w:t xml:space="preserve"> </w:t>
      </w:r>
      <w:r>
        <w:rPr>
          <w:bCs/>
        </w:rPr>
        <w:t xml:space="preserve">34. § </w:t>
      </w:r>
      <w:r>
        <w:t xml:space="preserve">(1) bekezdése szerint: </w:t>
      </w:r>
      <w:r>
        <w:rPr>
          <w:bCs/>
        </w:rPr>
        <w:t>1) A helyi önkormányzat költségvetési rendeletében megjelenő bevételek és kiadások módosításáról, a kiadási előirányzatok közötti átcsoportosításról a (2) és (3) bekezdésben meghatározott kivétellel a képviselő-testület dönt.</w:t>
      </w:r>
      <w:r>
        <w:t xml:space="preserve"> </w:t>
      </w:r>
    </w:p>
    <w:p w14:paraId="4DE1AE82" w14:textId="77777777" w:rsidR="00E24D88" w:rsidRDefault="00E24D88" w:rsidP="00E24D88">
      <w:pPr>
        <w:tabs>
          <w:tab w:val="left" w:pos="8820"/>
        </w:tabs>
        <w:autoSpaceDE w:val="0"/>
        <w:autoSpaceDN w:val="0"/>
        <w:adjustRightInd w:val="0"/>
        <w:jc w:val="both"/>
        <w:rPr>
          <w:bCs/>
        </w:rPr>
      </w:pPr>
    </w:p>
    <w:p w14:paraId="65F0A271" w14:textId="77777777" w:rsidR="00E24D88" w:rsidRDefault="00E24D88" w:rsidP="00E24D88">
      <w:pPr>
        <w:tabs>
          <w:tab w:val="left" w:pos="882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(2) A helyi önkormányzat költségvetési rendelete a polgármester számára lehetővé teheti a helyi önkormányzat bevételeinek és kiadásainak módosítását és a kiadási előirányzatok közötti átcsoportosítást.</w:t>
      </w:r>
    </w:p>
    <w:p w14:paraId="5B94B47F" w14:textId="77777777" w:rsidR="00E24D88" w:rsidRDefault="00E24D88" w:rsidP="00E24D88">
      <w:pPr>
        <w:tabs>
          <w:tab w:val="left" w:pos="8820"/>
        </w:tabs>
        <w:autoSpaceDE w:val="0"/>
        <w:autoSpaceDN w:val="0"/>
        <w:adjustRightInd w:val="0"/>
        <w:jc w:val="both"/>
        <w:rPr>
          <w:bCs/>
        </w:rPr>
      </w:pPr>
    </w:p>
    <w:p w14:paraId="72DD581B" w14:textId="77777777" w:rsidR="00E24D88" w:rsidRDefault="00E24D88" w:rsidP="00E24D88">
      <w:pPr>
        <w:tabs>
          <w:tab w:val="left" w:pos="882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(3) A helyi önkormányzati költségvetési szerv bevételi és kiadási előirányzatai a Kormány rendeletében meghatározott esetben a helyi önkormányzati költségvetési szerv saját hatáskörében módosíthatóak, a kiadási előirányzatok egymás között átcsoportosíthatóak.</w:t>
      </w:r>
    </w:p>
    <w:p w14:paraId="3089FA32" w14:textId="77777777" w:rsidR="00E24D88" w:rsidRDefault="00E24D88" w:rsidP="00E24D88">
      <w:pPr>
        <w:tabs>
          <w:tab w:val="left" w:pos="8820"/>
        </w:tabs>
        <w:autoSpaceDE w:val="0"/>
        <w:autoSpaceDN w:val="0"/>
        <w:adjustRightInd w:val="0"/>
        <w:jc w:val="both"/>
        <w:rPr>
          <w:bCs/>
        </w:rPr>
      </w:pPr>
    </w:p>
    <w:p w14:paraId="385029B4" w14:textId="77777777" w:rsidR="00E24D88" w:rsidRDefault="00E24D88" w:rsidP="00E24D88">
      <w:pPr>
        <w:tabs>
          <w:tab w:val="left" w:pos="882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(4) Ha a helyi önkormányzat év közben a költségvetési rendelet készítésekor nem ismert többletbevételhez jut, vagy bevételei a tervezettől elmaradnak, e tényről a polgármester a képviselő-testületet tájékoztatja.</w:t>
      </w:r>
    </w:p>
    <w:p w14:paraId="765CBA8D" w14:textId="77777777" w:rsidR="00E24D88" w:rsidRDefault="00E24D88" w:rsidP="00E24D88">
      <w:pPr>
        <w:tabs>
          <w:tab w:val="left" w:pos="8820"/>
        </w:tabs>
        <w:autoSpaceDE w:val="0"/>
        <w:autoSpaceDN w:val="0"/>
        <w:adjustRightInd w:val="0"/>
        <w:jc w:val="both"/>
        <w:rPr>
          <w:bCs/>
        </w:rPr>
      </w:pPr>
    </w:p>
    <w:p w14:paraId="5E6D9D18" w14:textId="77777777" w:rsidR="00E24D88" w:rsidRDefault="00E24D88" w:rsidP="00E24D88">
      <w:pPr>
        <w:tabs>
          <w:tab w:val="left" w:pos="8820"/>
        </w:tabs>
        <w:autoSpaceDE w:val="0"/>
        <w:autoSpaceDN w:val="0"/>
        <w:adjustRightInd w:val="0"/>
        <w:jc w:val="both"/>
      </w:pPr>
      <w:r>
        <w:rPr>
          <w:bCs/>
        </w:rPr>
        <w:t xml:space="preserve">(5)A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</w:t>
      </w:r>
      <w:proofErr w:type="spellStart"/>
      <w:r>
        <w:rPr>
          <w:bCs/>
        </w:rPr>
        <w:t>határidejéig</w:t>
      </w:r>
      <w:proofErr w:type="spellEnd"/>
      <w:r>
        <w:rPr>
          <w:bCs/>
        </w:rPr>
        <w:t>, december 31-ei hatállyal módosítja a költségvetési rendeletét. Ha év közben az Országgyűlés – a helyi önkormányzatot érintő módon – a 14. § (3) bekezdése szerinti fejezetben meghatározott támogatások előirányzatait zárolja, azokat csökkenti, törli, az intézkedés kihirdetését követően haladéktalanul a képviselő-testület elé kell terjeszteni a költségvetési rendelet módosítását.</w:t>
      </w:r>
    </w:p>
    <w:p w14:paraId="2E3094E3" w14:textId="77777777" w:rsidR="00E24D88" w:rsidRDefault="00E24D88" w:rsidP="00E24D88"/>
    <w:p w14:paraId="18CC82E9" w14:textId="77777777" w:rsidR="00E24D88" w:rsidRDefault="00E24D88" w:rsidP="00E24D88">
      <w:pPr>
        <w:jc w:val="center"/>
        <w:rPr>
          <w:b/>
        </w:rPr>
      </w:pPr>
      <w:r>
        <w:rPr>
          <w:b/>
        </w:rPr>
        <w:t>RÉSZLETES INDOKOLÁS</w:t>
      </w:r>
    </w:p>
    <w:p w14:paraId="78C6F231" w14:textId="77777777" w:rsidR="00E24D88" w:rsidRDefault="00E24D88" w:rsidP="00E24D88">
      <w:pPr>
        <w:jc w:val="center"/>
      </w:pPr>
    </w:p>
    <w:p w14:paraId="034641EF" w14:textId="77777777" w:rsidR="00E24D88" w:rsidRDefault="00E24D88" w:rsidP="00E24D88">
      <w:pPr>
        <w:jc w:val="center"/>
        <w:rPr>
          <w:b/>
        </w:rPr>
      </w:pPr>
      <w:r>
        <w:rPr>
          <w:b/>
        </w:rPr>
        <w:t xml:space="preserve">az önkormányzat és intézménye 2020. évi költségvetéséről szóló </w:t>
      </w:r>
    </w:p>
    <w:p w14:paraId="395C1251" w14:textId="77777777" w:rsidR="00E24D88" w:rsidRDefault="00E24D88" w:rsidP="00E24D88">
      <w:pPr>
        <w:jc w:val="center"/>
        <w:rPr>
          <w:b/>
        </w:rPr>
      </w:pPr>
      <w:r>
        <w:rPr>
          <w:b/>
        </w:rPr>
        <w:t>1/2020. (III. 13.) önkormányzati rendelet módosításához</w:t>
      </w:r>
    </w:p>
    <w:p w14:paraId="1C377284" w14:textId="77777777" w:rsidR="00E24D88" w:rsidRDefault="00E24D88" w:rsidP="00E24D88"/>
    <w:p w14:paraId="1630E834" w14:textId="77777777" w:rsidR="00E24D88" w:rsidRDefault="00E24D88" w:rsidP="00E24D88"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§-hoz</w:t>
      </w:r>
    </w:p>
    <w:p w14:paraId="6D48D9D8" w14:textId="77777777" w:rsidR="00E24D88" w:rsidRDefault="00E24D88" w:rsidP="00E24D88">
      <w:pPr>
        <w:jc w:val="both"/>
        <w:rPr>
          <w:b/>
        </w:rPr>
      </w:pPr>
    </w:p>
    <w:p w14:paraId="1EDA3433" w14:textId="77777777" w:rsidR="00E24D88" w:rsidRPr="004D26F7" w:rsidRDefault="00E24D88" w:rsidP="00E24D88">
      <w:pPr>
        <w:ind w:left="360"/>
        <w:rPr>
          <w:b/>
        </w:rPr>
      </w:pPr>
      <w:r>
        <w:rPr>
          <w:b/>
        </w:rPr>
        <w:t xml:space="preserve">                                     </w:t>
      </w:r>
      <w:r>
        <w:rPr>
          <w:b/>
        </w:rPr>
        <w:tab/>
      </w:r>
      <w:proofErr w:type="gramStart"/>
      <w:r>
        <w:rPr>
          <w:b/>
        </w:rPr>
        <w:t>Költségvetési  bevételét</w:t>
      </w:r>
      <w:proofErr w:type="gramEnd"/>
      <w:r>
        <w:rPr>
          <w:b/>
        </w:rPr>
        <w:t xml:space="preserve">   26.081.776 </w:t>
      </w:r>
      <w:r w:rsidRPr="004D26F7">
        <w:rPr>
          <w:b/>
        </w:rPr>
        <w:t>Ft-tal</w:t>
      </w:r>
    </w:p>
    <w:p w14:paraId="34113E67" w14:textId="77777777" w:rsidR="00E24D88" w:rsidRPr="004D26F7" w:rsidRDefault="00E24D88" w:rsidP="00E24D88">
      <w:pPr>
        <w:ind w:left="2484" w:firstLine="348"/>
        <w:rPr>
          <w:b/>
        </w:rPr>
      </w:pPr>
      <w:proofErr w:type="gramStart"/>
      <w:r w:rsidRPr="004D26F7">
        <w:rPr>
          <w:b/>
        </w:rPr>
        <w:t>Költségvetési</w:t>
      </w:r>
      <w:r>
        <w:rPr>
          <w:b/>
        </w:rPr>
        <w:t xml:space="preserve"> </w:t>
      </w:r>
      <w:r w:rsidRPr="004D26F7">
        <w:rPr>
          <w:b/>
        </w:rPr>
        <w:t xml:space="preserve"> kiadását</w:t>
      </w:r>
      <w:proofErr w:type="gramEnd"/>
      <w:r>
        <w:rPr>
          <w:b/>
        </w:rPr>
        <w:t xml:space="preserve">    26.081.776.</w:t>
      </w:r>
      <w:r w:rsidRPr="004D26F7">
        <w:rPr>
          <w:b/>
        </w:rPr>
        <w:t>Ft-tal</w:t>
      </w:r>
    </w:p>
    <w:p w14:paraId="1493BFE6" w14:textId="77777777" w:rsidR="00E24D88" w:rsidRPr="004D26F7" w:rsidRDefault="00E24D88" w:rsidP="00E24D88">
      <w:pPr>
        <w:ind w:left="360"/>
        <w:jc w:val="both"/>
        <w:rPr>
          <w:b/>
        </w:rPr>
      </w:pPr>
    </w:p>
    <w:p w14:paraId="0335A32A" w14:textId="77777777" w:rsidR="00E24D88" w:rsidRDefault="00E24D88" w:rsidP="00E24D88">
      <w:pPr>
        <w:ind w:left="360"/>
        <w:jc w:val="both"/>
      </w:pPr>
      <w:proofErr w:type="gramStart"/>
      <w:r>
        <w:t>módosítja  és</w:t>
      </w:r>
      <w:proofErr w:type="gramEnd"/>
      <w:r>
        <w:t xml:space="preserve"> az Önkormányzat és intézményei 2020. évi</w:t>
      </w:r>
    </w:p>
    <w:p w14:paraId="3BC1361C" w14:textId="77777777" w:rsidR="00E24D88" w:rsidRDefault="00E24D88" w:rsidP="00E24D88">
      <w:pPr>
        <w:ind w:left="360"/>
        <w:jc w:val="center"/>
      </w:pPr>
    </w:p>
    <w:p w14:paraId="7E459E52" w14:textId="77777777" w:rsidR="00E24D88" w:rsidRPr="004D26F7" w:rsidRDefault="00E24D88" w:rsidP="00E24D88">
      <w:pPr>
        <w:ind w:left="360"/>
        <w:jc w:val="center"/>
        <w:rPr>
          <w:b/>
        </w:rPr>
      </w:pPr>
      <w:r w:rsidRPr="004D26F7">
        <w:rPr>
          <w:b/>
        </w:rPr>
        <w:t xml:space="preserve">Módosított </w:t>
      </w:r>
      <w:r>
        <w:rPr>
          <w:b/>
        </w:rPr>
        <w:t xml:space="preserve">költségvetési </w:t>
      </w:r>
      <w:proofErr w:type="gramStart"/>
      <w:r>
        <w:rPr>
          <w:b/>
        </w:rPr>
        <w:t>bevételét  750.</w:t>
      </w:r>
      <w:proofErr w:type="gramEnd"/>
      <w:r>
        <w:rPr>
          <w:b/>
        </w:rPr>
        <w:t>914.766.</w:t>
      </w:r>
      <w:r w:rsidRPr="004D26F7">
        <w:rPr>
          <w:b/>
        </w:rPr>
        <w:t>Ft-ban</w:t>
      </w:r>
    </w:p>
    <w:p w14:paraId="4FD7B1F0" w14:textId="77777777" w:rsidR="00E24D88" w:rsidRPr="004D26F7" w:rsidRDefault="00E24D88" w:rsidP="00E24D88">
      <w:pPr>
        <w:ind w:left="360"/>
        <w:jc w:val="center"/>
        <w:rPr>
          <w:b/>
        </w:rPr>
      </w:pPr>
      <w:r w:rsidRPr="004D26F7">
        <w:rPr>
          <w:b/>
        </w:rPr>
        <w:t>Módosítot</w:t>
      </w:r>
      <w:r>
        <w:rPr>
          <w:b/>
        </w:rPr>
        <w:t xml:space="preserve">t költségvetési </w:t>
      </w:r>
      <w:proofErr w:type="gramStart"/>
      <w:r>
        <w:rPr>
          <w:b/>
        </w:rPr>
        <w:t>kiadását  750.914.766</w:t>
      </w:r>
      <w:proofErr w:type="gramEnd"/>
      <w:r>
        <w:rPr>
          <w:b/>
        </w:rPr>
        <w:t xml:space="preserve"> </w:t>
      </w:r>
      <w:r w:rsidRPr="004D26F7">
        <w:rPr>
          <w:b/>
        </w:rPr>
        <w:t>Ft-ban</w:t>
      </w:r>
    </w:p>
    <w:p w14:paraId="20D231A9" w14:textId="77777777" w:rsidR="00E24D88" w:rsidRDefault="00E24D88" w:rsidP="00E24D88">
      <w:pPr>
        <w:ind w:left="360"/>
        <w:jc w:val="both"/>
      </w:pPr>
      <w:proofErr w:type="gramStart"/>
      <w:r>
        <w:t>állapítja  meg</w:t>
      </w:r>
      <w:proofErr w:type="gramEnd"/>
      <w:r>
        <w:t>.</w:t>
      </w:r>
    </w:p>
    <w:p w14:paraId="3AC7E255" w14:textId="77777777" w:rsidR="00E24D88" w:rsidRDefault="00E24D88" w:rsidP="00E24D88">
      <w:pPr>
        <w:jc w:val="both"/>
      </w:pPr>
    </w:p>
    <w:p w14:paraId="2142AABA" w14:textId="77777777" w:rsidR="00E24D88" w:rsidRPr="001B1244" w:rsidRDefault="00E24D88" w:rsidP="00E24D88">
      <w:pPr>
        <w:ind w:left="360"/>
        <w:jc w:val="both"/>
        <w:rPr>
          <w:b/>
        </w:rPr>
      </w:pPr>
      <w:r w:rsidRPr="001B1244">
        <w:rPr>
          <w:b/>
        </w:rPr>
        <w:t>A kiadási fő összegen belül a módosított kie</w:t>
      </w:r>
      <w:r>
        <w:rPr>
          <w:b/>
        </w:rPr>
        <w:t xml:space="preserve">melt előirányzatokat: 26.081.776 </w:t>
      </w:r>
      <w:r w:rsidRPr="001B1244">
        <w:rPr>
          <w:b/>
        </w:rPr>
        <w:t>Ft</w:t>
      </w:r>
    </w:p>
    <w:p w14:paraId="159C5EDD" w14:textId="77777777" w:rsidR="00E24D88" w:rsidRPr="001B1244" w:rsidRDefault="00E24D88" w:rsidP="00E24D88">
      <w:pPr>
        <w:ind w:left="360"/>
        <w:jc w:val="both"/>
        <w:rPr>
          <w:b/>
        </w:rPr>
      </w:pPr>
    </w:p>
    <w:p w14:paraId="2AF00E17" w14:textId="77777777" w:rsidR="00E24D88" w:rsidRPr="00D07FB2" w:rsidRDefault="00E24D88" w:rsidP="00E24D88">
      <w:pPr>
        <w:ind w:left="360"/>
        <w:jc w:val="both"/>
        <w:rPr>
          <w:b/>
        </w:rPr>
      </w:pPr>
      <w:r>
        <w:rPr>
          <w:b/>
        </w:rPr>
        <w:t xml:space="preserve">  24.806.239 Ft </w:t>
      </w:r>
      <w:r w:rsidRPr="00D07FB2">
        <w:rPr>
          <w:b/>
        </w:rPr>
        <w:t>Működési költségvetés módosított kiadásai</w:t>
      </w:r>
    </w:p>
    <w:p w14:paraId="56595EF9" w14:textId="77777777" w:rsidR="00E24D88" w:rsidRDefault="00E24D88" w:rsidP="00E24D88">
      <w:pPr>
        <w:ind w:left="360"/>
        <w:jc w:val="both"/>
      </w:pPr>
      <w:r w:rsidRPr="00771714">
        <w:t xml:space="preserve">  </w:t>
      </w:r>
      <w:r>
        <w:t xml:space="preserve">  3.276.864 Ft Személyi juttatások </w:t>
      </w:r>
    </w:p>
    <w:p w14:paraId="3D9D4F66" w14:textId="77777777" w:rsidR="00E24D88" w:rsidRDefault="00E24D88" w:rsidP="00E24D88">
      <w:pPr>
        <w:jc w:val="both"/>
      </w:pPr>
      <w:r>
        <w:t xml:space="preserve">             390.411 Ft Szociális hozzájárulás</w:t>
      </w:r>
    </w:p>
    <w:p w14:paraId="56FBC6D5" w14:textId="77777777" w:rsidR="00E24D88" w:rsidRDefault="00E24D88" w:rsidP="00E24D88">
      <w:pPr>
        <w:jc w:val="both"/>
      </w:pPr>
      <w:r>
        <w:t xml:space="preserve">          9.143.965 Ft Dologi kiadások </w:t>
      </w:r>
    </w:p>
    <w:p w14:paraId="1407BDDC" w14:textId="77777777" w:rsidR="00E24D88" w:rsidRDefault="00E24D88" w:rsidP="00E24D88">
      <w:pPr>
        <w:ind w:left="360"/>
        <w:jc w:val="both"/>
      </w:pPr>
      <w:r>
        <w:t xml:space="preserve">  11.994.999 Ft Tartalék</w:t>
      </w:r>
    </w:p>
    <w:p w14:paraId="080B6AA8" w14:textId="77777777" w:rsidR="00E24D88" w:rsidRPr="00011BCC" w:rsidRDefault="00E24D88" w:rsidP="00E24D88">
      <w:pPr>
        <w:ind w:left="360"/>
        <w:jc w:val="both"/>
      </w:pPr>
      <w:r>
        <w:t xml:space="preserve">  </w:t>
      </w:r>
    </w:p>
    <w:p w14:paraId="39075851" w14:textId="77777777" w:rsidR="00E24D88" w:rsidRDefault="00E24D88" w:rsidP="00E24D88">
      <w:pPr>
        <w:ind w:left="360"/>
        <w:jc w:val="both"/>
        <w:rPr>
          <w:b/>
        </w:rPr>
      </w:pPr>
      <w:r>
        <w:t xml:space="preserve">     </w:t>
      </w:r>
    </w:p>
    <w:p w14:paraId="69D3F87C" w14:textId="77777777" w:rsidR="00E24D88" w:rsidRDefault="00E24D88" w:rsidP="00E24D88">
      <w:pPr>
        <w:jc w:val="both"/>
        <w:rPr>
          <w:b/>
        </w:rPr>
      </w:pPr>
      <w:r>
        <w:rPr>
          <w:b/>
        </w:rPr>
        <w:t xml:space="preserve"> 1.275.537 Ft Felhalmozási költségvetés módosított kiadásai</w:t>
      </w:r>
    </w:p>
    <w:p w14:paraId="03F09DD1" w14:textId="77777777" w:rsidR="00E24D88" w:rsidRDefault="00E24D88" w:rsidP="00E24D88">
      <w:pPr>
        <w:jc w:val="both"/>
      </w:pPr>
      <w:r>
        <w:t xml:space="preserve"> 1.275.537 Ft Beruházások </w:t>
      </w:r>
    </w:p>
    <w:p w14:paraId="40E31C90" w14:textId="77777777" w:rsidR="00E24D88" w:rsidRPr="00011BCC" w:rsidRDefault="00E24D88" w:rsidP="00E24D88">
      <w:pPr>
        <w:jc w:val="both"/>
      </w:pPr>
    </w:p>
    <w:p w14:paraId="63CB9EA5" w14:textId="77777777" w:rsidR="00E24D88" w:rsidRDefault="00E24D88" w:rsidP="00E24D88">
      <w:pPr>
        <w:ind w:left="360"/>
        <w:jc w:val="both"/>
      </w:pPr>
      <w:proofErr w:type="spellStart"/>
      <w:r w:rsidRPr="00011BCC">
        <w:lastRenderedPageBreak/>
        <w:t>jogcímenkénti</w:t>
      </w:r>
      <w:proofErr w:type="spellEnd"/>
      <w:r w:rsidRPr="00011BCC">
        <w:t xml:space="preserve"> megoszlásban</w:t>
      </w:r>
      <w:r>
        <w:t xml:space="preserve"> állapítja meg. </w:t>
      </w:r>
    </w:p>
    <w:p w14:paraId="15921415" w14:textId="77777777" w:rsidR="00E24D88" w:rsidRPr="001B1244" w:rsidRDefault="00E24D88" w:rsidP="00E24D88">
      <w:pPr>
        <w:ind w:left="360"/>
        <w:jc w:val="both"/>
        <w:rPr>
          <w:b/>
        </w:rPr>
      </w:pPr>
    </w:p>
    <w:p w14:paraId="201931F0" w14:textId="77777777" w:rsidR="00E24D88" w:rsidRPr="001B1244" w:rsidRDefault="00E24D88" w:rsidP="00E24D88">
      <w:pPr>
        <w:ind w:left="360"/>
        <w:jc w:val="both"/>
        <w:rPr>
          <w:b/>
        </w:rPr>
      </w:pPr>
      <w:r w:rsidRPr="001B1244">
        <w:rPr>
          <w:b/>
        </w:rPr>
        <w:t>A bevételi fő összegen belül a módosított</w:t>
      </w:r>
      <w:r>
        <w:rPr>
          <w:b/>
        </w:rPr>
        <w:t xml:space="preserve"> kiemelt előirányzat: 26.081.776.</w:t>
      </w:r>
      <w:r w:rsidRPr="001B1244">
        <w:rPr>
          <w:b/>
        </w:rPr>
        <w:t>Ft</w:t>
      </w:r>
    </w:p>
    <w:p w14:paraId="019D8288" w14:textId="77777777" w:rsidR="00E24D88" w:rsidRPr="001B1244" w:rsidRDefault="00E24D88" w:rsidP="00E24D88">
      <w:pPr>
        <w:ind w:left="360"/>
        <w:jc w:val="both"/>
        <w:rPr>
          <w:b/>
        </w:rPr>
      </w:pPr>
    </w:p>
    <w:p w14:paraId="12A553AE" w14:textId="77777777" w:rsidR="00E24D88" w:rsidRPr="003656F2" w:rsidRDefault="00E24D88" w:rsidP="00E24D88">
      <w:pPr>
        <w:jc w:val="both"/>
        <w:rPr>
          <w:b/>
        </w:rPr>
      </w:pPr>
      <w:r>
        <w:rPr>
          <w:b/>
        </w:rPr>
        <w:t xml:space="preserve">      12.811.240 </w:t>
      </w:r>
      <w:r w:rsidRPr="003656F2">
        <w:rPr>
          <w:b/>
        </w:rPr>
        <w:t>Ft Működési költségvetés módosított bevételei</w:t>
      </w:r>
    </w:p>
    <w:p w14:paraId="6B87FD7F" w14:textId="77777777" w:rsidR="00E24D88" w:rsidRDefault="00E24D88" w:rsidP="00E24D88">
      <w:pPr>
        <w:ind w:left="360"/>
        <w:jc w:val="both"/>
        <w:rPr>
          <w:b/>
        </w:rPr>
      </w:pPr>
      <w:r>
        <w:rPr>
          <w:b/>
        </w:rPr>
        <w:t>13.270.536 Ft Felhalmozási költségvetés módosított bevételei</w:t>
      </w:r>
    </w:p>
    <w:p w14:paraId="5B14DAD2" w14:textId="77777777" w:rsidR="00E24D88" w:rsidRDefault="00E24D88" w:rsidP="00E24D88">
      <w:pPr>
        <w:ind w:left="360"/>
        <w:jc w:val="both"/>
        <w:rPr>
          <w:b/>
        </w:rPr>
      </w:pPr>
    </w:p>
    <w:p w14:paraId="4A1B9F40" w14:textId="77777777" w:rsidR="00E24D88" w:rsidRDefault="00E24D88" w:rsidP="00E24D88">
      <w:pPr>
        <w:pStyle w:val="ListParagraph"/>
        <w:ind w:left="720"/>
        <w:rPr>
          <w:b/>
        </w:rPr>
      </w:pPr>
      <w:r>
        <w:t xml:space="preserve">                                                     2.§-hoz</w:t>
      </w:r>
    </w:p>
    <w:p w14:paraId="20B948D9" w14:textId="77777777" w:rsidR="00E24D88" w:rsidRDefault="00E24D88" w:rsidP="00E24D88">
      <w:pPr>
        <w:pStyle w:val="ListParagraph"/>
        <w:ind w:left="360"/>
        <w:jc w:val="center"/>
        <w:rPr>
          <w:b/>
        </w:rPr>
      </w:pPr>
    </w:p>
    <w:p w14:paraId="7F2C6433" w14:textId="77777777" w:rsidR="00E24D88" w:rsidRDefault="00E24D88" w:rsidP="00E24D88">
      <w:pPr>
        <w:ind w:left="360"/>
      </w:pPr>
      <w:r>
        <w:t>Záró rendelkezés a jogszabály hatályba lépéséről rendelkezik.</w:t>
      </w:r>
    </w:p>
    <w:p w14:paraId="650D01A5" w14:textId="77777777" w:rsidR="00E24D88" w:rsidRDefault="00E24D88" w:rsidP="00E24D88">
      <w:pPr>
        <w:ind w:left="360"/>
      </w:pPr>
    </w:p>
    <w:p w14:paraId="3F05005E" w14:textId="77777777" w:rsidR="00E24D88" w:rsidRDefault="00E24D88" w:rsidP="00E24D88">
      <w:pPr>
        <w:jc w:val="both"/>
      </w:pPr>
    </w:p>
    <w:p w14:paraId="5B374A31" w14:textId="77777777" w:rsidR="00035A16" w:rsidRDefault="00035A16"/>
    <w:sectPr w:rsidR="00035A16" w:rsidSect="00B252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908A0"/>
    <w:multiLevelType w:val="hybridMultilevel"/>
    <w:tmpl w:val="89AC299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88"/>
    <w:rsid w:val="00035A16"/>
    <w:rsid w:val="00E2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F54A"/>
  <w15:chartTrackingRefBased/>
  <w15:docId w15:val="{0BAAD5BE-96EB-42D1-891F-133A05CF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4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E24D8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2625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2021-01-08T09:38:00Z</dcterms:created>
  <dcterms:modified xsi:type="dcterms:W3CDTF">2021-01-08T09:39:00Z</dcterms:modified>
</cp:coreProperties>
</file>