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028" w:rsidRDefault="00121028" w:rsidP="0012102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u-HU" w:bidi="ne-IN"/>
        </w:rPr>
      </w:pPr>
      <w:r>
        <w:rPr>
          <w:rFonts w:ascii="Arial" w:eastAsia="Calibri" w:hAnsi="Arial" w:cs="Arial"/>
          <w:b/>
          <w:i/>
          <w:sz w:val="24"/>
          <w:szCs w:val="24"/>
        </w:rPr>
        <w:t>Indokolás</w:t>
      </w:r>
    </w:p>
    <w:p w:rsidR="00121028" w:rsidRDefault="00121028" w:rsidP="0012102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hu-HU" w:bidi="ne-IN"/>
        </w:rPr>
        <w:t xml:space="preserve">Fácánkert Község Önkormányzatának Szervezeti és Működési Szabályzatáról szóló </w:t>
      </w:r>
      <w:r>
        <w:rPr>
          <w:rFonts w:ascii="Arial" w:eastAsia="Times New Roman" w:hAnsi="Arial" w:cs="Arial"/>
          <w:b/>
          <w:i/>
          <w:sz w:val="24"/>
          <w:szCs w:val="24"/>
          <w:lang w:eastAsia="hu-HU" w:bidi="ne-IN"/>
        </w:rPr>
        <w:t xml:space="preserve">5/2003 (IX.01.) </w:t>
      </w: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hu-HU" w:bidi="ne-IN"/>
        </w:rPr>
        <w:t>önkormányzati rendelet</w:t>
      </w:r>
      <w:bookmarkStart w:id="0" w:name="_Hlk55310687"/>
      <w:r>
        <w:rPr>
          <w:rFonts w:ascii="Arial" w:eastAsia="Calibri" w:hAnsi="Arial" w:cs="Arial"/>
          <w:b/>
          <w:i/>
          <w:sz w:val="24"/>
          <w:szCs w:val="24"/>
        </w:rPr>
        <w:t xml:space="preserve"> módosításáról</w:t>
      </w:r>
    </w:p>
    <w:bookmarkEnd w:id="0"/>
    <w:p w:rsidR="00121028" w:rsidRDefault="00121028" w:rsidP="0012102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121028" w:rsidRDefault="00121028" w:rsidP="0012102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Általános indokolás</w:t>
      </w:r>
    </w:p>
    <w:p w:rsidR="00121028" w:rsidRDefault="00121028" w:rsidP="0012102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veszélyhelyzet kihirdetéséről szóló 478/2020. (XI.3.) Korm. rendelet 1. § alapján 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2020. november 4. napjától.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katasztrófavédelemről és a hozzá kapcsolódó egyes törvények módosításáról szóló 2011. évi CXXVIII. törvény 46.§ (4) bekezdése alapján veszélyhelyzetben a települési önkormányzat képviselő-testületének feladat- és hatáskörét a polgármester gyakorolja.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Fácánkert Község Önkormányzata Képviselő-testületének Fácánkert Község Önkormányzatának Szervezeti és Működési Szabályzatáról szóló 5/2003. (IX.01.) önkormányzati rendelete (továbbiakban: SZMSZ) szabályozza az önkormányzat működésének kereteit.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2020. évi költségvetés végrehajtása során a „Magyar Falu Program” pályázat keretei között elnyert támogatás elszámolásához és felhasználásához a kormányzati funkciók, államháztartási szakfeladatok és szakágazatok osztályozási rendjéről szóló 68/2013. (XII.29.) NGM rendelet alapján új kormányzati funkció rendeleti szabályozása vált szükségessé: 062020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rendelet-tervezet előkészítésekor ugyanakkor megállapítottuk, hogy az SZMSZ-ben még több helyen Bogyiszlói Közös Önkormányzati Hivatal szerepel, illetve történik utalás Bogyiszló községre. Ennek javítása szükséges.</w:t>
      </w:r>
    </w:p>
    <w:p w:rsidR="00121028" w:rsidRDefault="00121028" w:rsidP="0012102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121028" w:rsidRDefault="00121028" w:rsidP="0012102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121028" w:rsidRDefault="00121028" w:rsidP="0012102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Részletes indokolás</w:t>
      </w:r>
    </w:p>
    <w:p w:rsidR="00121028" w:rsidRDefault="00121028" w:rsidP="0012102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1.§-hoz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rendelet 9. mellékletének kiegészítése szükséges egy új kormányzati funkcióval.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2.§-hoz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Az SZMSZ módosítása szükséges, mivel szervezeti változás átvezetése nem történt meg.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3.§-hoz</w:t>
      </w:r>
    </w:p>
    <w:p w:rsidR="00121028" w:rsidRDefault="00121028" w:rsidP="00121028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Mivel a rendelet-tervezet hatályba lépése előkészítést nem igényel, hatályba lépésként 2020. december 10. napja javasolt.</w:t>
      </w:r>
    </w:p>
    <w:p w:rsidR="00944E32" w:rsidRDefault="00944E32"/>
    <w:sectPr w:rsidR="0094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28"/>
    <w:rsid w:val="00121028"/>
    <w:rsid w:val="0094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BDCC7-01B7-46B7-9F28-5E7E0FB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102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2020-12-09T09:40:00Z</dcterms:created>
  <dcterms:modified xsi:type="dcterms:W3CDTF">2020-12-09T09:41:00Z</dcterms:modified>
</cp:coreProperties>
</file>