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A9" w:rsidRPr="008947A9" w:rsidRDefault="008947A9" w:rsidP="008947A9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8947A9">
        <w:rPr>
          <w:rFonts w:ascii="Arial" w:eastAsia="Times New Roman" w:hAnsi="Arial" w:cs="Arial"/>
          <w:i/>
          <w:sz w:val="20"/>
          <w:szCs w:val="20"/>
          <w:lang w:eastAsia="hu-HU"/>
        </w:rPr>
        <w:t>2. melléklet a 10 /2016.(XII.15.) önkormányzati rendelethez</w:t>
      </w:r>
    </w:p>
    <w:p w:rsidR="008947A9" w:rsidRPr="008947A9" w:rsidRDefault="008947A9" w:rsidP="008947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8947A9">
        <w:rPr>
          <w:rFonts w:ascii="Arial" w:eastAsia="Times New Roman" w:hAnsi="Arial" w:cs="Arial"/>
          <w:b/>
          <w:sz w:val="20"/>
          <w:szCs w:val="20"/>
          <w:lang w:eastAsia="hu-HU"/>
        </w:rPr>
        <w:t>A helyi önkormányzat összevont költségvetési mérlege</w:t>
      </w:r>
    </w:p>
    <w:p w:rsidR="008947A9" w:rsidRPr="008947A9" w:rsidRDefault="008947A9" w:rsidP="008947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8947A9" w:rsidRPr="008947A9" w:rsidRDefault="008947A9" w:rsidP="008947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8947A9">
        <w:rPr>
          <w:rFonts w:ascii="Arial" w:eastAsia="Times New Roman" w:hAnsi="Arial" w:cs="Arial"/>
          <w:sz w:val="20"/>
          <w:szCs w:val="20"/>
          <w:lang w:eastAsia="hu-HU"/>
        </w:rPr>
        <w:t xml:space="preserve">                                                                                                                                  Ft-ban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217"/>
        <w:gridCol w:w="1217"/>
        <w:gridCol w:w="1217"/>
        <w:gridCol w:w="2162"/>
        <w:gridCol w:w="1217"/>
        <w:gridCol w:w="1106"/>
        <w:gridCol w:w="1217"/>
      </w:tblGrid>
      <w:tr w:rsidR="008947A9" w:rsidRPr="008947A9" w:rsidTr="00595010">
        <w:tc>
          <w:tcPr>
            <w:tcW w:w="4570" w:type="dxa"/>
            <w:gridSpan w:val="4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4743" w:type="dxa"/>
            <w:gridSpan w:val="4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Költségvetési kiadások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Rovatok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2016.</w:t>
            </w:r>
          </w:p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2015.</w:t>
            </w:r>
          </w:p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várható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2014.</w:t>
            </w:r>
          </w:p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tény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Rovatok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2016.</w:t>
            </w:r>
          </w:p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2015.</w:t>
            </w:r>
          </w:p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várható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2014.</w:t>
            </w:r>
          </w:p>
          <w:p w:rsidR="008947A9" w:rsidRPr="008947A9" w:rsidRDefault="008947A9" w:rsidP="00894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tény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B11. Önkormányzatok működési támogatásai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16.952.300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16.327.000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14.675.000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K11. Foglalkoztatottak személyi juttatásai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5.317.860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4.697.000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6.888.000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B12. Elvonások és befizetések bevételei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K12. Külső személyi juttatások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1.616.640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1.566.000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980.000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B13. Működési célú garancia- és kezességvállalásból származó megtérülések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K1. Személyi juttatások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6.934.500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6.263.000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7.868.000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B14. Működési célú visszatérítendő támogatások, kölcsönök visszatérülése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1.898.775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1.489.000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1.709.000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B15. Működési célú visszatérítendő támogatások, kölcsönök igénybevétele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K31. Készletbeszerzés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815.000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528.000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545.000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B16. Egyéb működési célú támogatások bevételei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3.198.652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1.790.000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1.382.000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K32. Kommunikációs szolgáltatások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lastRenderedPageBreak/>
              <w:t xml:space="preserve">B1. Működési célú támogatások államháztartáson belülről 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20.150.952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18.117.000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16.057.000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K33. Szolgáltatási kiadások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8.052.000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5.156.000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9.564.000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B21. Felhalmozási célú önkormányzati támogatások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7.484.000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6.500.000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K34. Kiküldetések, reklám- és propagandakiadások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140.640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B22. Felhalmozási célú garancia- és kezességvállalásból származó megtérülések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K35. Különféle befizetések és egyéb dologi kiadások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2.871.500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1.530.000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2.616.000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B23. Felhalmozási célú visszatérítendő támogatások, kölcsönök visszatérülése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K3. Dologi kiadások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12.252.140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7.439.000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12.914.000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B24. Felhalmozási célú visszatérítendő támogatások, kölcsönök igénybevétele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K41. Társadalombiztosítási ellátások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B25. Egyéb felhalmozási célú támogatások bevételei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K42. Családi támogatások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B2. Felhalmozási célú támogatások államháztartáson belülről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7.484.000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6.500.000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K43. Pénzbeli kárpótlások, kártérítések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B31. Jövedelemadók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K44. Betegséggel kapcsolatos (nem </w:t>
            </w: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társadalombiztosítási) ellátások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B32. Szociális hozzájárulási adó és járulékok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K45. Foglalkoztatással, munkanélküliséggel kapcsolatos ellátások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B33. Bérhez és foglalkoztatáshoz kapcsolódó adók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K46. Lakhatással kapcsolatos ellátások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B34. Vagyoni típusú adók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6.200.000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6.185.000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6.310.000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K47. Intézményi ellátottak pénzbeli juttatásai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B35. Termékek és szolgáltatások adói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8.000.000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9.739.000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7.321.000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K48. Egyéb nem intézményi ellátások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2.400.000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1.676.000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193.000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B36. Egyéb közhatalmi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K4. Ellátottak pénzbeli juttatásai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2.400.000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1.676.000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B3. Közhatalmi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14.200.000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15.955.000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13.820.000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K501. Nemzetközi kötelezettségek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B401. Készletértékesítés ellenértéke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K502. Elvonások és befizetések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B402. Szolgáltatások ellenértéke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257.000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K503. Működési célú garancia- és kezességvállalásból származó kifizetés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B403. Közvetített szolgáltatások ellenértéke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K504. Működési célú visszatérítendő támogatok,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B404. Tulajdonosi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364.536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386.000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K505. Működési célú visszatérítendő támogatások, kölcsönök törlesztése </w:t>
            </w: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B405. Ellátási díjak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K506. Egyéb működési célú támogatások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6.796.194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1.445.000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10.897.000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B406. Kiszámlázott általános forgalmi adó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K507. Működési célú garancia- és kezességvállalásból származó kifizetés államháztartáson kívülre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B407. Általános forgalmi adó visszatérítése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K508. Működési célú visszafizetendő támogatások,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3.100.000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B408. Kamatbevételek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373.000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K509. Árkiegészítések, ártámogatások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B409. Egyéb pénzügyi műveletek bevételei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K510. Kamattámogatások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B410. Biztosító által fizetett kártérítés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K511. Egyéb működési célú támogatások az Európai Uniónak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B411. Egyéb működési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K512. Egyéb működési célú támogatások államháztartáson kívülre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3.238.260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1.385.000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619.000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B4. Működési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364.536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519.000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875.000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K513. Tartalékok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B51. Immateriális javak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K5. Egyéb működési célú kiadások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10.034.454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3.245.000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14.616.000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B52. Ingatlanok értékesítése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K61. Immateriális javak beszerzése, létesítése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B53. Egyéb tárgyi eszközök értékesítése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K62. Ingatlanok beszerzése, létesítése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2.074.600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B54. Részesedések értékesítése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K63. Informatikai eszközök beszerzése, létesítése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B55. Részesedések megszüntetéséhez kapcsolódó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K64. Egyéb tárgyi eszközök beszerzése, létesítése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837.000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B5. Felhalmozási bevételek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K65. Részesedések beszerzése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B61. Működési célú garancia- és kezességvállalásból származó megtérülések államháztartáson kívülről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K66. Meglévő részesedések növeléséhez kapcsolódó kiadások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B62. Működési célú visszatérítendő támogatások, kölcsönök visszatérülése az Európai Uniótól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K67. Beruházási célú előzetesen felszámított általános forgalmi adó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1.800.723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282.000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K6. Beruházások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3.975.323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1.325.000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B64. Működési célú visszatérítendő </w:t>
            </w: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támogatások, kölcsönök visszatérülése államháztartáson kívülről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5.988.000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K71. Ingatlanok felújítása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17.589.220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4.520.000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5.323.000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B65. Egyéb működési célú átvett pénzeszköz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1.600.000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2.198.000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K72. Informatikai eszközök felújítása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B6. Működési célú átvett pénzeszközök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1.935.000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8.186.000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K73. Egyéb tárgyi eszközök felújítása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B71. Felhalmozási célú garancia- és kezességvállalásból származó megtérülések államháztartáson kívülről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K74. Felújítási célú előzetesen felszámított általános forgalmi adó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4.749.089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1.221.000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1.342.000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B72. Felhalmozási célú visszatérítendő támogatások, kölcsönök visszatérülése az Európai Uniótól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K7. Felújítások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22.338.309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5.741.000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6.665.000</w:t>
            </w: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K81. Felhalmozási célú garancia- és kezességvállalásból származó kifizetés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K82. Felhalmozási célú visszatérítendő támogatok,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B75. Egyéb felhalmozási célú átvett pénzeszköz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K83. Felhalmozási célú visszatérítendő támogatások, kölcsönök törlesztése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B7. Működési célú átvett pénzeszközök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K84. Egyéb felhalmozási célú támogatások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B812. Belföldi értékpapír bevétel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1.602.317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21.064.000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4.920.000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B8131. Előző évi pénzmaradvány igénybevétele (költségvetési bankszámla </w:t>
            </w:r>
            <w:proofErr w:type="gramStart"/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egyenlege )</w:t>
            </w:r>
            <w:proofErr w:type="gramEnd"/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16.709.000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6.842.000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K85. Felhalmozási célú garancia- és kezességvállalásból származó kifizetés államháztartáson kívülre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B814. ÁHT. belüli megelőlegezés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677.000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627.000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K86. Felhalmozási célú visszafizetendő támogatások,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B8. Egyéb finanszírozási bevétel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18.311.317</w:t>
            </w: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28.583.000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5.800.000</w:t>
            </w: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 87. Lakástámogatás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K88. Felhalmozási célú támogatások az Európai Uniónak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K89. Egyéb felhalmozási célú támogatások államháztartáson kívülre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2.940.000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198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56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K8. Egyéb felhalmozási célú kiadások 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39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2.940.000</w:t>
            </w:r>
          </w:p>
        </w:tc>
        <w:tc>
          <w:tcPr>
            <w:tcW w:w="824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:rsidR="008947A9" w:rsidRPr="008947A9" w:rsidRDefault="008947A9" w:rsidP="008947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1217"/>
        <w:gridCol w:w="1217"/>
        <w:gridCol w:w="1217"/>
        <w:gridCol w:w="1689"/>
        <w:gridCol w:w="1217"/>
        <w:gridCol w:w="1217"/>
        <w:gridCol w:w="1217"/>
      </w:tblGrid>
      <w:tr w:rsidR="008947A9" w:rsidRPr="008947A9" w:rsidTr="00595010">
        <w:tc>
          <w:tcPr>
            <w:tcW w:w="209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97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K912. Értékpapír vásárlás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18.410.000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372.000</w:t>
            </w:r>
          </w:p>
        </w:tc>
      </w:tr>
      <w:tr w:rsidR="008947A9" w:rsidRPr="008947A9" w:rsidTr="00595010">
        <w:tc>
          <w:tcPr>
            <w:tcW w:w="209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Átfutó, függő bevételek</w:t>
            </w:r>
          </w:p>
        </w:tc>
        <w:tc>
          <w:tcPr>
            <w:tcW w:w="797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K914</w:t>
            </w:r>
            <w:proofErr w:type="gramStart"/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.ÁHT-n</w:t>
            </w:r>
            <w:proofErr w:type="gramEnd"/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belüli megelőlegezés visszafizetése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677.304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627.000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8947A9" w:rsidRPr="008947A9" w:rsidTr="00595010">
        <w:tc>
          <w:tcPr>
            <w:tcW w:w="2093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Költségvetési bevételek </w:t>
            </w:r>
          </w:p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(B1+B2+.</w:t>
            </w:r>
            <w:proofErr w:type="gramStart"/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...</w:t>
            </w:r>
            <w:proofErr w:type="gramEnd"/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+B8)</w:t>
            </w:r>
          </w:p>
        </w:tc>
        <w:tc>
          <w:tcPr>
            <w:tcW w:w="797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60.510.805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65.864.000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51.238.000</w:t>
            </w:r>
          </w:p>
        </w:tc>
        <w:tc>
          <w:tcPr>
            <w:tcW w:w="168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Költségvetési kiadások </w:t>
            </w:r>
          </w:p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(K1+K2+.</w:t>
            </w:r>
            <w:proofErr w:type="gramStart"/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...</w:t>
            </w:r>
            <w:proofErr w:type="gramEnd"/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+K8)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60.510.805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49.155.000</w:t>
            </w:r>
          </w:p>
        </w:tc>
        <w:tc>
          <w:tcPr>
            <w:tcW w:w="1210" w:type="dxa"/>
            <w:shd w:val="clear" w:color="auto" w:fill="auto"/>
          </w:tcPr>
          <w:p w:rsidR="008947A9" w:rsidRPr="008947A9" w:rsidRDefault="008947A9" w:rsidP="008947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8947A9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44.395.000</w:t>
            </w:r>
          </w:p>
        </w:tc>
      </w:tr>
    </w:tbl>
    <w:p w:rsidR="008947A9" w:rsidRPr="008947A9" w:rsidRDefault="008947A9" w:rsidP="008947A9">
      <w:pPr>
        <w:tabs>
          <w:tab w:val="center" w:pos="7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  <w:sectPr w:rsidR="008947A9" w:rsidRPr="008947A9" w:rsidSect="004F3827">
          <w:headerReference w:type="default" r:id="rId4"/>
          <w:pgSz w:w="16840" w:h="11907" w:orient="landscape" w:code="9"/>
          <w:pgMar w:top="1418" w:right="1276" w:bottom="1418" w:left="1418" w:header="709" w:footer="907" w:gutter="0"/>
          <w:pgNumType w:start="1"/>
          <w:cols w:space="708"/>
          <w:titlePg/>
          <w:docGrid w:linePitch="272"/>
        </w:sectPr>
      </w:pPr>
    </w:p>
    <w:p w:rsidR="006238FB" w:rsidRDefault="006238FB">
      <w:bookmarkStart w:id="0" w:name="_GoBack"/>
      <w:bookmarkEnd w:id="0"/>
    </w:p>
    <w:sectPr w:rsidR="0062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F0" w:rsidRDefault="008947A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A9"/>
    <w:rsid w:val="006238FB"/>
    <w:rsid w:val="008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ED46B-9118-457B-89AF-D1E2189D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947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8947A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1009</Words>
  <Characters>6967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2016-12-15T12:39:00Z</dcterms:created>
  <dcterms:modified xsi:type="dcterms:W3CDTF">2016-12-15T12:39:00Z</dcterms:modified>
</cp:coreProperties>
</file>