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AF" w:rsidRDefault="00BD76AF" w:rsidP="00BD76AF">
      <w:pPr>
        <w:ind w:left="360"/>
        <w:jc w:val="right"/>
        <w:rPr>
          <w:b/>
          <w:i/>
        </w:rPr>
      </w:pPr>
      <w:r>
        <w:rPr>
          <w:b/>
          <w:i/>
        </w:rPr>
        <w:t>8. számú melléklet¹</w:t>
      </w:r>
    </w:p>
    <w:p w:rsidR="00BD76AF" w:rsidRDefault="00BD76AF" w:rsidP="00BD76AF">
      <w:pPr>
        <w:spacing w:line="0" w:lineRule="atLeast"/>
        <w:jc w:val="center"/>
        <w:rPr>
          <w:b/>
          <w:sz w:val="32"/>
          <w:szCs w:val="32"/>
        </w:rPr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ÁGASEGYHÁZA KÖZSÉG ÖNKORMÁNYZATA</w:t>
      </w:r>
    </w:p>
    <w:p w:rsidR="00BD76AF" w:rsidRDefault="00BD76AF" w:rsidP="00BD76AF">
      <w:pPr>
        <w:rPr>
          <w:b/>
        </w:rPr>
      </w:pPr>
    </w:p>
    <w:p w:rsidR="00BD76AF" w:rsidRDefault="00BD76AF" w:rsidP="00BD76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Közbeszerzési Szabályzata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Ágasegyháza Község Önkormányzatának Képviselő - testülete a közbeszerzésről szóló 2011. </w:t>
      </w:r>
    </w:p>
    <w:p w:rsidR="00BD76AF" w:rsidRDefault="00BD76AF" w:rsidP="00BD76AF">
      <w:pPr>
        <w:jc w:val="both"/>
      </w:pPr>
      <w:proofErr w:type="gramStart"/>
      <w:r>
        <w:t>évi</w:t>
      </w:r>
      <w:proofErr w:type="gramEnd"/>
      <w:r>
        <w:t xml:space="preserve"> CVIII.  törvény (a  továbbiakban: Kbt.)  megfelelően a közbeszerzési eljárás előkészítésének, lefolytatásának rendjéről és elbírálásával  kapcsolatos  tevékenység  részletes </w:t>
      </w:r>
    </w:p>
    <w:p w:rsidR="00BD76AF" w:rsidRDefault="00BD76AF" w:rsidP="00BD76AF">
      <w:pPr>
        <w:jc w:val="both"/>
      </w:pPr>
      <w:proofErr w:type="gramStart"/>
      <w:r>
        <w:t>szabályairól</w:t>
      </w:r>
      <w:proofErr w:type="gramEnd"/>
      <w:r>
        <w:t xml:space="preserve"> és az abban eljáró személyekről az alábbi szabályzatot alkotja: </w:t>
      </w:r>
    </w:p>
    <w:p w:rsidR="00BD76AF" w:rsidRDefault="00BD76AF" w:rsidP="00BD76AF">
      <w:r>
        <w:t xml:space="preserve">          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1.§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  <w:rPr>
          <w:b/>
        </w:rPr>
      </w:pPr>
      <w:r>
        <w:rPr>
          <w:b/>
        </w:rPr>
        <w:t>A szabályzat hatálya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>E szabályzat hatálya kiterjed Ágasegyháza Község Önkormányzatára és az általa fenntartott intézményekre.  Jelen szabályzat rendelkezéseit kell alkalmazni, az Ágasegyháza Község Önkormányzata</w:t>
      </w:r>
      <w:proofErr w:type="gramStart"/>
      <w:r>
        <w:t>,  mint</w:t>
      </w:r>
      <w:proofErr w:type="gramEnd"/>
      <w:r>
        <w:t xml:space="preserve">  ajánlatkérő  által  lefolytatandó  közbeszerzési  eljárásokban,  ha  a beszerzés értéke meghaladja a </w:t>
      </w:r>
      <w:proofErr w:type="spellStart"/>
      <w:r>
        <w:t>Kbt-ben</w:t>
      </w:r>
      <w:proofErr w:type="spellEnd"/>
      <w:r>
        <w:t xml:space="preserve"> és az adott évre vonatkozó költségvetési  törvényben meghatározott értékhatárokat.  A </w:t>
      </w:r>
      <w:proofErr w:type="gramStart"/>
      <w:r>
        <w:t>Képviselő-testület  döntése</w:t>
      </w:r>
      <w:proofErr w:type="gramEnd"/>
      <w:r>
        <w:t xml:space="preserve">  alapján  jelen  szabályzatot  az értékhatár alatti beszerzésre önként is alkalmazhatja.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2.§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 közbeszerzési eljárások tervezése és az éves statisztikai összegzés</w:t>
      </w:r>
    </w:p>
    <w:p w:rsidR="00BD76AF" w:rsidRDefault="00BD76AF" w:rsidP="00BD76AF">
      <w:pPr>
        <w:rPr>
          <w:b/>
        </w:rPr>
      </w:pPr>
      <w:r>
        <w:rPr>
          <w:b/>
        </w:rPr>
        <w:t xml:space="preserve"> </w:t>
      </w:r>
    </w:p>
    <w:p w:rsidR="00BD76AF" w:rsidRDefault="00BD76AF" w:rsidP="00BD76AF">
      <w:pPr>
        <w:jc w:val="both"/>
      </w:pPr>
      <w:r>
        <w:t xml:space="preserve">(1) Az ajánlatkérő a költségvetési év elején, április 15. napjáig éves összesített közbeszerzési tervet (a továbbiakban: közbeszerzési terv) köteles készíteni.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(2) Az ajánlatkérő a költségvetési év kezdetét követően haladéktalanul, de legkésőbb április 15. napjáig előzetes összesített tájékoztatót készíthet az adott évre.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(3) Az ajánlatkérő az éves beszerzéseiről, külön jogszabályban meghatározott minta szerint éves statisztikai összegzést köteles készíteni, melyet legkésőbb a tárgyévet követő év május 31. napjáig kell megküldeni a Közbeszerzések Tanácsának.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(4) A közbeszerzési terv, az előzetes összesített tájékoztató és az éves statisztikai összegzés elkészítése a jegyző feladata. Az elkészített közbeszerzési tervet a Képviselő-testület, az előzetes összesített tájékoztatót és az éves statisztikai összegzést a polgármester hagyja jóvá.  </w:t>
      </w:r>
    </w:p>
    <w:p w:rsidR="00BD76AF" w:rsidRDefault="00BD76AF" w:rsidP="00BD76AF"/>
    <w:p w:rsidR="00BD76AF" w:rsidRDefault="00BD76AF" w:rsidP="00BD76AF"/>
    <w:p w:rsidR="00BD76AF" w:rsidRDefault="00BD76AF" w:rsidP="00BD76AF">
      <w:pPr>
        <w:jc w:val="center"/>
      </w:pPr>
      <w:r>
        <w:t>3.§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</w:pPr>
      <w:r>
        <w:t>Résztvevők a közbeszerzési eljárásban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(1) A lefolytatásra kerülő közbeszerzési eljárásban ajánlatkérő: Ágasegyháza Község Önkormányzata, képviseli a Polgármester.  A Polgármester akadályoztatása, összeférhetetlensége, érintettsége esetén az ajánlatkérőt az Alpolgármester képviseli. </w:t>
      </w:r>
    </w:p>
    <w:p w:rsidR="00BD76AF" w:rsidRDefault="00BD76AF" w:rsidP="00BD76AF">
      <w:pPr>
        <w:jc w:val="both"/>
      </w:pPr>
      <w:r>
        <w:lastRenderedPageBreak/>
        <w:t xml:space="preserve"> </w:t>
      </w:r>
    </w:p>
    <w:p w:rsidR="00BD76AF" w:rsidRDefault="00BD76AF" w:rsidP="00BD76AF">
      <w:pPr>
        <w:jc w:val="both"/>
      </w:pPr>
      <w:r>
        <w:t xml:space="preserve">(2) A közbeszerzési eljárás előkészítésével, lefolytatásával, dokumentálásával kapcsolatos feladatokat a jegyző végzi. 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(3) A jegyző végzi továbbá az ellenjegyzést, amely az eljárást megindító hirdetmény jogszerűségét hivatott biztosítani. </w:t>
      </w:r>
    </w:p>
    <w:p w:rsidR="00BD76AF" w:rsidRDefault="00BD76AF" w:rsidP="00BD76AF">
      <w:pPr>
        <w:jc w:val="both"/>
      </w:pPr>
      <w:r>
        <w:t xml:space="preserve">Amennyiben az eljárást külső szakértő folytatja le, az ellenjegyzést ő köteles elvégezni.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(4) Az eljárás minden szakaszában biztosítani kell a </w:t>
      </w:r>
      <w:proofErr w:type="spellStart"/>
      <w:r>
        <w:t>Kbt-ben</w:t>
      </w:r>
      <w:proofErr w:type="spellEnd"/>
      <w:r>
        <w:t xml:space="preserve"> 22.§ (3) bekezdésében megkövetelt szakértelmet. Amennyiben a lebonyolítás bármely szakasza olyan közbeszerzési szakértelmet igényel, mellyel a Hivatal köztisztviselői nem rendelkeznek, illetve jogszabályi előírás miatt kötelező megfelelő végzettséggel rendelkező külső szakértő igénybevétele a közbeszerzés jelen szabályzat szerinti lebonyolítására külső szakértőt kell megbízni. Az eljárás külső szakértővel történő lefolytatásáról, illetve külső szakértő bevonásáról a Polgármester dönt.  </w:t>
      </w:r>
    </w:p>
    <w:p w:rsidR="00BD76AF" w:rsidRDefault="00BD76AF" w:rsidP="00BD76AF"/>
    <w:p w:rsidR="00BD76AF" w:rsidRDefault="00BD76AF" w:rsidP="00BD76AF">
      <w:pPr>
        <w:jc w:val="center"/>
      </w:pPr>
      <w:r>
        <w:t>4.§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 közbeszerzési eljárás előkészítése</w:t>
      </w:r>
    </w:p>
    <w:p w:rsidR="00BD76AF" w:rsidRDefault="00BD76AF" w:rsidP="00BD76AF">
      <w:pPr>
        <w:rPr>
          <w:b/>
        </w:rPr>
      </w:pPr>
      <w:r>
        <w:rPr>
          <w:b/>
        </w:rPr>
        <w:t xml:space="preserve"> </w:t>
      </w:r>
    </w:p>
    <w:p w:rsidR="00BD76AF" w:rsidRDefault="00BD76AF" w:rsidP="00BD76AF">
      <w:pPr>
        <w:jc w:val="both"/>
      </w:pPr>
      <w:r>
        <w:t xml:space="preserve">(1) A közbeszerzés előkészítését a jegyző végzi. Az előkészítés szakszerű végrehajtása és a szakértelem folyamatos biztosítása érdekében a jegyző – a szükséges szakemberek bevonásával – előkészítő munkacsoportot hozhat létre. </w:t>
      </w:r>
    </w:p>
    <w:p w:rsidR="00BD76AF" w:rsidRDefault="00BD76AF" w:rsidP="00BD76AF">
      <w:pPr>
        <w:jc w:val="both"/>
      </w:pPr>
      <w:r>
        <w:t xml:space="preserve">  </w:t>
      </w:r>
    </w:p>
    <w:p w:rsidR="00BD76AF" w:rsidRDefault="00BD76AF" w:rsidP="00BD76AF">
      <w:pPr>
        <w:jc w:val="both"/>
      </w:pPr>
      <w:r>
        <w:t xml:space="preserve">(2)  A munkacsoport előkészítő munkájáról tájékoztatja a Bíráló Bizottságot és a Polgármestert.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(3) A munkacsoport feladata a </w:t>
      </w:r>
      <w:proofErr w:type="spellStart"/>
      <w:r>
        <w:t>Kbtv-ben</w:t>
      </w:r>
      <w:proofErr w:type="spellEnd"/>
      <w:r>
        <w:t xml:space="preserve"> foglalt, a közbeszerzési eljárások lefolytatásához szükséges előkészítő és adminisztratív munkák elvégzése. Ehhez kapcsolódóan a feladatai közé tartozik különösen: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- javaslatot tesz a Bizottságnak a közbeszerzés becsült értékére, ezzel összefüggésben a közbeszerzési eljárás fajtájának meghatározására, biztosítja a Bizottság jogszerű működéséhez szükséges szakmai hátteret;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- előkészíti az ajánlati felhívást, dokumentációt, gondoskodik annak jogszabályban meghatározott formában </w:t>
      </w:r>
      <w:proofErr w:type="spellStart"/>
      <w:r>
        <w:t>történı</w:t>
      </w:r>
      <w:proofErr w:type="spellEnd"/>
      <w:r>
        <w:t xml:space="preserve"> közzétételéről;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- biztosítja, hogy az ajánlatok bontása és bírálata során a </w:t>
      </w:r>
      <w:proofErr w:type="spellStart"/>
      <w:r>
        <w:t>Kbtv</w:t>
      </w:r>
      <w:proofErr w:type="spellEnd"/>
      <w:r>
        <w:t xml:space="preserve">. rendelkezései maradéktalanul érvényre jussanak; </w:t>
      </w:r>
    </w:p>
    <w:p w:rsidR="00BD76AF" w:rsidRDefault="00BD76AF" w:rsidP="00BD76AF">
      <w:pPr>
        <w:jc w:val="both"/>
      </w:pPr>
    </w:p>
    <w:p w:rsidR="00BD76AF" w:rsidRDefault="00BD76AF" w:rsidP="00BD76AF">
      <w:pPr>
        <w:jc w:val="both"/>
      </w:pPr>
      <w:r>
        <w:t xml:space="preserve">- gondoskodik az ajánlatok elbírálására vonatkozó döntés ajánlattevőkkel történő közléséről;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- a </w:t>
      </w:r>
      <w:proofErr w:type="spellStart"/>
      <w:r>
        <w:t>Kbtv</w:t>
      </w:r>
      <w:proofErr w:type="spellEnd"/>
      <w:r>
        <w:t xml:space="preserve">. rendelkezéseinek megfelelően, az előző tárgyévről éves statisztikai összegzést, valamint a tárgyévi tervezett beszerzésekről közbeszerzési tervet készít;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- biztosítja, hogy a közbeszerzési eljárás során folyamatosan érvényesüljenek a </w:t>
      </w:r>
      <w:proofErr w:type="spellStart"/>
      <w:r>
        <w:t>Kbtv</w:t>
      </w:r>
      <w:proofErr w:type="spellEnd"/>
      <w:r>
        <w:t xml:space="preserve">. rendelkezései; </w:t>
      </w:r>
    </w:p>
    <w:p w:rsidR="00BD76AF" w:rsidRDefault="00BD76AF" w:rsidP="00BD76AF">
      <w:r>
        <w:t xml:space="preserve"> </w:t>
      </w:r>
    </w:p>
    <w:p w:rsidR="00BD76AF" w:rsidRDefault="00BD76AF" w:rsidP="00BD76AF"/>
    <w:p w:rsidR="00BD76AF" w:rsidRDefault="00BD76AF" w:rsidP="00BD76AF"/>
    <w:p w:rsidR="00BD76AF" w:rsidRDefault="00BD76AF" w:rsidP="00BD76AF">
      <w:pPr>
        <w:jc w:val="center"/>
      </w:pPr>
      <w:r>
        <w:lastRenderedPageBreak/>
        <w:t>5.§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 közbeszerzési eljárás megindítása</w:t>
      </w:r>
    </w:p>
    <w:p w:rsidR="00BD76AF" w:rsidRDefault="00BD76AF" w:rsidP="00BD76AF">
      <w:pPr>
        <w:rPr>
          <w:b/>
        </w:rPr>
      </w:pPr>
      <w:r>
        <w:rPr>
          <w:b/>
        </w:rPr>
        <w:t xml:space="preserve"> </w:t>
      </w:r>
    </w:p>
    <w:p w:rsidR="00BD76AF" w:rsidRDefault="00BD76AF" w:rsidP="00BD76AF">
      <w:pPr>
        <w:jc w:val="both"/>
      </w:pPr>
      <w:r>
        <w:t xml:space="preserve">A közbeszerzési eljárást megindítani csak akkor lehet, ha a beszerzés finanszírozásáról és a közbeszerzési eljárás lefolytatásáról a Képviselő-testület döntött.  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6.§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 Bíráló Bizottság működése, feladatai</w:t>
      </w:r>
    </w:p>
    <w:p w:rsidR="00BD76AF" w:rsidRDefault="00BD76AF" w:rsidP="00BD76AF">
      <w:pPr>
        <w:rPr>
          <w:b/>
        </w:rPr>
      </w:pPr>
      <w:r>
        <w:rPr>
          <w:b/>
        </w:rPr>
        <w:t xml:space="preserve"> </w:t>
      </w:r>
    </w:p>
    <w:p w:rsidR="00BD76AF" w:rsidRDefault="00BD76AF" w:rsidP="00BD76AF">
      <w:pPr>
        <w:jc w:val="both"/>
      </w:pPr>
      <w:r>
        <w:t xml:space="preserve">(1) Az ajánlatok elbírálására és az eljárás lefolytatása során – a </w:t>
      </w:r>
      <w:proofErr w:type="spellStart"/>
      <w:r>
        <w:t>Kbt-ben</w:t>
      </w:r>
      <w:proofErr w:type="spellEnd"/>
      <w:r>
        <w:t xml:space="preserve"> meghatározott – egyéb eljárási döntések meghozatalára legalább 3 tagból </w:t>
      </w:r>
      <w:proofErr w:type="gramStart"/>
      <w:r>
        <w:t>álló  –</w:t>
      </w:r>
      <w:proofErr w:type="gramEnd"/>
      <w:r>
        <w:t xml:space="preserve">  de mindig  páratlan számú –, Bíráló Bizottságot kell  létrehozni. A Bizottság tagjait a Polgármester jelöli ki a Képviselő-testület tagjai és az Önkormányzati Intézmények munkatársai közül. Amennyiben az Önkormányzat Képviselő-testületének tagjai, illetve az Intézmények munkatársai nem rendelkeznek a közbeszerzés tárgya szerinti szakértelemmel, a Bizottság tagjaként külsős szakembert kell meghívni. 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(2) A Bizottság döntéseit együttesen hozza. A bizottság határozatképes, ha tagjainak többsége jelen van. Határozathozatalhoz a jelenlévő tagok többségének szavazata szükséges.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(3) A Bizottság ülésein tanácskozási joggal részt vehetnek a munkacsoport szakmailag illetékes tagjai.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(4) A Bizottság üléseiről jegyzőkönyv készül, amely tartalmazza az ülésen elhangzottak lényegét, valamint a bizottság által hozott határozatokat. A jegyzőkönyvet a bizottság tagjai írják alá. 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(5)  A Bizottság feladatai különösen:   </w:t>
      </w:r>
    </w:p>
    <w:p w:rsidR="00BD76AF" w:rsidRDefault="00BD76AF" w:rsidP="00BD76AF">
      <w:pPr>
        <w:tabs>
          <w:tab w:val="left" w:pos="851"/>
        </w:tabs>
        <w:ind w:left="426"/>
        <w:jc w:val="both"/>
      </w:pPr>
      <w:r>
        <w:t xml:space="preserve">- </w:t>
      </w:r>
      <w:r>
        <w:tab/>
        <w:t xml:space="preserve">jóváhagyja a közbeszerzés becsült értékét; a közbeszerzési eljárás fajtáját; </w:t>
      </w:r>
    </w:p>
    <w:p w:rsidR="00BD76AF" w:rsidRDefault="00BD76AF" w:rsidP="00BD76AF">
      <w:pPr>
        <w:tabs>
          <w:tab w:val="left" w:pos="851"/>
        </w:tabs>
        <w:ind w:left="426"/>
        <w:jc w:val="both"/>
      </w:pPr>
      <w:r>
        <w:t xml:space="preserve">- </w:t>
      </w:r>
      <w:r>
        <w:tab/>
        <w:t xml:space="preserve">megállapítja a közbeszerzésre vonatkozó ajánlati, részvételi felhívás tartalmát; meghatározza az elbírálás szempontjait; </w:t>
      </w:r>
    </w:p>
    <w:p w:rsidR="00BD76AF" w:rsidRDefault="00BD76AF" w:rsidP="00BD76AF">
      <w:pPr>
        <w:tabs>
          <w:tab w:val="left" w:pos="851"/>
        </w:tabs>
        <w:ind w:left="426"/>
        <w:jc w:val="both"/>
      </w:pPr>
      <w:r>
        <w:t xml:space="preserve">- </w:t>
      </w:r>
      <w:r>
        <w:tab/>
        <w:t xml:space="preserve">jóváhagyja a dokumentációt; </w:t>
      </w:r>
    </w:p>
    <w:p w:rsidR="00BD76AF" w:rsidRDefault="00BD76AF" w:rsidP="00BD76AF">
      <w:pPr>
        <w:tabs>
          <w:tab w:val="left" w:pos="851"/>
        </w:tabs>
        <w:ind w:left="426"/>
        <w:jc w:val="both"/>
      </w:pPr>
      <w:r>
        <w:t xml:space="preserve">- </w:t>
      </w:r>
      <w:r>
        <w:tab/>
        <w:t>felbontja az ajánlatokat, dönt az érvénytelenség megállapításáról és a kizárásról, valamint az ajánlattevőnek a szerződés teljesítésére való alkalmatlanságáról;</w:t>
      </w:r>
    </w:p>
    <w:p w:rsidR="00BD76AF" w:rsidRDefault="00BD76AF" w:rsidP="00BD76AF">
      <w:pPr>
        <w:tabs>
          <w:tab w:val="left" w:pos="851"/>
        </w:tabs>
        <w:ind w:left="426"/>
        <w:jc w:val="both"/>
      </w:pPr>
      <w:r>
        <w:t xml:space="preserve">- </w:t>
      </w:r>
      <w:r>
        <w:tab/>
        <w:t xml:space="preserve">értékeli az ajánlatokat, döntési javaslatot készít elő az ajánlatkérő részére </w:t>
      </w:r>
    </w:p>
    <w:p w:rsidR="00BD76AF" w:rsidRDefault="00BD76AF" w:rsidP="00BD76AF">
      <w:pPr>
        <w:tabs>
          <w:tab w:val="left" w:pos="851"/>
        </w:tabs>
        <w:ind w:left="426"/>
        <w:jc w:val="both"/>
      </w:pPr>
      <w:r>
        <w:t xml:space="preserve">- </w:t>
      </w:r>
      <w:r>
        <w:tab/>
        <w:t xml:space="preserve">ellátja a </w:t>
      </w:r>
      <w:proofErr w:type="spellStart"/>
      <w:r>
        <w:t>Kbtv-ben</w:t>
      </w:r>
      <w:proofErr w:type="spellEnd"/>
      <w:r>
        <w:t xml:space="preserve"> hatáskörébe utalt egyéb feladatokat; </w:t>
      </w:r>
    </w:p>
    <w:p w:rsidR="00BD76AF" w:rsidRDefault="00BD76AF" w:rsidP="00BD76AF">
      <w:pPr>
        <w:tabs>
          <w:tab w:val="left" w:pos="851"/>
        </w:tabs>
        <w:ind w:left="426"/>
      </w:pP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7.§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Az ajánlatok bontása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(1) Az ajánlatokat az ajánlattételi határidő lejártát </w:t>
      </w:r>
      <w:proofErr w:type="spellStart"/>
      <w:r>
        <w:t>követıen</w:t>
      </w:r>
      <w:proofErr w:type="spellEnd"/>
      <w:r>
        <w:t xml:space="preserve"> haladéktalanul fel kell bontani. Az elkésett ajánlatok esetében az elkésettség tényét jegyzőkönyvben kell rögzíteni, az elkésett ajánlatokat pedig bontatlanul kell megőrizni.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lastRenderedPageBreak/>
        <w:t xml:space="preserve">(2) Az ajánlatok bontását a Polgármester, vagy a Bíráló Bizottság valamely tagja és a jegyző, illetve a munkacsoport valamely tagja végzi. Ajánlatok bontásánál jelen lehetnek a </w:t>
      </w:r>
      <w:proofErr w:type="spellStart"/>
      <w:r>
        <w:t>Kbtv</w:t>
      </w:r>
      <w:proofErr w:type="spellEnd"/>
      <w:r>
        <w:t xml:space="preserve">. </w:t>
      </w:r>
      <w:proofErr w:type="spellStart"/>
      <w:r>
        <w:t>-ben</w:t>
      </w:r>
      <w:proofErr w:type="spellEnd"/>
      <w:r>
        <w:t xml:space="preserve"> meghatározott személyek.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(3) Az ajánlatok bontása során ismertetni kell az ajánlati ismertető tartalmát az alábbiak szerint:  </w:t>
      </w:r>
    </w:p>
    <w:p w:rsidR="00BD76AF" w:rsidRDefault="00BD76AF" w:rsidP="00BD76AF">
      <w:pPr>
        <w:jc w:val="both"/>
      </w:pPr>
      <w:r>
        <w:t xml:space="preserve">- az ajánlattevő nevét, címét (székhelyét); </w:t>
      </w:r>
    </w:p>
    <w:p w:rsidR="00BD76AF" w:rsidRDefault="00BD76AF" w:rsidP="00BD76AF">
      <w:pPr>
        <w:jc w:val="both"/>
      </w:pPr>
      <w:r>
        <w:t xml:space="preserve">- valamint azokat a főbb számszerűsíthető adatokat, amelyek a bírálati szempont (résszempontok) alapján értékelésre kerülnek; </w:t>
      </w:r>
    </w:p>
    <w:p w:rsidR="00BD76AF" w:rsidRDefault="00BD76AF" w:rsidP="00BD76AF">
      <w:pPr>
        <w:jc w:val="both"/>
      </w:pPr>
    </w:p>
    <w:p w:rsidR="00BD76AF" w:rsidRDefault="00BD76AF" w:rsidP="00BD76AF">
      <w:pPr>
        <w:jc w:val="both"/>
      </w:pPr>
      <w:r>
        <w:t xml:space="preserve">(4) Az ajánlatok bontásáról és ismertetéséről a </w:t>
      </w:r>
      <w:proofErr w:type="spellStart"/>
      <w:r>
        <w:t>Kbt-nek</w:t>
      </w:r>
      <w:proofErr w:type="spellEnd"/>
      <w:r>
        <w:t xml:space="preserve"> megfelelően jegyzőkönyvet kell készíteni, melyet a </w:t>
      </w:r>
      <w:proofErr w:type="spellStart"/>
      <w:r>
        <w:t>Kbt-ben</w:t>
      </w:r>
      <w:proofErr w:type="spellEnd"/>
      <w:r>
        <w:t xml:space="preserve"> meghatározott esetekben és módon meg kell küldeni az ajánlattevők részére. A jegyzőkönyv a következőket tartalmazza:  </w:t>
      </w:r>
    </w:p>
    <w:p w:rsidR="00BD76AF" w:rsidRDefault="00BD76AF" w:rsidP="00BD76AF">
      <w:pPr>
        <w:jc w:val="both"/>
      </w:pPr>
      <w:r>
        <w:t xml:space="preserve">- a közbeszerzés tárgyát; </w:t>
      </w:r>
    </w:p>
    <w:p w:rsidR="00BD76AF" w:rsidRDefault="00BD76AF" w:rsidP="00BD76AF">
      <w:pPr>
        <w:jc w:val="both"/>
      </w:pPr>
      <w:r>
        <w:t xml:space="preserve">- a bontási eljárás helyét és pontos idejét; </w:t>
      </w:r>
    </w:p>
    <w:p w:rsidR="00BD76AF" w:rsidRDefault="00BD76AF" w:rsidP="00BD76AF">
      <w:pPr>
        <w:jc w:val="both"/>
      </w:pPr>
      <w:r>
        <w:t xml:space="preserve">- az eljáráson részt vevő szervezetek és személyek megnevezését és megjelenésük jogalapját; </w:t>
      </w:r>
    </w:p>
    <w:p w:rsidR="00BD76AF" w:rsidRDefault="00BD76AF" w:rsidP="00BD76AF">
      <w:pPr>
        <w:jc w:val="both"/>
      </w:pPr>
      <w:r>
        <w:t xml:space="preserve">- az ajánlatok bontása során kötelezően előírt adatok ismertetését; </w:t>
      </w:r>
    </w:p>
    <w:p w:rsidR="00BD76AF" w:rsidRDefault="00BD76AF" w:rsidP="00BD76AF">
      <w:pPr>
        <w:jc w:val="both"/>
      </w:pPr>
      <w:r>
        <w:t xml:space="preserve">- az érvényesség, illetve érvénytelenség megállapítását, nyilatkozatot arra vonatkozóan, hogy az ajánlat a bontás során megállapítható formai és tartalmi követelményeknek megfelel és a további elbírálásra alkalmas; </w:t>
      </w:r>
    </w:p>
    <w:p w:rsidR="00BD76AF" w:rsidRDefault="00BD76AF" w:rsidP="00BD76AF">
      <w:pPr>
        <w:jc w:val="both"/>
      </w:pPr>
      <w:r>
        <w:t xml:space="preserve">- hiánypótlásra vonatkozó nyilatkozatot; </w:t>
      </w:r>
    </w:p>
    <w:p w:rsidR="00BD76AF" w:rsidRDefault="00BD76AF" w:rsidP="00BD76AF">
      <w:pPr>
        <w:jc w:val="both"/>
      </w:pPr>
      <w:r>
        <w:t xml:space="preserve">- bontási eljárás befejezésének időpontját; </w:t>
      </w:r>
    </w:p>
    <w:p w:rsidR="00BD76AF" w:rsidRDefault="00BD76AF" w:rsidP="00BD76AF">
      <w:pPr>
        <w:jc w:val="both"/>
      </w:pPr>
      <w:r>
        <w:t xml:space="preserve">- bíráló bizottság elnökének aláírását és a hitelesítésre felkért egy bizottsági tag aláírását;   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center"/>
      </w:pPr>
      <w:r>
        <w:t>8.§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Ajánlatok értékelése és elbírálása</w:t>
      </w:r>
    </w:p>
    <w:p w:rsidR="00BD76AF" w:rsidRDefault="00BD76AF" w:rsidP="00BD76AF">
      <w:pPr>
        <w:rPr>
          <w:b/>
        </w:rPr>
      </w:pPr>
      <w:r>
        <w:rPr>
          <w:b/>
        </w:rPr>
        <w:t xml:space="preserve">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(1)  A Bizottság az ajánlatok bontását követőn a Kbt. szabályainak megfelelő módon és </w:t>
      </w:r>
    </w:p>
    <w:p w:rsidR="00BD76AF" w:rsidRDefault="00BD76AF" w:rsidP="00BD76AF">
      <w:pPr>
        <w:jc w:val="both"/>
      </w:pPr>
      <w:proofErr w:type="gramStart"/>
      <w:r>
        <w:t>határidőben</w:t>
      </w:r>
      <w:proofErr w:type="gramEnd"/>
      <w:r>
        <w:t xml:space="preserve"> ülést tart. A Bíráló Bizottság szakvéleményt és döntési javaslatot terjeszt elő. A Bizottság munkájáról jegyzőkönyv készül, melyhez csatolni kell a tagok indoklással ellátott bírálati lapjait. A benyújtott ajánlatokat a Bíráló Bizottság javaslata alapján az ajánlatkérő nevében, mint döntéshozó a Polgármester bírálja el.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>(2) Amennyiben, az ajánlatokban megjelölt ellenszolgáltatás meghaladja a Képviselő -</w:t>
      </w:r>
    </w:p>
    <w:p w:rsidR="00BD76AF" w:rsidRDefault="00BD76AF" w:rsidP="00BD76AF">
      <w:pPr>
        <w:jc w:val="both"/>
      </w:pPr>
      <w:proofErr w:type="gramStart"/>
      <w:r>
        <w:t>testület</w:t>
      </w:r>
      <w:proofErr w:type="gramEnd"/>
      <w:r>
        <w:t xml:space="preserve"> által a közbeszerzéshez rendelt pénzügyi fedezetet, az ajánlatkérésre jogosult köteles  a Bizottság szakvéleményével együtt előterjesztést tenni a Képviselő-testület felé és kérni a szükséges pénzügyi fedezet biztosítását vagy a Bizottság döntése alapján eredménytelennek minősíteni az eljárást.   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9.§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Eredményhirdetés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(1) Az eredményhirdetésre vonatkozóan a Kbt. rendelkezéseit kell alkalmazni. Az eredményhirdetést </w:t>
      </w:r>
      <w:proofErr w:type="spellStart"/>
      <w:r>
        <w:t>követıen</w:t>
      </w:r>
      <w:proofErr w:type="spellEnd"/>
      <w:r>
        <w:t xml:space="preserve"> – a </w:t>
      </w:r>
      <w:proofErr w:type="spellStart"/>
      <w:r>
        <w:t>Kbt-ben</w:t>
      </w:r>
      <w:proofErr w:type="spellEnd"/>
      <w:r>
        <w:t xml:space="preserve"> meghatározott határidők betartásával – kerülhet sor a szerződéskötésre. </w:t>
      </w:r>
    </w:p>
    <w:p w:rsidR="00BD76AF" w:rsidRDefault="00BD76AF" w:rsidP="00BD76AF">
      <w:pPr>
        <w:jc w:val="both"/>
      </w:pPr>
      <w:r>
        <w:t xml:space="preserve">   </w:t>
      </w:r>
    </w:p>
    <w:p w:rsidR="00BD76AF" w:rsidRDefault="00BD76AF" w:rsidP="00BD76AF">
      <w:pPr>
        <w:jc w:val="both"/>
      </w:pPr>
      <w:r>
        <w:lastRenderedPageBreak/>
        <w:t xml:space="preserve">(2) A </w:t>
      </w:r>
      <w:proofErr w:type="spellStart"/>
      <w:r>
        <w:t>Kbt</w:t>
      </w:r>
      <w:proofErr w:type="spellEnd"/>
      <w:r>
        <w:t xml:space="preserve"> </w:t>
      </w:r>
      <w:proofErr w:type="spellStart"/>
      <w:r>
        <w:t>-</w:t>
      </w:r>
      <w:proofErr w:type="gramStart"/>
      <w:r>
        <w:t>ben</w:t>
      </w:r>
      <w:proofErr w:type="spellEnd"/>
      <w:r>
        <w:t xml:space="preserve">  foglaltaknak</w:t>
      </w:r>
      <w:proofErr w:type="gramEnd"/>
      <w:r>
        <w:t xml:space="preserve"> megfelelően az ajánlatkérő az érvényes ajánlatot tevő kérésére köteles tájékoztatást adni a nyertes ajánlat jellemzőiről és az általa tett ajánlathoz  viszonyított előnyeiről, figyelembe véve a nyertes ajánlattevő üzleti titokhoz főződő érdekeit is.</w:t>
      </w:r>
    </w:p>
    <w:p w:rsidR="00BD76AF" w:rsidRDefault="00BD76AF" w:rsidP="00BD76AF"/>
    <w:p w:rsidR="00BD76AF" w:rsidRDefault="00BD76AF" w:rsidP="00BD76AF">
      <w:pPr>
        <w:jc w:val="center"/>
      </w:pPr>
      <w:r>
        <w:t>10.§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 dokumentálás rendje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(1)  A közbeszerzési eljárás előkészítésével, lefolytatásával és a szerződés teljesítésével kapcsolatos minden eseményt írásban dokumentálni kell és az összes iratot a közbeszerzési eljárás lezárásától, illetőleg a szerződés teljesítésétől számított öt évig meg kell őrizni.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(2) A Bíráló Bizottság üléseiről jegyzőkönyvet kell készíteni, amelynek melléklete a bizottság által jóváhagyott szakvélemény és értékelési ponttáblázat.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>(3) Az ajánlatkérő döntéséről jegyzőkönyv készül, melyet az ajánlatkérő ír alá.</w:t>
      </w:r>
    </w:p>
    <w:p w:rsidR="00BD76AF" w:rsidRDefault="00BD76AF" w:rsidP="00BD76AF">
      <w:pPr>
        <w:jc w:val="both"/>
      </w:pP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11.§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A belső ellenőrzés rendje</w:t>
      </w:r>
    </w:p>
    <w:p w:rsidR="00BD76AF" w:rsidRDefault="00BD76AF" w:rsidP="00BD76AF">
      <w:r>
        <w:t xml:space="preserve"> </w:t>
      </w:r>
    </w:p>
    <w:p w:rsidR="00BD76AF" w:rsidRDefault="00BD76AF" w:rsidP="00BD76AF">
      <w:r>
        <w:t xml:space="preserve">A közbeszerzéssel kapcsolatban a </w:t>
      </w:r>
      <w:proofErr w:type="spellStart"/>
      <w:r>
        <w:t>Kbtv</w:t>
      </w:r>
      <w:proofErr w:type="spellEnd"/>
      <w:r>
        <w:t xml:space="preserve"> rendelkezéseit kell alkalmazni a belső ellenőrzésre vonatkozó hatályos rendelkezések szerint.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12.§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  <w:rPr>
          <w:b/>
        </w:rPr>
      </w:pPr>
      <w:r>
        <w:rPr>
          <w:b/>
        </w:rPr>
        <w:t>Összeférhetetlenség és üzleti titok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(1) A közbeszerzési eljárás előkészítésében és bírálatában nem vehet részt az, akinek személyében a </w:t>
      </w:r>
      <w:proofErr w:type="spellStart"/>
      <w:r>
        <w:t>Kbtv</w:t>
      </w:r>
      <w:proofErr w:type="spellEnd"/>
      <w:r>
        <w:t xml:space="preserve">. </w:t>
      </w:r>
      <w:proofErr w:type="spellStart"/>
      <w:r>
        <w:t>-ben</w:t>
      </w:r>
      <w:proofErr w:type="spellEnd"/>
      <w:r>
        <w:t xml:space="preserve"> foglalt összeférhetetlenség áll fenn. </w:t>
      </w:r>
    </w:p>
    <w:p w:rsidR="00BD76AF" w:rsidRDefault="00BD76AF" w:rsidP="00BD76AF">
      <w:pPr>
        <w:jc w:val="both"/>
      </w:pPr>
      <w:r>
        <w:t xml:space="preserve">(2) Az eljárásban résztvevő személyek – az eljárás megkezdése előtt – az összeférhetetlenségre és az eljárásban tudomásukra jutott üzleti tikok megőrzésére vonatkozóan kötelesek nyilatkozatot tenni.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>13.§</w:t>
      </w:r>
    </w:p>
    <w:p w:rsidR="00BD76AF" w:rsidRDefault="00BD76AF" w:rsidP="00BD76AF">
      <w:pPr>
        <w:jc w:val="center"/>
      </w:pPr>
    </w:p>
    <w:p w:rsidR="00BD76AF" w:rsidRDefault="00BD76AF" w:rsidP="00BD76AF">
      <w:pPr>
        <w:jc w:val="center"/>
      </w:pPr>
      <w:r>
        <w:t>Záró rendelkezések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both"/>
      </w:pPr>
      <w:r>
        <w:t xml:space="preserve">(1) A szabályzatban meghatározásra nem kerülő kérdésekben a Kbt. rendelkezéseit kell megfelelően alkalmazni.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pPr>
        <w:jc w:val="both"/>
      </w:pPr>
      <w:r>
        <w:t xml:space="preserve">(2) A szabályzat az </w:t>
      </w:r>
      <w:proofErr w:type="spellStart"/>
      <w:r>
        <w:t>Ágasegyházi</w:t>
      </w:r>
      <w:proofErr w:type="spellEnd"/>
      <w:r>
        <w:t xml:space="preserve"> Polgármesteri Hivatal Szervezeti és Működési Szabályzatának elfogadásával lép hatályba, egyúttal a korábban elfogadott Közbeszerzési Szabályzat hatályát veszti.  </w:t>
      </w:r>
    </w:p>
    <w:p w:rsidR="00BD76AF" w:rsidRDefault="00BD76AF" w:rsidP="00BD76AF">
      <w:pPr>
        <w:jc w:val="both"/>
      </w:pPr>
      <w:r>
        <w:t xml:space="preserve"> </w:t>
      </w:r>
    </w:p>
    <w:p w:rsidR="00BD76AF" w:rsidRDefault="00BD76AF" w:rsidP="00BD76AF">
      <w:r>
        <w:t xml:space="preserve"> </w:t>
      </w:r>
    </w:p>
    <w:p w:rsidR="00BD76AF" w:rsidRDefault="00BD76AF" w:rsidP="00BD76AF">
      <w:r>
        <w:t xml:space="preserve"> </w:t>
      </w:r>
    </w:p>
    <w:p w:rsidR="00BD76AF" w:rsidRDefault="00BD76AF" w:rsidP="00BD76AF">
      <w:pPr>
        <w:jc w:val="center"/>
      </w:pPr>
      <w:r>
        <w:t xml:space="preserve">Füredi </w:t>
      </w:r>
      <w:proofErr w:type="gramStart"/>
      <w:r>
        <w:t>János                                dr.</w:t>
      </w:r>
      <w:proofErr w:type="gramEnd"/>
      <w:r>
        <w:t xml:space="preserve"> Fazekas István</w:t>
      </w:r>
    </w:p>
    <w:p w:rsidR="00BD76AF" w:rsidRDefault="00BD76AF" w:rsidP="00BD76AF">
      <w:r>
        <w:t xml:space="preserve">     </w:t>
      </w:r>
      <w:r>
        <w:tab/>
      </w:r>
      <w:r>
        <w:tab/>
        <w:t xml:space="preserve">           </w:t>
      </w:r>
      <w:proofErr w:type="gramStart"/>
      <w:r>
        <w:t>polgármester</w:t>
      </w:r>
      <w:proofErr w:type="gramEnd"/>
      <w:r>
        <w:t xml:space="preserve">                    </w:t>
      </w:r>
      <w:r>
        <w:tab/>
      </w:r>
      <w:r>
        <w:tab/>
        <w:t xml:space="preserve">   jegyző </w:t>
      </w:r>
    </w:p>
    <w:p w:rsidR="000A34C1" w:rsidRDefault="000A34C1">
      <w:bookmarkStart w:id="0" w:name="_GoBack"/>
      <w:bookmarkEnd w:id="0"/>
    </w:p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AF"/>
    <w:rsid w:val="000A34C1"/>
    <w:rsid w:val="00B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83A98-C8EB-43F3-B936-556280C6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1390</Words>
  <Characters>9596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2014-11-17T08:53:00Z</dcterms:created>
  <dcterms:modified xsi:type="dcterms:W3CDTF">2014-11-17T08:53:00Z</dcterms:modified>
</cp:coreProperties>
</file>