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AA" w:rsidRDefault="00F55FAA" w:rsidP="00F55FAA">
      <w:pPr>
        <w:pStyle w:val="Cmsor2"/>
        <w:ind w:left="360"/>
        <w:jc w:val="right"/>
        <w:rPr>
          <w:b w:val="0"/>
          <w:sz w:val="20"/>
        </w:rPr>
      </w:pPr>
      <w:r>
        <w:rPr>
          <w:b w:val="0"/>
          <w:sz w:val="20"/>
        </w:rPr>
        <w:t xml:space="preserve">1. melléklet a </w:t>
      </w:r>
      <w:r w:rsidR="000E2EE4">
        <w:rPr>
          <w:b w:val="0"/>
          <w:sz w:val="20"/>
        </w:rPr>
        <w:t>1</w:t>
      </w:r>
      <w:r w:rsidR="003A2105">
        <w:rPr>
          <w:b w:val="0"/>
          <w:sz w:val="20"/>
        </w:rPr>
        <w:t>2</w:t>
      </w:r>
      <w:r>
        <w:rPr>
          <w:b w:val="0"/>
          <w:sz w:val="20"/>
        </w:rPr>
        <w:t>/2014. (XI.2</w:t>
      </w:r>
      <w:r w:rsidR="000E2EE4">
        <w:rPr>
          <w:b w:val="0"/>
          <w:sz w:val="20"/>
        </w:rPr>
        <w:t>7</w:t>
      </w:r>
      <w:r>
        <w:rPr>
          <w:b w:val="0"/>
          <w:sz w:val="20"/>
        </w:rPr>
        <w:t>.) önkormányzati rendelethez</w:t>
      </w:r>
    </w:p>
    <w:p w:rsidR="00F55FAA" w:rsidRDefault="00F55FAA" w:rsidP="00F55FAA">
      <w:pPr>
        <w:pStyle w:val="Cmsor2"/>
        <w:jc w:val="center"/>
        <w:rPr>
          <w:szCs w:val="24"/>
        </w:rPr>
      </w:pPr>
    </w:p>
    <w:p w:rsidR="00F55FAA" w:rsidRDefault="00F55FAA" w:rsidP="00F55FAA">
      <w:pPr>
        <w:pStyle w:val="Cmsor2"/>
        <w:jc w:val="center"/>
        <w:rPr>
          <w:szCs w:val="24"/>
        </w:rPr>
      </w:pPr>
      <w:r>
        <w:rPr>
          <w:szCs w:val="24"/>
        </w:rPr>
        <w:t>Képviselő-testület szerveire átruházott hatáskörök jegyzéke</w:t>
      </w:r>
    </w:p>
    <w:p w:rsidR="00F55FAA" w:rsidRDefault="00F55FAA" w:rsidP="00F55FAA">
      <w:pPr>
        <w:rPr>
          <w:szCs w:val="24"/>
        </w:rPr>
      </w:pPr>
    </w:p>
    <w:tbl>
      <w:tblPr>
        <w:tblW w:w="9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7784"/>
      </w:tblGrid>
      <w:tr w:rsidR="00F55FAA" w:rsidTr="00F55FAA">
        <w:trPr>
          <w:trHeight w:val="218"/>
        </w:trPr>
        <w:tc>
          <w:tcPr>
            <w:tcW w:w="9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I. Polgármesterre átruházott hatáskörök: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 mindenkori költségvetési rendeletben rá átruházott hatáskör szerinti előirányzat felhasználásáról.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pStyle w:val="lfej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 Képviselő-testület önkormányzati hatósági ügyben hozott határozata elleni bírósági felülvizsgálatot kérő keresetlevélnek az illetékes bírósághoz való továbbítása.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képviselő-testület a pénzben és természetben nyújtható szociális ellátásokról szóló önkormányzati rendeletében átruházott hatáskörben dönt:</w:t>
            </w:r>
          </w:p>
        </w:tc>
      </w:tr>
      <w:tr w:rsidR="00F55FAA" w:rsidTr="00F55FAA">
        <w:trPr>
          <w:trHeight w:val="218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AA" w:rsidRDefault="00F55FAA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ind w:left="355"/>
              <w:rPr>
                <w:szCs w:val="24"/>
              </w:rPr>
            </w:pPr>
            <w:r>
              <w:rPr>
                <w:szCs w:val="24"/>
              </w:rPr>
              <w:t>a)</w:t>
            </w:r>
            <w:r>
              <w:rPr>
                <w:szCs w:val="24"/>
              </w:rPr>
              <w:tab/>
              <w:t>önkormányzati segélyről,</w:t>
            </w:r>
          </w:p>
        </w:tc>
      </w:tr>
      <w:tr w:rsidR="00F55FAA" w:rsidTr="00F55FAA">
        <w:trPr>
          <w:trHeight w:val="218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AA" w:rsidRDefault="00F55FAA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ind w:left="355"/>
              <w:rPr>
                <w:szCs w:val="24"/>
              </w:rPr>
            </w:pPr>
            <w:r>
              <w:rPr>
                <w:szCs w:val="24"/>
              </w:rPr>
              <w:t>b)</w:t>
            </w:r>
            <w:r>
              <w:rPr>
                <w:szCs w:val="24"/>
              </w:rPr>
              <w:tab/>
              <w:t>méltányossági közgyógyellátásról,</w:t>
            </w:r>
          </w:p>
        </w:tc>
      </w:tr>
      <w:tr w:rsidR="00F55FAA" w:rsidTr="00F55FAA">
        <w:trPr>
          <w:trHeight w:val="218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AA" w:rsidRDefault="00F55FAA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ind w:left="355"/>
              <w:jc w:val="both"/>
              <w:rPr>
                <w:szCs w:val="24"/>
              </w:rPr>
            </w:pPr>
            <w:r>
              <w:rPr>
                <w:szCs w:val="24"/>
              </w:rPr>
              <w:t>c)</w:t>
            </w:r>
            <w:r>
              <w:rPr>
                <w:szCs w:val="24"/>
              </w:rPr>
              <w:tab/>
              <w:t>a hatáskörébe tartozó ellátások esetében a jogosulatlanul és rosszhiszeműen igénybe vett szociális ellátás visszafizetéséről, indokolt esetben legfeljebb 12 havi részletfizetés engedélyezéséről,</w:t>
            </w:r>
          </w:p>
        </w:tc>
      </w:tr>
      <w:tr w:rsidR="00F55FAA" w:rsidTr="00F55FAA">
        <w:trPr>
          <w:trHeight w:val="218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AA" w:rsidRDefault="00F55FAA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ind w:left="355"/>
              <w:rPr>
                <w:szCs w:val="24"/>
              </w:rPr>
            </w:pPr>
            <w:r>
              <w:rPr>
                <w:szCs w:val="24"/>
              </w:rPr>
              <w:t>d)   méltányossági ápolási díj</w:t>
            </w:r>
          </w:p>
        </w:tc>
      </w:tr>
      <w:tr w:rsidR="00F55FAA" w:rsidTr="00F55FAA">
        <w:trPr>
          <w:trHeight w:val="218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AA" w:rsidRDefault="00F55FAA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numPr>
                <w:ilvl w:val="0"/>
                <w:numId w:val="15"/>
              </w:num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köztemetés költségeire vonatkozó megtérítési kötelezettség részben vagy egészben történő mentesítéséről</w:t>
            </w:r>
          </w:p>
          <w:p w:rsidR="00F55FAA" w:rsidRDefault="00F55FAA">
            <w:pPr>
              <w:numPr>
                <w:ilvl w:val="0"/>
                <w:numId w:val="15"/>
              </w:num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önkormányzati pénzbeli szociális kölcsön nyújtásáról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Dönt a megállapított személyi térítési díj csökkentéséről.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az Önkormányzat követeléseinek lemondásáról, mérsékléséről, elengedéséről, átütemezéséről, részletfizetés engedélyezéséről, részletfizetés felfüggesztéséről, részletfizetés átütemezéséről – kivéve az önkormányzat költségvetési intézményei követelései tekintetében – írásbeli kérelem alapján, 100.000 Ft értékhatárig.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Testvértelepülésnek, illetőleg kapcsolatfelvétel céljából más belföldi, illetve külföldi településnek ajándék emléktárgyat adományozhat.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az önkormányzat tulajdonán kiadandó építési és bontási engedélyhez való tulajdonosi hozzájárulás tekintetében.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 szakhatósági engedélyekhez, illetve a székhely/telephely bejegyzésére irányuló (cég)bírósági eljáráshoz szükséges tulajdonosi hozzájárulás tekintetében.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közmű díjfizető változásának átírásához szükséges tulajdonosi hozzájárulás tekintetében.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Önkormányzat közbeszerzései, és beszerzései tekintetében gyakorolja az ajánlatkérő jogait.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Dönt a helyiség – bérbeadási pályázat kiírásáról.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Dönt kétszeri eredménytelen pályázat után a helyiség bérbeadásáról.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pStyle w:val="lfej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Dönt a kezelő kezdeményezésére a bérleti szerződés, írásban történő felmondásáról.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t>A Polgármester dönt a közterület-használati engedélyek tárgyában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az Önkormányzat működésével kapcsolatos, jogszabályban meghatározott belső szabályzatok jóváhagyásáról.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Polgármester intézkedik az Önkormányzat javára bejegyzett jelzálogjog és ahhoz kapcsolódó elidegenítési és terhelési tilalom törlése iránt, illetve az ügyfél kérelmére – az Önkormányzat érdekeinek figyelembe vételével – a ranghelycseréhez történő hozzájárulás megadása érdekében.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Dönt a szociális intézmények működési engedélyeztetési eljárása során a Békés </w:t>
            </w:r>
            <w:r>
              <w:rPr>
                <w:szCs w:val="24"/>
              </w:rPr>
              <w:lastRenderedPageBreak/>
              <w:t>Megyei Kormányhivatal által hozott hatósági határozat esetén biztosított fellebbezési jog gyakorlásáról.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Gyakorolja az ügyfél (kérelmező) jogait az önkormányzati tulajdonban lévő ingatlanokkal kapcsolatos olyan ingatlan-nyilvántartási és építésügyi hatósági eljárásban, amelyek az ingatlanok tulajdongának változásával nem járnak, valamint az önkormányzat kötelező feladatellátására szolgáló – megállapodás alapján – használatba adott vagyon esetén a tulajdonost illető nyilatkozattételi jogot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államháztartáson kívülre átadott pénzeszközökkel kapcsolatos támogatási szerződéseknél dönt az elszámolási határidő módosításáról, valamint a támogatás céljának módosításáról, amennyiben az működési és felhalmozási célon belüli változás, illetve amennyiben a megváltoztatni kívánt célra történő felhasználást a pályázati kiírás lehetővé teszi.</w:t>
            </w:r>
          </w:p>
        </w:tc>
      </w:tr>
      <w:tr w:rsidR="00F55FAA" w:rsidTr="00F55FA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Képviselő-testület Munkatervében foglaltak figyelembevételével dönt a soron következő Képviselő-testületi ülés napirendi pontjainak meghatározásáról, valamint arról, hogy azokat mely bizottságok tárgyalják meg.</w:t>
            </w:r>
          </w:p>
        </w:tc>
      </w:tr>
      <w:tr w:rsidR="00F55FAA" w:rsidTr="00F55FAA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Az önkormányzat tulajdonában levő közterületeken a felszíni és felszín alatti építmények, továbbá a közművek, valamint az azokkal összefüggő egyéb építmények létesítéséhez, bővítéséhez, áthelyezéséhez, valamint a már meglévő építmények ingatlan-nyilvántartási feltüntetéséhez szükséges tulajdonosi hozzájárulás megadása kérdésében.</w:t>
            </w:r>
          </w:p>
        </w:tc>
      </w:tr>
      <w:tr w:rsidR="00F55FAA" w:rsidTr="00F55FAA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A Polgármester intézkedik az Önkormányzat vagyon- és felelősségbiztosítási szerződésében rögzített tevékenysége során keletkezett káreseményekkel kapcsolatos felelősségelismerő nyilatkozat megadása érdekében.</w:t>
            </w:r>
          </w:p>
        </w:tc>
      </w:tr>
      <w:tr w:rsidR="00F55FAA" w:rsidTr="00F55FAA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iCs/>
              </w:rPr>
              <w:t>A képviselő-testület - határozatképtelenség vagy határozathozatal hiánya miatt - két egymást követő alkalommal ugyanazon ügyben nem hozott döntést, a polgármester döntést hozhat, kivételt képeznek ez alól a Képviselő-testület át nem ruházható hatáskörébe tartozó, valamint a minősített többséget igénylő döntések. A polgármester a döntésről a képviselő-testületet a következő ülésen tájékoztatja</w:t>
            </w:r>
          </w:p>
        </w:tc>
      </w:tr>
      <w:tr w:rsidR="00F55FAA" w:rsidTr="00F55FAA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iCs/>
              </w:rPr>
              <w:t>Hozzájárulást ad az elvi építési engedélyhez, vagy építési engedélyhez kötött építmények, reklámhordozók, árnyékolók, ernyőszerkezetek, közterületen történő vagy közterület-használatnak minősülő létesítéséhez, bővítéséhez, áthelyezéséhez.</w:t>
            </w:r>
          </w:p>
        </w:tc>
      </w:tr>
      <w:tr w:rsidR="00F55FAA" w:rsidTr="00F55FAA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iCs/>
              </w:rPr>
              <w:t>Dönt az alkalmi (ünnepi) vásárok helyének és rendezőjének kijelöléséről, s kiadja a közterület-használati hozzájárulást</w:t>
            </w:r>
          </w:p>
        </w:tc>
      </w:tr>
      <w:tr w:rsidR="00F55FAA" w:rsidTr="00F55FAA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iCs/>
              </w:rPr>
              <w:t>Határozatot hoz a közterületek használatáról és használatának rendjéről szóló, többször módosított 10/2013. (IV. 26.) Ök. sz. rendelet 19. §-ában foglalt jogellenes közterület használat esetén a jogellenes közterület használóval szemben a jogellenesség megállapítása és megszüntetése érdekében lefolytatott hatósági eljárásban</w:t>
            </w:r>
          </w:p>
        </w:tc>
      </w:tr>
      <w:tr w:rsidR="00F55FAA" w:rsidTr="00F55FAA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iCs/>
              </w:rPr>
              <w:t>Dönt a településképi igazolás kiadása vagy annak megtagadása tekintetében</w:t>
            </w:r>
          </w:p>
        </w:tc>
      </w:tr>
    </w:tbl>
    <w:p w:rsidR="00F55FAA" w:rsidRDefault="00F55FAA" w:rsidP="00F55FAA">
      <w:pPr>
        <w:pStyle w:val="lfej"/>
        <w:keepLines/>
        <w:tabs>
          <w:tab w:val="left" w:pos="708"/>
        </w:tabs>
        <w:rPr>
          <w:szCs w:val="24"/>
        </w:rPr>
      </w:pPr>
    </w:p>
    <w:p w:rsidR="00F55FAA" w:rsidRDefault="00F55FAA" w:rsidP="00F55FAA">
      <w:pPr>
        <w:pStyle w:val="lfej"/>
        <w:keepLines/>
        <w:tabs>
          <w:tab w:val="left" w:pos="708"/>
        </w:tabs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7796"/>
      </w:tblGrid>
      <w:tr w:rsidR="00F55FAA" w:rsidTr="00F55FA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II. Jegyzőre átruházott hatáskörök:</w:t>
            </w:r>
          </w:p>
        </w:tc>
      </w:tr>
      <w:tr w:rsidR="00F55FAA" w:rsidTr="00F55F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A" w:rsidRDefault="00F55FAA">
            <w:pPr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Gondoskodik a házszámok megállapításáról és megváltoztatásáról.</w:t>
            </w:r>
          </w:p>
        </w:tc>
      </w:tr>
    </w:tbl>
    <w:p w:rsidR="00F55FAA" w:rsidRDefault="00F55FAA" w:rsidP="00F55FAA">
      <w:pPr>
        <w:rPr>
          <w:szCs w:val="24"/>
        </w:rPr>
      </w:pPr>
    </w:p>
    <w:p w:rsidR="00D65982" w:rsidRDefault="00D65982" w:rsidP="0090124D">
      <w:pPr>
        <w:pStyle w:val="Cmsor2"/>
        <w:ind w:left="360"/>
        <w:jc w:val="right"/>
      </w:pPr>
    </w:p>
    <w:p w:rsidR="00D65982" w:rsidRDefault="00D65982" w:rsidP="00D65982">
      <w:pPr>
        <w:keepLines/>
        <w:rPr>
          <w:szCs w:val="24"/>
        </w:rPr>
      </w:pPr>
      <w:bookmarkStart w:id="0" w:name="_GoBack"/>
      <w:bookmarkEnd w:id="0"/>
    </w:p>
    <w:sectPr w:rsidR="00D65982" w:rsidSect="0079068B">
      <w:type w:val="continuous"/>
      <w:pgSz w:w="11906" w:h="16838" w:code="9"/>
      <w:pgMar w:top="1418" w:right="1418" w:bottom="1418" w:left="1418" w:header="1077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38F" w:rsidRDefault="003B538F" w:rsidP="00967AA2">
      <w:r>
        <w:separator/>
      </w:r>
    </w:p>
  </w:endnote>
  <w:endnote w:type="continuationSeparator" w:id="1">
    <w:p w:rsidR="003B538F" w:rsidRDefault="003B538F" w:rsidP="00967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38F" w:rsidRDefault="003B538F" w:rsidP="00967AA2">
      <w:r>
        <w:separator/>
      </w:r>
    </w:p>
  </w:footnote>
  <w:footnote w:type="continuationSeparator" w:id="1">
    <w:p w:rsidR="003B538F" w:rsidRDefault="003B538F" w:rsidP="00967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B9E22E6"/>
    <w:lvl w:ilvl="0">
      <w:start w:val="1"/>
      <w:numFmt w:val="decimal"/>
      <w:pStyle w:val="Cmsor6"/>
      <w:lvlText w:val="%1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0AE3AD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2">
    <w:nsid w:val="017E667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3">
    <w:nsid w:val="17B0706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4">
    <w:nsid w:val="1D0F02D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5">
    <w:nsid w:val="25090EE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6">
    <w:nsid w:val="29804940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7">
    <w:nsid w:val="2ED973CA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8">
    <w:nsid w:val="43BE1B4C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9">
    <w:nsid w:val="4A043E9C"/>
    <w:multiLevelType w:val="hybridMultilevel"/>
    <w:tmpl w:val="47B07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46D4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1">
    <w:nsid w:val="69373EA1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2">
    <w:nsid w:val="6A6B52D3"/>
    <w:multiLevelType w:val="singleLevel"/>
    <w:tmpl w:val="9DEAB97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702878E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4">
    <w:nsid w:val="76880FC0"/>
    <w:multiLevelType w:val="hybridMultilevel"/>
    <w:tmpl w:val="2F0C6FAE"/>
    <w:lvl w:ilvl="0" w:tplc="7D5251E4">
      <w:start w:val="5"/>
      <w:numFmt w:val="lowerLetter"/>
      <w:lvlText w:val="%1)"/>
      <w:lvlJc w:val="left"/>
      <w:pPr>
        <w:tabs>
          <w:tab w:val="num" w:pos="715"/>
        </w:tabs>
        <w:ind w:left="71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E62F72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</w:num>
  <w:num w:numId="3">
    <w:abstractNumId w:val="4"/>
    <w:lvlOverride w:ilvl="0">
      <w:startOverride w:val="4"/>
    </w:lvlOverride>
  </w:num>
  <w:num w:numId="4">
    <w:abstractNumId w:val="15"/>
    <w:lvlOverride w:ilvl="0">
      <w:startOverride w:val="4"/>
    </w:lvlOverride>
  </w:num>
  <w:num w:numId="5">
    <w:abstractNumId w:val="1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FAA"/>
    <w:rsid w:val="00075CDE"/>
    <w:rsid w:val="00094C86"/>
    <w:rsid w:val="000E2EE4"/>
    <w:rsid w:val="000F7E7E"/>
    <w:rsid w:val="00192CC9"/>
    <w:rsid w:val="001A6E91"/>
    <w:rsid w:val="001C5FA7"/>
    <w:rsid w:val="00220918"/>
    <w:rsid w:val="00220FD5"/>
    <w:rsid w:val="002634AC"/>
    <w:rsid w:val="002D0845"/>
    <w:rsid w:val="002F43BF"/>
    <w:rsid w:val="003019C8"/>
    <w:rsid w:val="00320B4D"/>
    <w:rsid w:val="003A2105"/>
    <w:rsid w:val="003B538F"/>
    <w:rsid w:val="003D5B78"/>
    <w:rsid w:val="003E56FC"/>
    <w:rsid w:val="00403193"/>
    <w:rsid w:val="004123EF"/>
    <w:rsid w:val="0042581E"/>
    <w:rsid w:val="004674E6"/>
    <w:rsid w:val="00490636"/>
    <w:rsid w:val="004973DB"/>
    <w:rsid w:val="005611EF"/>
    <w:rsid w:val="00591881"/>
    <w:rsid w:val="005B1F55"/>
    <w:rsid w:val="005F2213"/>
    <w:rsid w:val="00644CB2"/>
    <w:rsid w:val="0066708A"/>
    <w:rsid w:val="00671E2A"/>
    <w:rsid w:val="00676921"/>
    <w:rsid w:val="00751213"/>
    <w:rsid w:val="00782FDA"/>
    <w:rsid w:val="00783EC4"/>
    <w:rsid w:val="007868D3"/>
    <w:rsid w:val="0079068B"/>
    <w:rsid w:val="007C2749"/>
    <w:rsid w:val="007D3D2D"/>
    <w:rsid w:val="007F2427"/>
    <w:rsid w:val="00822509"/>
    <w:rsid w:val="00866638"/>
    <w:rsid w:val="008815AF"/>
    <w:rsid w:val="008B7D93"/>
    <w:rsid w:val="0090124D"/>
    <w:rsid w:val="00967AA2"/>
    <w:rsid w:val="00981935"/>
    <w:rsid w:val="009B0FD3"/>
    <w:rsid w:val="009C191F"/>
    <w:rsid w:val="009E6857"/>
    <w:rsid w:val="00A04F82"/>
    <w:rsid w:val="00A31D68"/>
    <w:rsid w:val="00A755BD"/>
    <w:rsid w:val="00A966D3"/>
    <w:rsid w:val="00A97959"/>
    <w:rsid w:val="00AB39D4"/>
    <w:rsid w:val="00AC03D1"/>
    <w:rsid w:val="00AC4318"/>
    <w:rsid w:val="00B91726"/>
    <w:rsid w:val="00BA2373"/>
    <w:rsid w:val="00BB595A"/>
    <w:rsid w:val="00BE1277"/>
    <w:rsid w:val="00C10719"/>
    <w:rsid w:val="00C66050"/>
    <w:rsid w:val="00C67C5E"/>
    <w:rsid w:val="00CF6C77"/>
    <w:rsid w:val="00D01728"/>
    <w:rsid w:val="00D54E28"/>
    <w:rsid w:val="00D65982"/>
    <w:rsid w:val="00E01651"/>
    <w:rsid w:val="00E47303"/>
    <w:rsid w:val="00E91B74"/>
    <w:rsid w:val="00E93871"/>
    <w:rsid w:val="00F160B4"/>
    <w:rsid w:val="00F55FAA"/>
    <w:rsid w:val="00F94A50"/>
    <w:rsid w:val="00FA13D4"/>
    <w:rsid w:val="00FB5D30"/>
    <w:rsid w:val="00FC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376C-ADC7-4760-BB06-2D79323B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717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Méhkerék-Kötegyán-Újszalonta Községek Körjegyzőség</dc:creator>
  <cp:lastModifiedBy>Méhkerék-Kötegyán-Újszalonta Községek Körjegyzőség</cp:lastModifiedBy>
  <cp:revision>5</cp:revision>
  <cp:lastPrinted>2017-01-02T14:03:00Z</cp:lastPrinted>
  <dcterms:created xsi:type="dcterms:W3CDTF">2018-12-04T08:54:00Z</dcterms:created>
  <dcterms:modified xsi:type="dcterms:W3CDTF">2018-12-07T09:52:00Z</dcterms:modified>
</cp:coreProperties>
</file>