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E5E3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3AA1EEC9" w14:textId="428673B4" w:rsidR="005D24B2" w:rsidRPr="00026D80" w:rsidRDefault="005D24B2" w:rsidP="005D2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1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2"/>
      </w:r>
    </w:p>
    <w:p w14:paraId="6E1C8AA1" w14:textId="77777777" w:rsidR="009C7D00" w:rsidRDefault="009C7D00" w:rsidP="009C7D00">
      <w:pPr>
        <w:numPr>
          <w:ilvl w:val="0"/>
          <w:numId w:val="10"/>
        </w:numPr>
        <w:suppressAutoHyphens/>
        <w:autoSpaceDN w:val="0"/>
        <w:spacing w:before="100" w:after="0" w:line="240" w:lineRule="auto"/>
        <w:jc w:val="both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intézményi térítési díjának összege 2019. május 01. </w:t>
      </w:r>
      <w:proofErr w:type="gramStart"/>
      <w:r>
        <w:rPr>
          <w:rFonts w:ascii="Cambria" w:eastAsia="Times New Roman" w:hAnsi="Cambria"/>
          <w:lang w:eastAsia="hu-HU"/>
        </w:rPr>
        <w:t>napjától  370.</w:t>
      </w:r>
      <w:proofErr w:type="gramEnd"/>
      <w:r>
        <w:rPr>
          <w:rFonts w:ascii="Cambria" w:eastAsia="Times New Roman" w:hAnsi="Cambria"/>
          <w:lang w:eastAsia="hu-HU"/>
        </w:rPr>
        <w:t xml:space="preserve">-forint/ebéd </w:t>
      </w:r>
    </w:p>
    <w:p w14:paraId="57FF423D" w14:textId="77777777" w:rsidR="009C7D00" w:rsidRDefault="009C7D00" w:rsidP="009C7D00">
      <w:pPr>
        <w:numPr>
          <w:ilvl w:val="0"/>
          <w:numId w:val="11"/>
        </w:numPr>
        <w:suppressAutoHyphens/>
        <w:autoSpaceDN w:val="0"/>
        <w:spacing w:before="100" w:after="0" w:line="240" w:lineRule="auto"/>
        <w:jc w:val="both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nyersanyagköltsége 2016. január hó 1. napjától   300.-forint/ebéd </w:t>
      </w:r>
    </w:p>
    <w:tbl>
      <w:tblPr>
        <w:tblW w:w="8595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541"/>
      </w:tblGrid>
      <w:tr w:rsidR="009C7D00" w14:paraId="4DB63C3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12D2" w14:textId="77777777" w:rsidR="009C7D00" w:rsidRDefault="009C7D00">
            <w:pPr>
              <w:spacing w:before="100" w:after="0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Ellátott jövedelme</w:t>
            </w:r>
          </w:p>
          <w:p w14:paraId="02E7FB61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(forint/hó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59BC" w14:textId="77777777" w:rsidR="009C7D00" w:rsidRDefault="009C7D00">
            <w:pPr>
              <w:spacing w:before="100" w:after="0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Az önkormányzat által biztosított kedvezmény</w:t>
            </w:r>
            <w:r>
              <w:t xml:space="preserve"> </w:t>
            </w:r>
            <w:r>
              <w:rPr>
                <w:rFonts w:ascii="Cambria" w:eastAsia="Times New Roman" w:hAnsi="Cambria"/>
                <w:lang w:eastAsia="hu-HU"/>
              </w:rPr>
              <w:t>az intézményi térítési díj %-ban</w:t>
            </w:r>
          </w:p>
        </w:tc>
      </w:tr>
      <w:tr w:rsidR="009C7D00" w14:paraId="001CF3F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BC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95C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90</w:t>
            </w:r>
          </w:p>
        </w:tc>
      </w:tr>
      <w:tr w:rsidR="009C7D00" w14:paraId="6C05A989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62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30.001 – 40.000.-forintig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5E5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80</w:t>
            </w:r>
          </w:p>
        </w:tc>
      </w:tr>
      <w:tr w:rsidR="009C7D00" w14:paraId="4D17370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D1A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40.001 - 50.000.-forintig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AD7D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70</w:t>
            </w:r>
          </w:p>
        </w:tc>
      </w:tr>
      <w:tr w:rsidR="009C7D00" w14:paraId="078949A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DE3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50.001 – 60.000.-forintig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8F2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60</w:t>
            </w:r>
          </w:p>
        </w:tc>
      </w:tr>
      <w:tr w:rsidR="009C7D00" w14:paraId="2354521E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5345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60.001 – 70.000.-forintig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573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50</w:t>
            </w:r>
          </w:p>
        </w:tc>
      </w:tr>
      <w:tr w:rsidR="009C7D00" w14:paraId="095BD8DD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210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70.001 – 80.000.-forintig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14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40</w:t>
            </w:r>
          </w:p>
        </w:tc>
      </w:tr>
      <w:tr w:rsidR="009C7D00" w14:paraId="0904375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3C8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80.001 – 90.000.-forintig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C668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30</w:t>
            </w:r>
          </w:p>
        </w:tc>
      </w:tr>
      <w:tr w:rsidR="009C7D00" w14:paraId="7520301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9086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90.001 – 100.000.-forintig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139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20</w:t>
            </w:r>
          </w:p>
        </w:tc>
      </w:tr>
      <w:tr w:rsidR="009C7D00" w14:paraId="00F4AA3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E7F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100.001 –120.000.-forintig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5062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10</w:t>
            </w:r>
          </w:p>
        </w:tc>
      </w:tr>
      <w:tr w:rsidR="009C7D00" w14:paraId="0804259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8D4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120.001.-forinttól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FAFA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0</w:t>
            </w:r>
          </w:p>
        </w:tc>
      </w:tr>
    </w:tbl>
    <w:p w14:paraId="22229A0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47BAA4E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4128C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9C7690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21658D0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E5A00C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1DDC8446" w14:textId="5ADBD8FE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F207991" w14:textId="5BE47BBA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76B766B" w14:textId="20AADDA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60565DE" w14:textId="2821E39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241D6C" w14:textId="7F8999B6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CDAE762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FCB2AD3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036BFBD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F667C64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A126D47" w14:textId="20C90545" w:rsidR="003E5364" w:rsidRDefault="003E5364" w:rsidP="003E5364">
      <w:pPr>
        <w:numPr>
          <w:ilvl w:val="0"/>
          <w:numId w:val="7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Cambria" w:eastAsia="Times New Roman" w:hAnsi="Cambria"/>
          <w:lang w:eastAsia="hu-HU"/>
        </w:rPr>
        <w:t xml:space="preserve"> </w:t>
      </w:r>
    </w:p>
    <w:p w14:paraId="65D1FF7B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44430A3E" w14:textId="6D050F49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3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4"/>
      </w:r>
    </w:p>
    <w:p w14:paraId="4FB7F165" w14:textId="77777777" w:rsidR="003E5364" w:rsidRDefault="003E5364" w:rsidP="003E5364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Cs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Borsodbótai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Községi Önkormányzat által a gyermekek napközbeni ellátása keretében biztosított szervezett óvodai intézményi étkeztetés, valamint a szervezett iskolai intézményi étkeztetés intézményi térítési díja, valamint nyersanyagköltsége, továbbá 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étkeztetésének  nyersanyagköltsége  </w:t>
      </w:r>
      <w:r>
        <w:rPr>
          <w:rFonts w:ascii="Times New Roman" w:eastAsia="Times New Roman" w:hAnsi="Times New Roman"/>
          <w:b/>
          <w:bCs/>
          <w:lang w:eastAsia="hu-HU"/>
        </w:rPr>
        <w:t>2016. január hó 1. napjától</w:t>
      </w:r>
    </w:p>
    <w:p w14:paraId="5EB49BA9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C498C8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I./ Szervezett óvodai intézményi étkeztetés és iskolai intézményi étkeztetés intézményi térítési díja és egyben nyersanyagköltsége: 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E19E62E" w14:textId="77777777" w:rsidTr="00DC2C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260A31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1FC54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napi intézményi térítési díja, egyben nyersanyagköltsége</w:t>
            </w:r>
          </w:p>
        </w:tc>
      </w:tr>
      <w:tr w:rsidR="003E5364" w14:paraId="78AF6F69" w14:textId="77777777" w:rsidTr="00DC2C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A02704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óvodai intézményi étkeztetés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5056FB0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220.-forint</w:t>
            </w:r>
          </w:p>
          <w:p w14:paraId="5C9A855B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120.-forint</w:t>
            </w:r>
          </w:p>
          <w:p w14:paraId="2EFAECC5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40.-forint</w:t>
            </w:r>
          </w:p>
          <w:p w14:paraId="6B5A0CF1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60.-forint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3E5364" w14:paraId="04105C49" w14:textId="77777777" w:rsidTr="00DC2C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5204B4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iskolai intézményi étkeztetés</w:t>
            </w:r>
          </w:p>
          <w:p w14:paraId="4E8B6D71" w14:textId="77777777" w:rsidR="003E5364" w:rsidRDefault="003E5364" w:rsidP="00DC2C44">
            <w:pPr>
              <w:spacing w:before="100" w:after="119" w:line="240" w:lineRule="auto"/>
              <w:ind w:left="72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F27239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340.-forint</w:t>
            </w:r>
          </w:p>
          <w:p w14:paraId="5114DD4E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205.-forint</w:t>
            </w:r>
          </w:p>
          <w:p w14:paraId="287AE90E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60.-forint</w:t>
            </w:r>
          </w:p>
          <w:p w14:paraId="0E4B9142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75.-forint </w:t>
            </w:r>
          </w:p>
        </w:tc>
      </w:tr>
    </w:tbl>
    <w:p w14:paraId="02B0FEB1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B27792E" w14:textId="77777777" w:rsidR="003E5364" w:rsidRDefault="003E5364" w:rsidP="003E5364">
      <w:pPr>
        <w:spacing w:before="100"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 xml:space="preserve">II./ </w:t>
      </w:r>
      <w:r>
        <w:rPr>
          <w:rFonts w:ascii="Times New Roman" w:eastAsia="Times New Roman" w:hAnsi="Times New Roman"/>
          <w:b/>
          <w:bCs/>
          <w:lang w:eastAsia="hu-HU"/>
        </w:rPr>
        <w:t xml:space="preserve">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/>
          <w:bCs/>
          <w:lang w:eastAsia="hu-HU"/>
        </w:rPr>
        <w:t xml:space="preserve"> étkeztetésének  nyersanyagköltsége: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00218F2" w14:textId="77777777" w:rsidTr="00DC2C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0D25A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727BBE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Napi egyszeri főétkezés nyersanyagköltsége</w:t>
            </w:r>
          </w:p>
        </w:tc>
      </w:tr>
      <w:tr w:rsidR="003E5364" w14:paraId="44A3793B" w14:textId="77777777" w:rsidTr="00DC2C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83A51F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Bölcsödés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 (2,5 éves kortól)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46292B8" w14:textId="77777777" w:rsidR="003E5364" w:rsidRDefault="003E5364" w:rsidP="00DC2C44">
            <w:pPr>
              <w:spacing w:before="100" w:after="119" w:line="195" w:lineRule="atLeast"/>
              <w:jc w:val="center"/>
            </w:pPr>
            <w:r>
              <w:t>120.-forint</w:t>
            </w:r>
          </w:p>
        </w:tc>
      </w:tr>
      <w:tr w:rsidR="003E5364" w14:paraId="6545371D" w14:textId="77777777" w:rsidTr="00DC2C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E6EA4D9" w14:textId="77777777" w:rsidR="003E5364" w:rsidRDefault="003E5364" w:rsidP="00DC2C44">
            <w:pPr>
              <w:spacing w:before="100" w:after="119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Középfokú intézményi jogviszonnyal rendelkező, továbbá intézményi jogviszonnyal nem </w:t>
            </w:r>
            <w:proofErr w:type="gramStart"/>
            <w:r>
              <w:rPr>
                <w:rFonts w:ascii="Times New Roman" w:eastAsia="Times New Roman" w:hAnsi="Times New Roman"/>
                <w:lang w:eastAsia="hu-HU"/>
              </w:rPr>
              <w:t>rendelkező  18.</w:t>
            </w:r>
            <w:proofErr w:type="gramEnd"/>
            <w:r>
              <w:rPr>
                <w:rFonts w:ascii="Times New Roman" w:eastAsia="Times New Roman" w:hAnsi="Times New Roman"/>
                <w:lang w:eastAsia="hu-HU"/>
              </w:rPr>
              <w:t xml:space="preserve"> életév alatti fiatalkorúak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B6FF90" w14:textId="77777777" w:rsidR="003E5364" w:rsidRDefault="003E5364" w:rsidP="00DC2C44">
            <w:pPr>
              <w:spacing w:before="100" w:after="119" w:line="240" w:lineRule="auto"/>
              <w:jc w:val="center"/>
            </w:pPr>
          </w:p>
          <w:p w14:paraId="5876EBE9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t xml:space="preserve">205.-forint </w:t>
            </w:r>
          </w:p>
        </w:tc>
      </w:tr>
    </w:tbl>
    <w:p w14:paraId="2B603BD6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5E45497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Az intézményi térítési díjból – a gyermekek védelméről és a gyámügyi igazgatásról szóló 1997. évi XXXI. törvényben meghatározott normatív kedvezményen kívül – további kedvezmény nem illeti meg az ellátást igénybe vevőt.</w:t>
      </w:r>
    </w:p>
    <w:p w14:paraId="0CB426F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A5109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0273AD3A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melléklete</w:t>
      </w:r>
    </w:p>
    <w:p w14:paraId="2AC92D37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851B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C426A2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14:paraId="630AFB6E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RENDKÍVÜLI TELEPÜLÉSI TÁMOGATÁS MEGÁLLAPÍTÁSÁHOZ</w:t>
      </w:r>
    </w:p>
    <w:p w14:paraId="375C8EF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E66C8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(KÉREM, SZÍVESKEDJEN NYOMTATOTT BETŰKKEL KITÖLTENI)</w:t>
      </w:r>
    </w:p>
    <w:p w14:paraId="46DF6BF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3D974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49E07F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14:paraId="447967F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Családi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14:paraId="0095F5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.év……..…….hó……….nap</w:t>
      </w:r>
    </w:p>
    <w:p w14:paraId="13F70A2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</w:p>
    <w:p w14:paraId="074C98C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8D511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6C8BD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14:paraId="273D03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AE6A5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</w:t>
      </w:r>
    </w:p>
    <w:p w14:paraId="4033A6B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906D8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Temetési költségek viseléséhez történő hozzájárulás</w:t>
      </w:r>
    </w:p>
    <w:p w14:paraId="77C7088B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Gyógyszerkiadás mérséklésére</w:t>
      </w:r>
    </w:p>
    <w:p w14:paraId="299FAC4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Elemi kár elhárításához</w:t>
      </w:r>
    </w:p>
    <w:p w14:paraId="6DA16D05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Válsághelyzetben lévő várandós anya gyermekének megtartása</w:t>
      </w:r>
    </w:p>
    <w:p w14:paraId="64E0465C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és fiatal felnőtt iskoláztatásához</w:t>
      </w:r>
    </w:p>
    <w:p w14:paraId="0AF826D8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(Kérjük a megfelelőt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14:paraId="6CF6E3C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CB1F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</w:p>
    <w:p w14:paraId="6E95246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6AA185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8CD2F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tartózkodási helye (lakcímkártya szerint)</w:t>
      </w:r>
    </w:p>
    <w:p w14:paraId="2286A4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2260A62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D1F03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Tényleges, életvitelszerű tartózkodási helye:</w:t>
      </w:r>
    </w:p>
    <w:p w14:paraId="40FA53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5E60C71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életvitelszerű tartózkodási helyén a tartózkodás jogcíme:</w:t>
      </w:r>
    </w:p>
    <w:p w14:paraId="41C25C1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 egyéb…………...</w:t>
      </w:r>
    </w:p>
    <w:p w14:paraId="585330D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családtagjainak személyi adatai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00"/>
        <w:gridCol w:w="1665"/>
        <w:gridCol w:w="1230"/>
        <w:gridCol w:w="2415"/>
      </w:tblGrid>
      <w:tr w:rsidR="005D24B2" w:rsidRPr="00026D80" w14:paraId="6BCBE21C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0A86D16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00" w:type="dxa"/>
            <w:vAlign w:val="center"/>
            <w:hideMark/>
          </w:tcPr>
          <w:p w14:paraId="711C0F9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665" w:type="dxa"/>
            <w:vAlign w:val="center"/>
            <w:hideMark/>
          </w:tcPr>
          <w:p w14:paraId="5C8F166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30" w:type="dxa"/>
            <w:vAlign w:val="center"/>
            <w:hideMark/>
          </w:tcPr>
          <w:p w14:paraId="785A714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415" w:type="dxa"/>
            <w:vAlign w:val="center"/>
            <w:hideMark/>
          </w:tcPr>
          <w:p w14:paraId="40B7F20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5D24B2" w:rsidRPr="00026D80" w14:paraId="732001C9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7AE2C8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3FEF27A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4D1587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7E3B67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7EE5DA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E8BC56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567C3EE1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2DF17D4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245FA6A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88D4F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105EFD7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72DB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211C51D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43A6ABD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77852A2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4AAF3A5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5EE9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3721C38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55691D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0524EA3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6F03374B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01DD34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33F96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89E77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A8059D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790226F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29E53D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B59B47A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696D306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CE7D3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4A183D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34CA82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EDBA51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B6DAB0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46E50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és családtagjai nettó havi jövedelme (i):</w:t>
      </w:r>
    </w:p>
    <w:p w14:paraId="2FCC8A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45"/>
        <w:gridCol w:w="1755"/>
        <w:gridCol w:w="1815"/>
      </w:tblGrid>
      <w:tr w:rsidR="005D24B2" w:rsidRPr="00026D80" w14:paraId="00C5937B" w14:textId="77777777" w:rsidTr="00DC2C44">
        <w:trPr>
          <w:trHeight w:val="225"/>
          <w:tblCellSpacing w:w="0" w:type="dxa"/>
        </w:trPr>
        <w:tc>
          <w:tcPr>
            <w:tcW w:w="4245" w:type="dxa"/>
            <w:vAlign w:val="center"/>
            <w:hideMark/>
          </w:tcPr>
          <w:p w14:paraId="54DC703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7C94EA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45" w:type="dxa"/>
            <w:vAlign w:val="center"/>
            <w:hideMark/>
          </w:tcPr>
          <w:p w14:paraId="70DB86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755" w:type="dxa"/>
            <w:vAlign w:val="center"/>
            <w:hideMark/>
          </w:tcPr>
          <w:p w14:paraId="30B3A18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15" w:type="dxa"/>
            <w:vAlign w:val="center"/>
            <w:hideMark/>
          </w:tcPr>
          <w:p w14:paraId="76499A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5D24B2" w:rsidRPr="00026D80" w14:paraId="67D5D7DF" w14:textId="77777777" w:rsidTr="00DC2C44">
        <w:trPr>
          <w:trHeight w:val="735"/>
          <w:tblCellSpacing w:w="0" w:type="dxa"/>
        </w:trPr>
        <w:tc>
          <w:tcPr>
            <w:tcW w:w="4245" w:type="dxa"/>
            <w:vAlign w:val="center"/>
            <w:hideMark/>
          </w:tcPr>
          <w:p w14:paraId="36B78ED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14:paraId="3AF031B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45" w:type="dxa"/>
            <w:vAlign w:val="center"/>
            <w:hideMark/>
          </w:tcPr>
          <w:p w14:paraId="2BB0FE3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0158D0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5D0017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7383B2F" w14:textId="77777777" w:rsidTr="00DC2C44">
        <w:trPr>
          <w:trHeight w:val="570"/>
          <w:tblCellSpacing w:w="0" w:type="dxa"/>
        </w:trPr>
        <w:tc>
          <w:tcPr>
            <w:tcW w:w="4245" w:type="dxa"/>
            <w:vAlign w:val="center"/>
            <w:hideMark/>
          </w:tcPr>
          <w:p w14:paraId="11C7807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45" w:type="dxa"/>
            <w:vAlign w:val="center"/>
            <w:hideMark/>
          </w:tcPr>
          <w:p w14:paraId="2D97679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246EAF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454EB31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B085521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3437A2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45" w:type="dxa"/>
            <w:vAlign w:val="center"/>
            <w:hideMark/>
          </w:tcPr>
          <w:p w14:paraId="0EB107C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388505B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238E07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CA05E10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9B69E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45" w:type="dxa"/>
            <w:vAlign w:val="center"/>
            <w:hideMark/>
          </w:tcPr>
          <w:p w14:paraId="7DE36BC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8AA848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0AB74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18E641E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1F455B5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45" w:type="dxa"/>
            <w:vAlign w:val="center"/>
            <w:hideMark/>
          </w:tcPr>
          <w:p w14:paraId="42CCDB3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801931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7F7473E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3EDBCFC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3EA3A39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45" w:type="dxa"/>
            <w:vAlign w:val="center"/>
            <w:hideMark/>
          </w:tcPr>
          <w:p w14:paraId="26C7F0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5F533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7BC0A8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277C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5E3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hónapban:…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……............Ft/fő</w:t>
      </w:r>
    </w:p>
    <w:p w14:paraId="5DB343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</w:p>
    <w:p w14:paraId="412C3BE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5902BCB9" w14:textId="77777777" w:rsidR="005D24B2" w:rsidRPr="00026D80" w:rsidRDefault="005D24B2" w:rsidP="005D24B2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590EDAB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14:paraId="29E8E8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2D8BA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14:paraId="5952CB1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45701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……….. óta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EA1A8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0907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14:paraId="2F6FFFE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B9FA9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7CE8A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29B1C8E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Tudomásul veszem, hogy a fent leírt élethelyzet jellegét megfelelő dokumentummal igazolom.</w:t>
      </w:r>
    </w:p>
    <w:p w14:paraId="24751B7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14:paraId="3BAC4E8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14:paraId="5C4D226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Borsodbóta, ……………………                                                ..…………………………</w:t>
      </w:r>
    </w:p>
    <w:p w14:paraId="162E8ED6" w14:textId="77777777" w:rsidR="005D24B2" w:rsidRPr="00026D80" w:rsidRDefault="005D24B2" w:rsidP="005D24B2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14:paraId="132A560D" w14:textId="77777777" w:rsidR="005D24B2" w:rsidRPr="00026D80" w:rsidRDefault="005D24B2" w:rsidP="005D24B2">
      <w:pPr>
        <w:spacing w:before="100" w:beforeAutospacing="1" w:after="100" w:afterAutospacing="1" w:line="240" w:lineRule="auto"/>
        <w:ind w:left="35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3EDF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BF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KÉRELEM BENYÚJTÁSÁHOZ SZÜKSÉGES IRATOKRÓL</w:t>
      </w:r>
    </w:p>
    <w:p w14:paraId="38DB25B4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viseléséhez történő hozzájárulás: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kérelmezőnek mellékelnie kell az eredeti halotti anyakönyvi kivonatot, továbbá a nevére kiállított eredeti temetési számlát.</w:t>
      </w:r>
    </w:p>
    <w:p w14:paraId="4A4242F5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Gyógyszerkiadás mérséklésére: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kérelem benyújtását megelőző havi gyógyszerköltségre vonatkozó háziorvosi igazolást.</w:t>
      </w:r>
    </w:p>
    <w:p w14:paraId="6B0F7F4D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Elemi kár elhárításához: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hatóság helyszínen készült jegyzőkönyve</w:t>
      </w:r>
    </w:p>
    <w:p w14:paraId="4C93A60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Válsághelyzetben lévő várandós anya gyermekének megtartása: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várandóság tényének igatolására vonatkozó szülész-nőgyógyász szakorvos igazolást</w:t>
      </w:r>
    </w:p>
    <w:p w14:paraId="5756554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Gyermek és fiatal felnőtt iskoláztatásához: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az érvényes iskolalátogatási igazolást</w:t>
      </w:r>
    </w:p>
    <w:p w14:paraId="2613729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14:paraId="532002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Jövedelemigazolást, amely</w:t>
      </w:r>
    </w:p>
    <w:p w14:paraId="0E01DF63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kérelmező és a vele közös háztartásban élő személy/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munkáltatója által kiállított nettó jövedelemigazolás a kérelem benyújtását megelőző hónapról</w:t>
      </w:r>
    </w:p>
    <w:p w14:paraId="78E37F8D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Álláskereső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 esetén az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támogatásban részesül, úgy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14:paraId="4AA132F7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nyugdíjszelvény, folyószámla kivonat</w:t>
      </w:r>
    </w:p>
    <w:p w14:paraId="252D198E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előzőekben nem szereplő rendszeres pénzellátás kérelem benyújtását megelőző havi összegének az igazolását (a táppénz, a csecsemőgondozási díj, a gyermekgondozási 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14:paraId="4E3A1EAC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melléklete szerinti vagyonnyilatkozat</w:t>
      </w:r>
    </w:p>
    <w:p w14:paraId="26B78E4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D9A2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2D237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5E8C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B06A7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F061F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EB36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D14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D509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A92C5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17A32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DB18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4271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F6459" w14:textId="77777777" w:rsidR="005D24B2" w:rsidRDefault="005D24B2" w:rsidP="005D24B2"/>
    <w:p w14:paraId="19D56294" w14:textId="77777777" w:rsidR="00932218" w:rsidRDefault="00932218"/>
    <w:sectPr w:rsidR="009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189E1" w14:textId="77777777" w:rsidR="009A0639" w:rsidRDefault="009A0639" w:rsidP="003E5364">
      <w:pPr>
        <w:spacing w:after="0" w:line="240" w:lineRule="auto"/>
      </w:pPr>
      <w:r>
        <w:separator/>
      </w:r>
    </w:p>
  </w:endnote>
  <w:endnote w:type="continuationSeparator" w:id="0">
    <w:p w14:paraId="7E499677" w14:textId="77777777" w:rsidR="009A0639" w:rsidRDefault="009A0639" w:rsidP="003E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B4FCE" w14:textId="77777777" w:rsidR="009A0639" w:rsidRDefault="009A0639" w:rsidP="003E5364">
      <w:pPr>
        <w:spacing w:after="0" w:line="240" w:lineRule="auto"/>
      </w:pPr>
      <w:r>
        <w:separator/>
      </w:r>
    </w:p>
  </w:footnote>
  <w:footnote w:type="continuationSeparator" w:id="0">
    <w:p w14:paraId="05B27762" w14:textId="77777777" w:rsidR="009A0639" w:rsidRDefault="009A0639" w:rsidP="003E5364">
      <w:pPr>
        <w:spacing w:after="0" w:line="240" w:lineRule="auto"/>
      </w:pPr>
      <w:r>
        <w:continuationSeparator/>
      </w:r>
    </w:p>
  </w:footnote>
  <w:footnote w:id="1">
    <w:p w14:paraId="43F29B02" w14:textId="19847F85" w:rsidR="003E5364" w:rsidRDefault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1.§-a, hatályos 2016. január 01-től. </w:t>
      </w:r>
    </w:p>
  </w:footnote>
  <w:footnote w:id="2">
    <w:p w14:paraId="3B119F7A" w14:textId="025DA170" w:rsidR="009C7D00" w:rsidRDefault="009C7D00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(IV.5.) önk. rendelet 1. §-a, hatályos 2019. május 01-től. </w:t>
      </w:r>
    </w:p>
  </w:footnote>
  <w:footnote w:id="3">
    <w:p w14:paraId="6EB6B62A" w14:textId="1D0B7C2B" w:rsidR="003E5364" w:rsidRDefault="003E5364" w:rsidP="003E536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9/2015. (XII.3.) önk. rendelet </w:t>
      </w:r>
      <w:r>
        <w:t>2</w:t>
      </w:r>
      <w:r>
        <w:t xml:space="preserve">.§-a, hatályos 2016. január 01-től. </w:t>
      </w:r>
    </w:p>
    <w:p w14:paraId="79930AAF" w14:textId="72775274" w:rsidR="003E5364" w:rsidRDefault="003E5364">
      <w:pPr>
        <w:pStyle w:val="Lbjegyzetszveg"/>
      </w:pPr>
    </w:p>
  </w:footnote>
  <w:footnote w:id="4">
    <w:p w14:paraId="5771AB6F" w14:textId="77777777" w:rsidR="009C7D00" w:rsidRDefault="009C7D00" w:rsidP="009C7D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3/2019. (IV.5.) önk. rendelet 1. §-a, hatályos 2019. május 01-től. </w:t>
      </w:r>
    </w:p>
    <w:p w14:paraId="762862AB" w14:textId="3ECAAEF2" w:rsidR="009C7D00" w:rsidRDefault="009C7D0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3BBA"/>
    <w:multiLevelType w:val="multilevel"/>
    <w:tmpl w:val="08F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D590E03"/>
    <w:multiLevelType w:val="multilevel"/>
    <w:tmpl w:val="77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6635C"/>
    <w:multiLevelType w:val="multilevel"/>
    <w:tmpl w:val="3AF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52A7"/>
    <w:multiLevelType w:val="multilevel"/>
    <w:tmpl w:val="113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73172"/>
    <w:multiLevelType w:val="multilevel"/>
    <w:tmpl w:val="541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A7AB5"/>
    <w:multiLevelType w:val="multilevel"/>
    <w:tmpl w:val="8E20DC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A05246"/>
    <w:multiLevelType w:val="multilevel"/>
    <w:tmpl w:val="033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82AE0"/>
    <w:multiLevelType w:val="multilevel"/>
    <w:tmpl w:val="30409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A881746"/>
    <w:multiLevelType w:val="multilevel"/>
    <w:tmpl w:val="2F1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2"/>
    <w:rsid w:val="003E5364"/>
    <w:rsid w:val="005D24B2"/>
    <w:rsid w:val="00932218"/>
    <w:rsid w:val="009A0639"/>
    <w:rsid w:val="009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E848"/>
  <w15:chartTrackingRefBased/>
  <w15:docId w15:val="{DF9D41EB-83EE-4CF4-A18F-B3FB584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E5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5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5364"/>
    <w:rPr>
      <w:vertAlign w:val="superscript"/>
    </w:rPr>
  </w:style>
  <w:style w:type="paragraph" w:styleId="Listaszerbekezds">
    <w:name w:val="List Paragraph"/>
    <w:basedOn w:val="Norml"/>
    <w:rsid w:val="003E536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C8F6-D168-4D90-99B1-48392B7B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1181</Words>
  <Characters>8154</Characters>
  <Application>Microsoft Office Word</Application>
  <DocSecurity>0</DocSecurity>
  <Lines>67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2021-03-23T14:14:00Z</dcterms:created>
  <dcterms:modified xsi:type="dcterms:W3CDTF">2021-03-23T14:14:00Z</dcterms:modified>
</cp:coreProperties>
</file>