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04" w:rsidRDefault="000D4804" w:rsidP="000D4804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sz. melléklet</w:t>
      </w:r>
    </w:p>
    <w:p w:rsidR="000D4804" w:rsidRDefault="000D4804" w:rsidP="000D48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Sarkad Város Önkormányzata Képviselő-testületének 2019. évi költségvetéséről szóló    </w:t>
      </w:r>
      <w:r>
        <w:rPr>
          <w:b/>
          <w:sz w:val="22"/>
          <w:szCs w:val="22"/>
        </w:rPr>
        <w:br/>
        <w:t xml:space="preserve">         2/2020. (II.28.) önkormányzati rendelethez</w:t>
      </w:r>
    </w:p>
    <w:p w:rsidR="000D4804" w:rsidRDefault="000D4804" w:rsidP="000D480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Sarkad Város Önkormányzat városi szintre összesített 2019. évi bevételei és kiadásai</w:t>
      </w:r>
    </w:p>
    <w:p w:rsidR="000D4804" w:rsidRDefault="000D4804" w:rsidP="000D4804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ezer Ft-ban</w:t>
      </w: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5064"/>
        <w:gridCol w:w="1834"/>
        <w:gridCol w:w="1800"/>
      </w:tblGrid>
      <w:tr w:rsidR="000D4804" w:rsidTr="000D4804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A</w:t>
            </w:r>
          </w:p>
        </w:tc>
        <w:tc>
          <w:tcPr>
            <w:tcW w:w="50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B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C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D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Sorsz.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Megnevezés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2019. évi</w:t>
            </w:r>
          </w:p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előirányzat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2019. évi 5. mód. előirányzat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rPr>
                <w:rFonts w:cstheme="minorBidi"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</w:tr>
      <w:tr w:rsidR="000D4804" w:rsidTr="000D4804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Intézményi működési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563.333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557.630</w:t>
            </w:r>
          </w:p>
        </w:tc>
      </w:tr>
      <w:tr w:rsidR="000D4804" w:rsidTr="000D4804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left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376.608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370.905</w:t>
            </w:r>
          </w:p>
        </w:tc>
      </w:tr>
      <w:tr w:rsidR="000D4804" w:rsidTr="000D4804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186.725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186.725</w:t>
            </w:r>
          </w:p>
        </w:tc>
      </w:tr>
      <w:tr w:rsidR="000D4804" w:rsidTr="000D4804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Önkormányzatok sajátos működési bevételei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196.000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198.700</w:t>
            </w:r>
          </w:p>
        </w:tc>
      </w:tr>
      <w:tr w:rsidR="000D4804" w:rsidTr="000D4804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196.000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198.700</w:t>
            </w:r>
          </w:p>
        </w:tc>
      </w:tr>
      <w:tr w:rsidR="000D4804" w:rsidTr="000D4804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</w:tr>
      <w:tr w:rsidR="000D4804" w:rsidTr="000D4804">
        <w:trPr>
          <w:trHeight w:val="137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tabs>
                <w:tab w:val="left" w:pos="360"/>
                <w:tab w:val="right" w:pos="612"/>
              </w:tabs>
              <w:spacing w:line="256" w:lineRule="auto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ab/>
            </w:r>
            <w:r>
              <w:rPr>
                <w:rFonts w:cstheme="minorBidi"/>
                <w:sz w:val="21"/>
                <w:szCs w:val="21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Helyi adók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175.000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175.000</w:t>
            </w:r>
          </w:p>
        </w:tc>
      </w:tr>
      <w:tr w:rsidR="000D4804" w:rsidTr="000D4804">
        <w:trPr>
          <w:trHeight w:val="16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2.2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Átengedett központi adók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15.000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17.700</w:t>
            </w:r>
          </w:p>
        </w:tc>
      </w:tr>
      <w:tr w:rsidR="000D4804" w:rsidTr="000D4804">
        <w:trPr>
          <w:trHeight w:val="17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2.3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Egyéb bevételek, bírságok, pótlékok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6.000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6.000</w:t>
            </w:r>
          </w:p>
        </w:tc>
      </w:tr>
      <w:tr w:rsidR="000D4804" w:rsidTr="000D4804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Önkormányzatok költségvetési támogatása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960.861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1.072.501</w:t>
            </w:r>
          </w:p>
        </w:tc>
      </w:tr>
      <w:tr w:rsidR="000D4804" w:rsidTr="000D4804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960.861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1.072.501</w:t>
            </w:r>
          </w:p>
        </w:tc>
      </w:tr>
      <w:tr w:rsidR="000D4804" w:rsidTr="000D4804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0D4804" w:rsidTr="000D4804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3.1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Általános működési és feladattámogatás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960.861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1.072.182</w:t>
            </w:r>
          </w:p>
        </w:tc>
      </w:tr>
      <w:tr w:rsidR="000D4804" w:rsidTr="000D4804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3.2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Működési célú kiegészítő 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</w:tr>
      <w:tr w:rsidR="000D4804" w:rsidTr="000D4804">
        <w:trPr>
          <w:trHeight w:val="21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3.3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Felhalmozási célú kiegészítő 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319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pStyle w:val="lfej"/>
              <w:tabs>
                <w:tab w:val="left" w:pos="708"/>
              </w:tabs>
              <w:spacing w:line="256" w:lineRule="auto"/>
              <w:rPr>
                <w:rFonts w:cstheme="minorBidi"/>
                <w:b/>
                <w:bCs/>
                <w:sz w:val="21"/>
                <w:szCs w:val="21"/>
                <w:lang w:val="hu-HU" w:eastAsia="hu-HU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val="hu-HU" w:eastAsia="hu-HU"/>
              </w:rPr>
              <w:t>Felhalmozási és tőke jellegű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11.251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11.251</w:t>
            </w:r>
          </w:p>
        </w:tc>
      </w:tr>
      <w:tr w:rsidR="000D4804" w:rsidTr="000D4804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Támogatásértékű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447.490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1.019.875</w:t>
            </w:r>
          </w:p>
        </w:tc>
      </w:tr>
      <w:tr w:rsidR="000D4804" w:rsidTr="000D4804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447.490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1.019.875</w:t>
            </w:r>
          </w:p>
        </w:tc>
      </w:tr>
      <w:tr w:rsidR="000D4804" w:rsidTr="000D4804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</w:tr>
      <w:tr w:rsidR="000D4804" w:rsidTr="000D4804">
        <w:trPr>
          <w:trHeight w:val="14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5.1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Működési célú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387.472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474.773</w:t>
            </w:r>
          </w:p>
        </w:tc>
      </w:tr>
      <w:tr w:rsidR="000D4804" w:rsidTr="000D4804">
        <w:trPr>
          <w:trHeight w:val="28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5.2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Felhalmozási célú</w:t>
            </w:r>
          </w:p>
          <w:p w:rsidR="000D4804" w:rsidRDefault="000D4804">
            <w:pPr>
              <w:spacing w:line="256" w:lineRule="auto"/>
              <w:jc w:val="both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- ebből EU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60.018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545.102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Átvett pénzeszköz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24.645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2.792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2.792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Államháztartáson kívülről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24.645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2.792</w:t>
            </w:r>
          </w:p>
        </w:tc>
      </w:tr>
      <w:tr w:rsidR="000D4804" w:rsidTr="000D4804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Adott kölcsönök visszatérülése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0D4804" w:rsidTr="000D4804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</w:tr>
      <w:tr w:rsidR="000D4804" w:rsidTr="000D4804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</w:tr>
      <w:tr w:rsidR="000D4804" w:rsidTr="000D4804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8.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Éven belüli hitelfelvétel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20.000</w:t>
            </w:r>
          </w:p>
        </w:tc>
      </w:tr>
      <w:tr w:rsidR="000D4804" w:rsidTr="000D4804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9.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Finanszírozási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44.299</w:t>
            </w:r>
          </w:p>
        </w:tc>
      </w:tr>
      <w:tr w:rsidR="000D4804" w:rsidTr="000D4804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44.299</w:t>
            </w:r>
          </w:p>
        </w:tc>
      </w:tr>
      <w:tr w:rsidR="000D4804" w:rsidTr="000D4804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</w:p>
        </w:tc>
      </w:tr>
      <w:tr w:rsidR="000D4804" w:rsidTr="000D4804">
        <w:trPr>
          <w:cantSplit/>
          <w:trHeight w:val="3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10.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 xml:space="preserve">Pénzforgalom nélküli bevételek </w:t>
            </w:r>
          </w:p>
          <w:p w:rsidR="000D4804" w:rsidRDefault="000D4804">
            <w:pPr>
              <w:spacing w:line="256" w:lineRule="auto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- felhalmozási maradvány (kötelező)</w:t>
            </w:r>
          </w:p>
          <w:p w:rsidR="000D4804" w:rsidRDefault="000D4804">
            <w:pPr>
              <w:spacing w:line="256" w:lineRule="auto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- működési maradvány (kötelező)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bCs/>
                <w:sz w:val="21"/>
                <w:szCs w:val="21"/>
                <w:lang w:eastAsia="en-US"/>
              </w:rPr>
              <w:t>951.286</w:t>
            </w:r>
          </w:p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951.286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1.298.377</w:t>
            </w:r>
          </w:p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971.178</w:t>
            </w:r>
          </w:p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sz w:val="21"/>
                <w:szCs w:val="21"/>
                <w:lang w:eastAsia="en-US"/>
              </w:rPr>
            </w:pPr>
            <w:r>
              <w:rPr>
                <w:rFonts w:cstheme="minorBidi"/>
                <w:bCs/>
                <w:sz w:val="21"/>
                <w:szCs w:val="21"/>
                <w:lang w:eastAsia="en-US"/>
              </w:rPr>
              <w:t>327.199</w:t>
            </w:r>
          </w:p>
        </w:tc>
      </w:tr>
      <w:tr w:rsidR="000D4804" w:rsidTr="000D4804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Bevételek összesen: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3.143.615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1"/>
                <w:szCs w:val="21"/>
                <w:lang w:eastAsia="en-US"/>
              </w:rPr>
              <w:t>4.225.425</w:t>
            </w:r>
          </w:p>
        </w:tc>
      </w:tr>
      <w:tr w:rsidR="000D4804" w:rsidTr="000D4804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2.956.890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4.027.449</w:t>
            </w:r>
          </w:p>
        </w:tc>
      </w:tr>
      <w:tr w:rsidR="000D4804" w:rsidTr="000D4804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1"/>
                <w:szCs w:val="21"/>
                <w:lang w:eastAsia="en-US"/>
              </w:rPr>
            </w:pPr>
            <w:r>
              <w:rPr>
                <w:rFonts w:cstheme="minorBidi"/>
                <w:i/>
                <w:sz w:val="21"/>
                <w:szCs w:val="21"/>
                <w:lang w:eastAsia="en-US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186.725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sz w:val="21"/>
                <w:szCs w:val="21"/>
                <w:lang w:eastAsia="en-US"/>
              </w:rPr>
            </w:pPr>
            <w:r>
              <w:rPr>
                <w:rFonts w:cstheme="minorBidi"/>
                <w:sz w:val="21"/>
                <w:szCs w:val="21"/>
                <w:lang w:eastAsia="en-US"/>
              </w:rPr>
              <w:t>197.976</w:t>
            </w:r>
          </w:p>
        </w:tc>
      </w:tr>
    </w:tbl>
    <w:p w:rsidR="000D4804" w:rsidRDefault="000D4804" w:rsidP="000D4804">
      <w:pPr>
        <w:ind w:left="360"/>
        <w:jc w:val="center"/>
        <w:rPr>
          <w:b/>
          <w:sz w:val="16"/>
          <w:szCs w:val="16"/>
        </w:rPr>
      </w:pPr>
    </w:p>
    <w:p w:rsidR="000D4804" w:rsidRDefault="000D4804" w:rsidP="000D4804">
      <w:pPr>
        <w:ind w:left="360"/>
        <w:jc w:val="right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1. sz. melléklet folytatása</w:t>
      </w:r>
    </w:p>
    <w:p w:rsidR="000D4804" w:rsidRDefault="000D4804" w:rsidP="000D4804">
      <w:pPr>
        <w:jc w:val="center"/>
        <w:rPr>
          <w:b/>
        </w:rPr>
      </w:pPr>
    </w:p>
    <w:p w:rsidR="000D4804" w:rsidRDefault="000D4804" w:rsidP="000D4804">
      <w:pPr>
        <w:jc w:val="center"/>
        <w:rPr>
          <w:b/>
        </w:rPr>
      </w:pPr>
    </w:p>
    <w:p w:rsidR="000D4804" w:rsidRDefault="000D4804" w:rsidP="000D4804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2/2020. (II.28.) önkormányzati rendelethez</w:t>
      </w:r>
    </w:p>
    <w:p w:rsidR="000D4804" w:rsidRDefault="000D4804" w:rsidP="000D4804">
      <w:pPr>
        <w:jc w:val="center"/>
        <w:rPr>
          <w:b/>
        </w:rPr>
      </w:pPr>
      <w:r>
        <w:rPr>
          <w:b/>
        </w:rPr>
        <w:t>Sarkad Város Önkormányzat városi szintre összesített 2019. évi bevételei és kiadásai</w:t>
      </w:r>
    </w:p>
    <w:p w:rsidR="000D4804" w:rsidRDefault="000D4804" w:rsidP="000D4804">
      <w:pPr>
        <w:jc w:val="center"/>
        <w:rPr>
          <w:b/>
        </w:rPr>
      </w:pPr>
    </w:p>
    <w:p w:rsidR="000D4804" w:rsidRDefault="000D4804" w:rsidP="000D4804">
      <w:pPr>
        <w:jc w:val="center"/>
        <w:rPr>
          <w:b/>
        </w:rPr>
      </w:pPr>
    </w:p>
    <w:p w:rsidR="000D4804" w:rsidRDefault="000D4804" w:rsidP="000D4804">
      <w:pPr>
        <w:jc w:val="center"/>
        <w:rPr>
          <w:b/>
        </w:rPr>
      </w:pPr>
    </w:p>
    <w:p w:rsidR="000D4804" w:rsidRDefault="000D4804" w:rsidP="000D4804">
      <w:pPr>
        <w:jc w:val="center"/>
        <w:rPr>
          <w:b/>
        </w:rPr>
      </w:pPr>
    </w:p>
    <w:p w:rsidR="000D4804" w:rsidRDefault="000D4804" w:rsidP="000D4804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8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17"/>
        <w:gridCol w:w="1891"/>
        <w:gridCol w:w="1799"/>
      </w:tblGrid>
      <w:tr w:rsidR="000D4804" w:rsidTr="000D4804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B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D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  <w:r>
              <w:rPr>
                <w:rFonts w:cstheme="minorBidi"/>
                <w:b/>
                <w:sz w:val="22"/>
                <w:szCs w:val="22"/>
                <w:lang w:eastAsia="en-US"/>
              </w:rPr>
              <w:t>Megnevezés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2019. évi</w:t>
            </w:r>
          </w:p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1"/>
                <w:szCs w:val="21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előirányzat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0"/>
                <w:szCs w:val="20"/>
                <w:lang w:eastAsia="en-US"/>
              </w:rPr>
            </w:pPr>
            <w:r>
              <w:rPr>
                <w:rFonts w:cstheme="minorBidi"/>
                <w:b/>
                <w:sz w:val="20"/>
                <w:szCs w:val="20"/>
                <w:lang w:eastAsia="en-US"/>
              </w:rPr>
              <w:t>2019. évi 5. mód. előirányzat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center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Működési célú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2.053.677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2.763.172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1.875.798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2.585.293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177.879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177.879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Személyi juttatások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870.691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1.098.499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Szociális hozzájárulási adó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157.727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187.213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Dologi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645.860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1.019.497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Ellátottak pénzbeli juttatásai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53.708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33.398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Speciális célú támogatások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71.470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79.600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Működési célú támogatásértékű kiadás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221.294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302.053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both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Működési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32.927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42.912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Felhalmozási célú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1.067.593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1.361.036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1.067.593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1.361.036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</w:tr>
      <w:tr w:rsidR="000D4804" w:rsidTr="000D4804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Beruházások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1.028.568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1.042.544</w:t>
            </w:r>
          </w:p>
        </w:tc>
      </w:tr>
      <w:tr w:rsidR="000D4804" w:rsidTr="000D4804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Felújítások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37.225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315.773</w:t>
            </w:r>
          </w:p>
        </w:tc>
      </w:tr>
      <w:tr w:rsidR="000D4804" w:rsidTr="000D4804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Felhalmozási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1.800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2.719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pStyle w:val="lfej"/>
              <w:tabs>
                <w:tab w:val="left" w:pos="708"/>
              </w:tabs>
              <w:spacing w:line="256" w:lineRule="auto"/>
              <w:rPr>
                <w:rFonts w:cstheme="minorBidi"/>
                <w:b/>
                <w:bCs/>
                <w:szCs w:val="24"/>
                <w:lang w:val="hu-HU" w:eastAsia="hu-HU"/>
              </w:rPr>
            </w:pPr>
            <w:r>
              <w:rPr>
                <w:rFonts w:cstheme="minorBidi"/>
                <w:b/>
                <w:bCs/>
                <w:szCs w:val="24"/>
                <w:lang w:val="hu-HU" w:eastAsia="hu-HU"/>
              </w:rPr>
              <w:t>Adott kölcsönök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pStyle w:val="lfej"/>
              <w:tabs>
                <w:tab w:val="left" w:pos="708"/>
              </w:tabs>
              <w:spacing w:line="256" w:lineRule="auto"/>
              <w:rPr>
                <w:rFonts w:cstheme="minorBidi"/>
                <w:b/>
                <w:bCs/>
                <w:szCs w:val="24"/>
              </w:rPr>
            </w:pPr>
            <w:r>
              <w:rPr>
                <w:rFonts w:cstheme="minorBidi"/>
                <w:b/>
                <w:bCs/>
                <w:szCs w:val="24"/>
              </w:rPr>
              <w:t>Éven belüli hitel visszafizetése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20.000</w:t>
            </w:r>
          </w:p>
        </w:tc>
      </w:tr>
      <w:tr w:rsidR="000D4804" w:rsidTr="000D4804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Finanszírozási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80.007</w:t>
            </w:r>
          </w:p>
        </w:tc>
      </w:tr>
      <w:tr w:rsidR="000D4804" w:rsidTr="000D4804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Tartalékok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22.345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bCs/>
                <w:lang w:eastAsia="en-US"/>
              </w:rPr>
            </w:pPr>
            <w:r>
              <w:rPr>
                <w:rFonts w:cstheme="minorBidi"/>
                <w:b/>
                <w:bCs/>
                <w:lang w:eastAsia="en-US"/>
              </w:rPr>
              <w:t>1.210</w:t>
            </w:r>
          </w:p>
        </w:tc>
      </w:tr>
      <w:tr w:rsidR="000D4804" w:rsidTr="000D4804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Általános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46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pStyle w:val="lfej"/>
              <w:tabs>
                <w:tab w:val="left" w:pos="708"/>
              </w:tabs>
              <w:spacing w:line="256" w:lineRule="auto"/>
              <w:rPr>
                <w:rFonts w:cstheme="minorBidi"/>
                <w:bCs/>
                <w:szCs w:val="24"/>
                <w:lang w:val="hu-HU" w:eastAsia="hu-HU"/>
              </w:rPr>
            </w:pPr>
            <w:r>
              <w:rPr>
                <w:rFonts w:cstheme="minorBidi"/>
                <w:bCs/>
                <w:szCs w:val="24"/>
                <w:lang w:val="hu-HU" w:eastAsia="hu-HU"/>
              </w:rPr>
              <w:t>Céltartalék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22.345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Fejlesztési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  <w:r>
              <w:rPr>
                <w:rFonts w:cstheme="minorBidi"/>
                <w:bCs/>
                <w:lang w:eastAsia="en-US"/>
              </w:rPr>
              <w:t>1.164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pStyle w:val="lfej"/>
              <w:tabs>
                <w:tab w:val="left" w:pos="708"/>
              </w:tabs>
              <w:spacing w:line="256" w:lineRule="auto"/>
              <w:rPr>
                <w:rFonts w:cstheme="minorBidi"/>
                <w:bCs/>
                <w:szCs w:val="24"/>
                <w:lang w:val="hu-HU" w:eastAsia="hu-HU"/>
              </w:rPr>
            </w:pPr>
            <w:r>
              <w:rPr>
                <w:rFonts w:cstheme="minorBidi"/>
                <w:bCs/>
                <w:szCs w:val="24"/>
                <w:lang w:val="hu-HU" w:eastAsia="hu-HU"/>
              </w:rPr>
              <w:t>Tervezett maradvány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Cs/>
                <w:lang w:eastAsia="en-US"/>
              </w:rPr>
            </w:pP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Kiadások összesen: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3.143.615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b/>
                <w:lang w:eastAsia="en-US"/>
              </w:rPr>
            </w:pPr>
            <w:r>
              <w:rPr>
                <w:rFonts w:cstheme="minorBidi"/>
                <w:b/>
                <w:lang w:eastAsia="en-US"/>
              </w:rPr>
              <w:t>4.225.425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2.965.736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4.047.546</w:t>
            </w:r>
          </w:p>
        </w:tc>
      </w:tr>
      <w:tr w:rsidR="000D4804" w:rsidTr="000D4804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0D4804" w:rsidRDefault="000D4804">
            <w:pPr>
              <w:spacing w:line="256" w:lineRule="auto"/>
              <w:rPr>
                <w:rFonts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ind w:firstLine="1577"/>
              <w:rPr>
                <w:rFonts w:cstheme="minorBidi"/>
                <w:i/>
                <w:sz w:val="22"/>
                <w:szCs w:val="22"/>
                <w:lang w:eastAsia="en-US"/>
              </w:rPr>
            </w:pPr>
            <w:r>
              <w:rPr>
                <w:rFonts w:cstheme="minorBidi"/>
                <w:i/>
                <w:sz w:val="22"/>
                <w:szCs w:val="22"/>
                <w:lang w:eastAsia="en-US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177.879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D4804" w:rsidRDefault="000D4804">
            <w:pPr>
              <w:spacing w:line="256" w:lineRule="auto"/>
              <w:jc w:val="right"/>
              <w:rPr>
                <w:rFonts w:cstheme="minorBidi"/>
                <w:lang w:eastAsia="en-US"/>
              </w:rPr>
            </w:pPr>
            <w:r>
              <w:rPr>
                <w:rFonts w:cstheme="minorBidi"/>
                <w:lang w:eastAsia="en-US"/>
              </w:rPr>
              <w:t>177.879</w:t>
            </w:r>
          </w:p>
        </w:tc>
      </w:tr>
    </w:tbl>
    <w:p w:rsidR="000D4804" w:rsidRDefault="000D4804" w:rsidP="000D4804">
      <w:pPr>
        <w:jc w:val="both"/>
        <w:rPr>
          <w:b/>
        </w:rPr>
      </w:pPr>
    </w:p>
    <w:p w:rsidR="000D4804" w:rsidRDefault="000D4804"/>
    <w:sectPr w:rsidR="000D4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04"/>
    <w:rsid w:val="000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8A50"/>
  <w15:chartTrackingRefBased/>
  <w15:docId w15:val="{71C76043-9E61-4A19-88C9-F61960F2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4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D4804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0D480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2020-03-09T12:36:00Z</dcterms:created>
  <dcterms:modified xsi:type="dcterms:W3CDTF">2020-03-09T12:37:00Z</dcterms:modified>
</cp:coreProperties>
</file>