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78E" w:rsidRPr="0032050A" w:rsidRDefault="002306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2050A">
        <w:rPr>
          <w:rFonts w:ascii="Times New Roman" w:hAnsi="Times New Roman" w:cs="Times New Roman"/>
          <w:b/>
          <w:bCs/>
          <w:caps/>
          <w:sz w:val="24"/>
          <w:szCs w:val="24"/>
        </w:rPr>
        <w:t>Nagytevel Község Önkormányzata Képviselő-testületének</w:t>
      </w:r>
    </w:p>
    <w:p w:rsidR="00E9378E" w:rsidRPr="0032050A" w:rsidRDefault="00192F0D">
      <w:pPr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13</w:t>
      </w:r>
      <w:r w:rsidR="00230661" w:rsidRPr="005E5E8D">
        <w:rPr>
          <w:rFonts w:ascii="Times New Roman" w:hAnsi="Times New Roman" w:cs="Times New Roman"/>
          <w:b/>
          <w:bCs/>
          <w:caps/>
          <w:sz w:val="24"/>
          <w:szCs w:val="24"/>
        </w:rPr>
        <w:t>/2017. (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>XII.29.</w:t>
      </w:r>
      <w:r w:rsidR="00230661" w:rsidRPr="005E5E8D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) </w:t>
      </w:r>
      <w:r w:rsidR="00230661" w:rsidRPr="0032050A">
        <w:rPr>
          <w:rFonts w:ascii="Times New Roman" w:hAnsi="Times New Roman" w:cs="Times New Roman"/>
          <w:b/>
          <w:bCs/>
          <w:caps/>
          <w:sz w:val="24"/>
          <w:szCs w:val="24"/>
        </w:rPr>
        <w:t>önkormányzati rendelete</w:t>
      </w:r>
    </w:p>
    <w:p w:rsidR="00E9378E" w:rsidRPr="0032050A" w:rsidRDefault="00230661">
      <w:pPr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32050A">
        <w:rPr>
          <w:rFonts w:ascii="Times New Roman" w:hAnsi="Times New Roman" w:cs="Times New Roman"/>
          <w:b/>
          <w:bCs/>
          <w:caps/>
          <w:sz w:val="24"/>
          <w:szCs w:val="24"/>
        </w:rPr>
        <w:t>a településkép védelméről</w:t>
      </w:r>
    </w:p>
    <w:p w:rsidR="00E9378E" w:rsidRPr="0032050A" w:rsidRDefault="00E9378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E9378E" w:rsidRPr="0032050A" w:rsidRDefault="002306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050A">
        <w:rPr>
          <w:rFonts w:ascii="Times New Roman" w:hAnsi="Times New Roman" w:cs="Times New Roman"/>
          <w:sz w:val="24"/>
          <w:szCs w:val="24"/>
        </w:rPr>
        <w:t xml:space="preserve">Nagytevel Község Önkormányzatának Képviselő-testülete a településkép védelméről szóló 2016. évi LXXIV. törvény 12. § (2) bekezdés a)-h) pontjaiban kapott felhatalmazás alapján, az Alaptörvény 32. cikk (1) bekezdés a) pontjában meghatározott feladatkörében eljárva, a településfejlesztési koncepcióról, az integrált településfejlesztési stratégiáról és a településrendezési eszközökről, valamint egyes településrendezési sajátos jogintézményekről szóló 314/2012. (XI.8. ) Korm. rendelet 43/A. § (6) bekezdés és a 9. mellékletében biztosított véleményezési jogkörében eljáró </w:t>
      </w:r>
    </w:p>
    <w:p w:rsidR="00E9378E" w:rsidRPr="0032050A" w:rsidRDefault="00230661">
      <w:pPr>
        <w:pStyle w:val="Listaszerbekezds"/>
        <w:numPr>
          <w:ilvl w:val="0"/>
          <w:numId w:val="2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32050A">
        <w:rPr>
          <w:rFonts w:ascii="Times New Roman" w:hAnsi="Times New Roman" w:cs="Times New Roman"/>
          <w:sz w:val="24"/>
          <w:szCs w:val="24"/>
        </w:rPr>
        <w:t xml:space="preserve">az állami főépítészi hatáskörében eljáró Veszprém Megyei Kormányhivatal, </w:t>
      </w:r>
    </w:p>
    <w:p w:rsidR="00E9378E" w:rsidRPr="0032050A" w:rsidRDefault="00230661">
      <w:pPr>
        <w:pStyle w:val="Listaszerbekezds"/>
        <w:numPr>
          <w:ilvl w:val="0"/>
          <w:numId w:val="2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32050A">
        <w:rPr>
          <w:rFonts w:ascii="Times New Roman" w:hAnsi="Times New Roman" w:cs="Times New Roman"/>
          <w:sz w:val="24"/>
          <w:szCs w:val="24"/>
        </w:rPr>
        <w:t xml:space="preserve">Nemzeti Média és Hírközlési Hatóság, </w:t>
      </w:r>
    </w:p>
    <w:p w:rsidR="00E9378E" w:rsidRPr="0032050A" w:rsidRDefault="00230661">
      <w:p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32050A">
        <w:rPr>
          <w:rFonts w:ascii="Times New Roman" w:hAnsi="Times New Roman" w:cs="Times New Roman"/>
          <w:sz w:val="24"/>
          <w:szCs w:val="24"/>
        </w:rPr>
        <w:t>-</w:t>
      </w:r>
      <w:r w:rsidRPr="0032050A">
        <w:rPr>
          <w:rFonts w:ascii="Times New Roman" w:hAnsi="Times New Roman" w:cs="Times New Roman"/>
          <w:sz w:val="24"/>
          <w:szCs w:val="24"/>
        </w:rPr>
        <w:tab/>
        <w:t>Miniszterelnökség, mint a kulturális örökség védelméért felelős miniszter,</w:t>
      </w:r>
    </w:p>
    <w:p w:rsidR="00E9378E" w:rsidRPr="0032050A" w:rsidRDefault="00230661">
      <w:pPr>
        <w:pStyle w:val="Listaszerbekezds"/>
        <w:numPr>
          <w:ilvl w:val="0"/>
          <w:numId w:val="2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32050A">
        <w:rPr>
          <w:rFonts w:ascii="Times New Roman" w:hAnsi="Times New Roman" w:cs="Times New Roman"/>
          <w:sz w:val="24"/>
          <w:szCs w:val="24"/>
        </w:rPr>
        <w:t>Balatonfelvidéki Nemzeti Park Igazgatóság, valamint</w:t>
      </w:r>
    </w:p>
    <w:p w:rsidR="00E9378E" w:rsidRPr="0032050A" w:rsidRDefault="00230661">
      <w:pPr>
        <w:pStyle w:val="Listaszerbekezds"/>
        <w:numPr>
          <w:ilvl w:val="0"/>
          <w:numId w:val="2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32050A">
        <w:rPr>
          <w:rFonts w:ascii="Times New Roman" w:hAnsi="Times New Roman" w:cs="Times New Roman"/>
          <w:sz w:val="24"/>
          <w:szCs w:val="24"/>
        </w:rPr>
        <w:t>a partnerségi egyeztetés szabályai szerint bevont partnerek (teljes helyi lakosság, érdekképviseleti, civil és gazdálkodó szervezetek, vallási közösségek)</w:t>
      </w:r>
    </w:p>
    <w:p w:rsidR="00E9378E" w:rsidRPr="0032050A" w:rsidRDefault="002306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050A">
        <w:rPr>
          <w:rFonts w:ascii="Times New Roman" w:hAnsi="Times New Roman" w:cs="Times New Roman"/>
          <w:sz w:val="24"/>
          <w:szCs w:val="24"/>
        </w:rPr>
        <w:t>véleményének kikérésével a következőket rendeli el:</w:t>
      </w:r>
    </w:p>
    <w:p w:rsidR="00E9378E" w:rsidRPr="0032050A" w:rsidRDefault="00230661">
      <w:pPr>
        <w:pStyle w:val="Default"/>
        <w:spacing w:before="720" w:line="276" w:lineRule="auto"/>
        <w:jc w:val="center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  <w:b/>
          <w:bCs/>
        </w:rPr>
        <w:t>I. FEJEZET</w:t>
      </w:r>
    </w:p>
    <w:p w:rsidR="00E9378E" w:rsidRPr="0032050A" w:rsidRDefault="00230661">
      <w:pPr>
        <w:pStyle w:val="Default"/>
        <w:spacing w:line="276" w:lineRule="auto"/>
        <w:jc w:val="center"/>
        <w:rPr>
          <w:rFonts w:ascii="Times New Roman" w:hAnsi="Times New Roman" w:cs="Times New Roman"/>
          <w:b/>
        </w:rPr>
      </w:pPr>
      <w:r w:rsidRPr="0032050A">
        <w:rPr>
          <w:rFonts w:ascii="Times New Roman" w:hAnsi="Times New Roman" w:cs="Times New Roman"/>
          <w:b/>
        </w:rPr>
        <w:t>ÁLTALÁNOS RENDELKEZÉSEK</w:t>
      </w:r>
    </w:p>
    <w:p w:rsidR="00E9378E" w:rsidRPr="0032050A" w:rsidRDefault="00230661">
      <w:pPr>
        <w:pStyle w:val="Default"/>
        <w:spacing w:before="360" w:after="240" w:line="276" w:lineRule="auto"/>
        <w:jc w:val="center"/>
        <w:rPr>
          <w:rFonts w:ascii="Times New Roman" w:hAnsi="Times New Roman" w:cs="Times New Roman"/>
          <w:b/>
          <w:bCs/>
        </w:rPr>
      </w:pPr>
      <w:r w:rsidRPr="0032050A">
        <w:rPr>
          <w:rFonts w:ascii="Times New Roman" w:hAnsi="Times New Roman" w:cs="Times New Roman"/>
          <w:b/>
          <w:bCs/>
        </w:rPr>
        <w:t>1. A rendelet célja, hatálya, alkalmazása</w:t>
      </w:r>
    </w:p>
    <w:p w:rsidR="00E9378E" w:rsidRPr="0032050A" w:rsidRDefault="00230661">
      <w:pPr>
        <w:pStyle w:val="Default"/>
        <w:numPr>
          <w:ilvl w:val="0"/>
          <w:numId w:val="1"/>
        </w:numPr>
        <w:tabs>
          <w:tab w:val="left" w:pos="630"/>
        </w:tabs>
        <w:spacing w:after="113"/>
        <w:ind w:left="624" w:hanging="283"/>
        <w:jc w:val="both"/>
        <w:outlineLvl w:val="0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t>E rendelet célja Nagytevel Község sajátos településképének, jellegzetes arculatának megőrzése, védelme és alakítása érdekében a helyi épített és természeti örökség meghatározása, a védetté nyilvánítás és védelem megszüntetés szabályozása, a településképi szempontból meghatározó területek, a településképi követelmények megállapítása és a településkép – érvényesítési eszközök szabályozása.</w:t>
      </w:r>
    </w:p>
    <w:p w:rsidR="00E9378E" w:rsidRPr="0032050A" w:rsidRDefault="00230661">
      <w:pPr>
        <w:spacing w:before="480" w:after="2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205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Értelmező rendelkezések</w:t>
      </w:r>
    </w:p>
    <w:p w:rsidR="00E9378E" w:rsidRPr="0032050A" w:rsidRDefault="00230661">
      <w:pPr>
        <w:numPr>
          <w:ilvl w:val="0"/>
          <w:numId w:val="1"/>
        </w:numPr>
        <w:spacing w:after="0"/>
        <w:ind w:left="624" w:hanging="340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32050A">
        <w:rPr>
          <w:rFonts w:ascii="Times New Roman" w:eastAsia="Calibri" w:hAnsi="Times New Roman" w:cs="Times New Roman"/>
          <w:color w:val="000000"/>
          <w:sz w:val="24"/>
          <w:szCs w:val="24"/>
        </w:rPr>
        <w:t>Jelen rendelet alkalmazásában:</w:t>
      </w:r>
    </w:p>
    <w:p w:rsidR="00E9378E" w:rsidRPr="0032050A" w:rsidRDefault="00230661">
      <w:pPr>
        <w:pStyle w:val="Default"/>
        <w:numPr>
          <w:ilvl w:val="0"/>
          <w:numId w:val="3"/>
        </w:numPr>
        <w:ind w:left="624" w:firstLine="0"/>
        <w:contextualSpacing/>
        <w:jc w:val="both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  <w:i/>
          <w:iCs/>
        </w:rPr>
        <w:t>Cégér:</w:t>
      </w:r>
      <w:r w:rsidRPr="0032050A">
        <w:rPr>
          <w:rFonts w:ascii="Times New Roman" w:hAnsi="Times New Roman" w:cs="Times New Roman"/>
        </w:rPr>
        <w:t xml:space="preserve"> valamely mesterségre vagy tevékenységre utaló tárgyat, figurális elemet, címerszerű ábrát tartalmazó épülettartozék, a homlokzati síkra merőlegesen kifüggesztett tárgy vagy címerszerű ábra, cégérnek minősül az a (nem az épület falsíkjára, valamint a kerítésre, kerítés-kapura kihelyezett) tábla is, mely csak a cégtáblán szereplő információkat tartalmazza. Nem minősül cégérnek az olyan hirdető-berendezés, amely nem közvetlenül a kereskedelmi-, szolgáltató-, illetve vendéglátó létesítmény jellegével, hanem az ott árusított vagy felhasznált termékkel kapcsolatos; </w:t>
      </w:r>
    </w:p>
    <w:p w:rsidR="00E9378E" w:rsidRPr="0032050A" w:rsidRDefault="00230661">
      <w:pPr>
        <w:pStyle w:val="Default"/>
        <w:numPr>
          <w:ilvl w:val="0"/>
          <w:numId w:val="3"/>
        </w:numPr>
        <w:ind w:left="624" w:firstLine="0"/>
        <w:contextualSpacing/>
        <w:jc w:val="both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  <w:i/>
          <w:iCs/>
        </w:rPr>
        <w:t>Cégfelirat:</w:t>
      </w:r>
      <w:r w:rsidRPr="0032050A">
        <w:rPr>
          <w:rFonts w:ascii="Times New Roman" w:hAnsi="Times New Roman" w:cs="Times New Roman"/>
        </w:rPr>
        <w:t xml:space="preserve"> a rendeltetési egység megnevezését (nevét), funkcióját, tulajdonosát, az alapítás évét tartalmazó, az egységnek helyet adó épület közterület felöli homlokzati síkban létesített felirat; </w:t>
      </w:r>
    </w:p>
    <w:p w:rsidR="00E9378E" w:rsidRPr="0032050A" w:rsidRDefault="00230661">
      <w:pPr>
        <w:pStyle w:val="Default"/>
        <w:numPr>
          <w:ilvl w:val="0"/>
          <w:numId w:val="3"/>
        </w:numPr>
        <w:ind w:left="624" w:firstLine="0"/>
        <w:contextualSpacing/>
        <w:jc w:val="both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  <w:i/>
          <w:iCs/>
        </w:rPr>
        <w:lastRenderedPageBreak/>
        <w:t>Cégtábla:</w:t>
      </w:r>
      <w:r w:rsidRPr="0032050A">
        <w:rPr>
          <w:rFonts w:ascii="Times New Roman" w:hAnsi="Times New Roman" w:cs="Times New Roman"/>
        </w:rPr>
        <w:t xml:space="preserve"> a cég nevét, székhelyét és az ott folytatott tevékenységet a bejáratnál feltüntető tábla; </w:t>
      </w:r>
    </w:p>
    <w:p w:rsidR="00E9378E" w:rsidRPr="0032050A" w:rsidRDefault="00230661">
      <w:pPr>
        <w:pStyle w:val="Default"/>
        <w:numPr>
          <w:ilvl w:val="0"/>
          <w:numId w:val="3"/>
        </w:numPr>
        <w:ind w:left="624" w:firstLine="0"/>
        <w:contextualSpacing/>
        <w:jc w:val="both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  <w:i/>
          <w:iCs/>
        </w:rPr>
        <w:t>Eredeti állapot:</w:t>
      </w:r>
      <w:r w:rsidRPr="0032050A">
        <w:rPr>
          <w:rFonts w:ascii="Times New Roman" w:hAnsi="Times New Roman" w:cs="Times New Roman"/>
        </w:rPr>
        <w:t xml:space="preserve"> az eredeti építéskori állapot, vagy az a későbbi állapot, amelyet az értékvizsgálat a védelem elrendelésekor védendő értékként határozott meg; </w:t>
      </w:r>
    </w:p>
    <w:p w:rsidR="00E9378E" w:rsidRPr="0032050A" w:rsidRDefault="00230661">
      <w:pPr>
        <w:pStyle w:val="Default"/>
        <w:numPr>
          <w:ilvl w:val="0"/>
          <w:numId w:val="3"/>
        </w:numPr>
        <w:ind w:left="624" w:firstLine="0"/>
        <w:contextualSpacing/>
        <w:jc w:val="both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t xml:space="preserve"> </w:t>
      </w:r>
      <w:r w:rsidRPr="0032050A">
        <w:rPr>
          <w:rFonts w:ascii="Times New Roman" w:hAnsi="Times New Roman" w:cs="Times New Roman"/>
          <w:i/>
          <w:iCs/>
        </w:rPr>
        <w:t>Értékvizsgálat:</w:t>
      </w:r>
      <w:r w:rsidRPr="0032050A">
        <w:rPr>
          <w:rFonts w:ascii="Times New Roman" w:hAnsi="Times New Roman" w:cs="Times New Roman"/>
        </w:rPr>
        <w:t xml:space="preserve"> Az értékvizsgálat a megfelelő szakképzettséggel rendelkező személyek (építész, településmérnök, műemlékvédelmi szakmérnök) által készített olyan vizsgálat, amely feltárja és meghatározza a tényleges, meglévő, és a település szempontjából védelemre érdemes értéket, valamint szükség szerint a korábbi rendelettel védetté nyilvánított épületek értékelését is elvégzi. A vizsgálatnak tartalmaznia kell a védelemre javasolt érték esztétikai, történeti, valamint műszaki, és környezeti jellemzőit. Az értékvizsgálat lehet a településrendezési terv részeként készülő örökségvédelmi hatástanulmány, s ennek örökségvédelmi adatlapja, de lehet önálló dokumentáció is. Épületek egyéb építmények esetében megfelelő szakképzettségnek építész, településmérnök, műemlékvédelmi szakmérnök, növények, növény-együttesek esetében az építésügyi és az építésüggyel összefüggő szakmagyakorlási tevékenységekről szóló 266/2013. (VII.11.) Korm. rendelet szerinti K vagy TK jogosultságú tervező, valamint természetvédelmi szakértő tekintendő; </w:t>
      </w:r>
    </w:p>
    <w:p w:rsidR="00E9378E" w:rsidRPr="0032050A" w:rsidRDefault="00230661">
      <w:pPr>
        <w:pStyle w:val="Default"/>
        <w:numPr>
          <w:ilvl w:val="0"/>
          <w:numId w:val="3"/>
        </w:numPr>
        <w:ind w:left="624" w:firstLine="0"/>
        <w:contextualSpacing/>
        <w:jc w:val="both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  <w:i/>
          <w:iCs/>
        </w:rPr>
        <w:t>Helyi védett érték:</w:t>
      </w:r>
      <w:r w:rsidRPr="0032050A">
        <w:rPr>
          <w:rFonts w:ascii="Times New Roman" w:hAnsi="Times New Roman" w:cs="Times New Roman"/>
        </w:rPr>
        <w:t xml:space="preserve"> az a helyi területi (településszerkezet, településkarakter szempontjából jelentős helyi védett településszerkezet, helyi védett utcakép), vagy egyedi védelem alatt álló települési művi, valamint épített érték, amelyet e rendelet védetté nyilvánít; </w:t>
      </w:r>
    </w:p>
    <w:p w:rsidR="00E9378E" w:rsidRPr="0032050A" w:rsidRDefault="00230661">
      <w:pPr>
        <w:pStyle w:val="Default"/>
        <w:numPr>
          <w:ilvl w:val="0"/>
          <w:numId w:val="3"/>
        </w:numPr>
        <w:ind w:left="624" w:firstLine="0"/>
        <w:contextualSpacing/>
        <w:jc w:val="both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  <w:i/>
          <w:iCs/>
        </w:rPr>
        <w:t>Helyi egyedi védett építmény:</w:t>
      </w:r>
      <w:r w:rsidRPr="0032050A">
        <w:rPr>
          <w:rFonts w:ascii="Times New Roman" w:hAnsi="Times New Roman" w:cs="Times New Roman"/>
        </w:rPr>
        <w:t xml:space="preserve"> a Képviselő-testület által védetté nyilvánított olyan épület, építmény, épületrész, amely a hagyományos településkép megőrzése céljából, továbbá építészeti, településtörténeti, helytörténeti, régészeti, művészeti vagy ipartörténeti szempontból jelentős alkotás, amely országos védelem alatt nem áll; </w:t>
      </w:r>
    </w:p>
    <w:p w:rsidR="00E9378E" w:rsidRPr="0032050A" w:rsidRDefault="00230661">
      <w:pPr>
        <w:pStyle w:val="Default"/>
        <w:numPr>
          <w:ilvl w:val="0"/>
          <w:numId w:val="3"/>
        </w:numPr>
        <w:ind w:left="624" w:firstLine="0"/>
        <w:contextualSpacing/>
        <w:jc w:val="both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  <w:i/>
          <w:iCs/>
        </w:rPr>
        <w:t>Közérdekű reklámfelület:</w:t>
      </w:r>
      <w:r w:rsidRPr="0032050A">
        <w:rPr>
          <w:rFonts w:ascii="Times New Roman" w:hAnsi="Times New Roman" w:cs="Times New Roman"/>
        </w:rPr>
        <w:t xml:space="preserve"> olyan reklámhordozó vagy reklámhordozót tartó berendezés, amelyen a reklám közzététele más, egyéb célú berendezés közterületen való létesítésére, fenntartására tekintettel közérdekből biztosított, és amely ezen egyéb célú berendezéstől elkülönülten kerül elhelyezésre; </w:t>
      </w:r>
    </w:p>
    <w:p w:rsidR="00E9378E" w:rsidRPr="0032050A" w:rsidRDefault="00230661">
      <w:pPr>
        <w:pStyle w:val="Default"/>
        <w:numPr>
          <w:ilvl w:val="0"/>
          <w:numId w:val="3"/>
        </w:numPr>
        <w:ind w:left="624" w:firstLine="0"/>
        <w:contextualSpacing/>
        <w:jc w:val="both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  <w:i/>
          <w:iCs/>
        </w:rPr>
        <w:t>Látványterv:</w:t>
      </w:r>
      <w:r w:rsidRPr="0032050A">
        <w:rPr>
          <w:rFonts w:ascii="Times New Roman" w:hAnsi="Times New Roman" w:cs="Times New Roman"/>
        </w:rPr>
        <w:t xml:space="preserve"> a jelenlegi és a tervezett tájképet több nézőpontból rögzítő és a beillesztett építményt tartalmazó látványrajz a tervezett építmény által megváltoztatott utcakép, ill. tájkép kiterjedését szemléltető módon. Helyi védett településképi területeken a látványtervnek legalább a szomszédos 3-3 telket magába kell foglalnia akkor is, ha a három telek valamelyike esetleg közterület; </w:t>
      </w:r>
    </w:p>
    <w:p w:rsidR="00E9378E" w:rsidRPr="0032050A" w:rsidRDefault="00230661">
      <w:pPr>
        <w:pStyle w:val="Default"/>
        <w:numPr>
          <w:ilvl w:val="0"/>
          <w:numId w:val="3"/>
        </w:numPr>
        <w:ind w:left="624" w:firstLine="0"/>
        <w:contextualSpacing/>
        <w:jc w:val="both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  <w:i/>
          <w:iCs/>
        </w:rPr>
        <w:t>Önkormányzati faliújság:</w:t>
      </w:r>
      <w:r w:rsidRPr="0032050A">
        <w:rPr>
          <w:rFonts w:ascii="Times New Roman" w:hAnsi="Times New Roman" w:cs="Times New Roman"/>
        </w:rPr>
        <w:t xml:space="preserve"> az önkormányzat által a lakosság tájékoztatása céljából létesített és fenntartott, elsődlegesen az önkormányzat testületei, szervei, tisztségviselői tevékenységéről a lakosságot tájékoztató berendezés, mely az önkormányzat működését szolgáló épületek homlokzatán kerül elhelyezésre és mely a közérdekű tájékoztatási célt meghaladóan reklámok közzétételére is szolgálhat; </w:t>
      </w:r>
    </w:p>
    <w:p w:rsidR="00E9378E" w:rsidRPr="0032050A" w:rsidRDefault="00230661">
      <w:pPr>
        <w:pStyle w:val="Default"/>
        <w:numPr>
          <w:ilvl w:val="0"/>
          <w:numId w:val="3"/>
        </w:numPr>
        <w:ind w:left="624" w:firstLine="0"/>
        <w:contextualSpacing/>
        <w:jc w:val="both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  <w:i/>
          <w:iCs/>
        </w:rPr>
        <w:t>Önkormányzati hirdetőtábla:</w:t>
      </w:r>
      <w:r w:rsidRPr="0032050A">
        <w:rPr>
          <w:rFonts w:ascii="Times New Roman" w:hAnsi="Times New Roman" w:cs="Times New Roman"/>
        </w:rPr>
        <w:t xml:space="preserve"> az önkormányzat által a lakosság tájékoztatása céljából létesített és fenntartott, elsődlegesen a település élete szempontjából jelentős információk, közlemények, tájékoztatások, így különösen a település életének jelentős eseményeivel kapcsolatos információk közzétételére szolgáló, közterületen elhelyezett tábla, mely a közérdekű tájékoztatási célt meghaladóan reklámok közzétételére is szolgálhat </w:t>
      </w:r>
    </w:p>
    <w:p w:rsidR="00E9378E" w:rsidRPr="0032050A" w:rsidRDefault="00230661">
      <w:pPr>
        <w:pStyle w:val="Default"/>
        <w:numPr>
          <w:ilvl w:val="0"/>
          <w:numId w:val="3"/>
        </w:numPr>
        <w:ind w:left="624" w:firstLine="0"/>
        <w:contextualSpacing/>
        <w:jc w:val="both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  <w:i/>
          <w:iCs/>
        </w:rPr>
        <w:t>Útbaigazító hirdetmény:</w:t>
      </w:r>
      <w:r w:rsidRPr="0032050A">
        <w:rPr>
          <w:rFonts w:ascii="Times New Roman" w:hAnsi="Times New Roman" w:cs="Times New Roman"/>
        </w:rPr>
        <w:t xml:space="preserve"> közérdekű információt nyújtó olyan közterületi jelzés, amelynek funkciója idegenforgalmi eligazítás, közösségi közlekedési szolgáltatásról tájékoztatás, vagy egyéb közérdekű tájékoztatás. </w:t>
      </w:r>
    </w:p>
    <w:p w:rsidR="00E9378E" w:rsidRPr="0032050A" w:rsidRDefault="00230661">
      <w:pPr>
        <w:numPr>
          <w:ilvl w:val="0"/>
          <w:numId w:val="3"/>
        </w:numPr>
        <w:spacing w:after="0"/>
        <w:ind w:left="624" w:firstLine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050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Föld színek:</w:t>
      </w:r>
      <w:r w:rsidRPr="0032050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barna-vörös-narancs-sárga-sárgászöld színtartomány kevéssé telített és közepesen sötét árnyalatait nevezzük földszíneknek,</w:t>
      </w:r>
    </w:p>
    <w:p w:rsidR="00E9378E" w:rsidRPr="0032050A" w:rsidRDefault="00230661">
      <w:pPr>
        <w:numPr>
          <w:ilvl w:val="0"/>
          <w:numId w:val="3"/>
        </w:numPr>
        <w:spacing w:after="0"/>
        <w:ind w:left="624" w:firstLine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050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lastRenderedPageBreak/>
        <w:t>Pasztell színek:</w:t>
      </w:r>
      <w:r w:rsidRPr="0032050A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</w:t>
      </w:r>
      <w:r w:rsidRPr="0032050A">
        <w:rPr>
          <w:rFonts w:ascii="Times New Roman" w:eastAsia="Calibri" w:hAnsi="Times New Roman" w:cs="Times New Roman"/>
          <w:color w:val="000000"/>
          <w:sz w:val="24"/>
          <w:szCs w:val="24"/>
        </w:rPr>
        <w:t>A színek nagyon világos és kis telítettségű árnyalatai, melyeknek (a szín mellett) csak fehértartalma van, fekete nincs,</w:t>
      </w:r>
    </w:p>
    <w:p w:rsidR="00E9378E" w:rsidRPr="0032050A" w:rsidRDefault="00230661">
      <w:pPr>
        <w:numPr>
          <w:ilvl w:val="0"/>
          <w:numId w:val="3"/>
        </w:numPr>
        <w:spacing w:after="0"/>
        <w:ind w:left="624" w:firstLine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050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Jelentős bővítés:</w:t>
      </w:r>
      <w:r w:rsidRPr="0032050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amennyiben a bővítmény mérete eléri a meglévő, bővíteni kívánt épület volumenét.</w:t>
      </w:r>
    </w:p>
    <w:p w:rsidR="00E9378E" w:rsidRPr="0032050A" w:rsidRDefault="00230661">
      <w:pPr>
        <w:pStyle w:val="Listaszerbekezds1"/>
        <w:tabs>
          <w:tab w:val="left" w:pos="6430"/>
        </w:tabs>
        <w:spacing w:before="600"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50A">
        <w:rPr>
          <w:rFonts w:ascii="Times New Roman" w:hAnsi="Times New Roman" w:cs="Times New Roman"/>
          <w:b/>
          <w:sz w:val="24"/>
          <w:szCs w:val="24"/>
        </w:rPr>
        <w:t>II. FEJEZET</w:t>
      </w:r>
    </w:p>
    <w:p w:rsidR="00E9378E" w:rsidRPr="0032050A" w:rsidRDefault="00230661">
      <w:pPr>
        <w:pStyle w:val="Listaszerbekezds2"/>
        <w:tabs>
          <w:tab w:val="left" w:pos="6430"/>
        </w:tabs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32050A">
        <w:rPr>
          <w:rFonts w:ascii="Times New Roman" w:hAnsi="Times New Roman" w:cs="Times New Roman"/>
          <w:b/>
          <w:sz w:val="24"/>
          <w:szCs w:val="24"/>
        </w:rPr>
        <w:t>A HELYI VÉDELEM</w:t>
      </w:r>
    </w:p>
    <w:p w:rsidR="00E9378E" w:rsidRPr="00191C7F" w:rsidRDefault="00230661" w:rsidP="00191C7F">
      <w:pPr>
        <w:spacing w:before="36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C7F">
        <w:rPr>
          <w:rFonts w:ascii="Times New Roman" w:hAnsi="Times New Roman" w:cs="Times New Roman"/>
          <w:b/>
          <w:sz w:val="24"/>
          <w:szCs w:val="24"/>
        </w:rPr>
        <w:t>3. A helyi védelem célja és feladata</w:t>
      </w:r>
    </w:p>
    <w:p w:rsidR="00E9378E" w:rsidRPr="0032050A" w:rsidRDefault="00230661">
      <w:pPr>
        <w:pStyle w:val="Default"/>
        <w:numPr>
          <w:ilvl w:val="0"/>
          <w:numId w:val="1"/>
        </w:numPr>
        <w:spacing w:after="12"/>
        <w:ind w:left="624" w:hanging="340"/>
        <w:jc w:val="both"/>
        <w:outlineLvl w:val="0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t xml:space="preserve">(1) A helyi védelem célja Nagytevel Község településképe és történelme szempontjából meghatározó építészeti örökség kiemelkedő értékű elemeinek védelme, jellegzetes karakterének a jövő nemzedékek számára történő megóvása. </w:t>
      </w:r>
    </w:p>
    <w:p w:rsidR="00E9378E" w:rsidRPr="0032050A" w:rsidRDefault="00230661">
      <w:pPr>
        <w:pStyle w:val="Default"/>
        <w:spacing w:after="12"/>
        <w:ind w:left="624"/>
        <w:jc w:val="both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t xml:space="preserve">(2) A helyi védelem alatt álló építészeti örökség a nemzeti közös kulturális kincs része, ezért fenntartása, védelmével összhangban lévő használata és bemutatása közérdek. </w:t>
      </w:r>
    </w:p>
    <w:p w:rsidR="00E9378E" w:rsidRPr="0032050A" w:rsidRDefault="00230661">
      <w:pPr>
        <w:pStyle w:val="Default"/>
        <w:ind w:left="624"/>
        <w:jc w:val="both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t xml:space="preserve">(3) Tilos a helyi védett építészeti örökség elemeinek veszélyeztetése, megrongálása, megsemmisítése. </w:t>
      </w:r>
    </w:p>
    <w:p w:rsidR="00E9378E" w:rsidRPr="0032050A" w:rsidRDefault="00E9378E">
      <w:pPr>
        <w:pStyle w:val="Default"/>
        <w:jc w:val="both"/>
        <w:rPr>
          <w:rFonts w:ascii="Times New Roman" w:hAnsi="Times New Roman" w:cs="Times New Roman"/>
        </w:rPr>
      </w:pPr>
    </w:p>
    <w:p w:rsidR="00E9378E" w:rsidRPr="0032050A" w:rsidRDefault="00230661">
      <w:pPr>
        <w:pStyle w:val="Default"/>
        <w:numPr>
          <w:ilvl w:val="0"/>
          <w:numId w:val="1"/>
        </w:numPr>
        <w:spacing w:after="12"/>
        <w:ind w:left="624" w:hanging="340"/>
        <w:jc w:val="both"/>
        <w:outlineLvl w:val="0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t xml:space="preserve">(1) A helyi értékvédelem feladata a különleges oltalmat igénylő településszerkezeti, település- és utcaképi, építészeti, történeti, régészeti, képző- és iparművészeti, műszaki-ipartörténeti szempontból védelemre érdemes területek, épület-együttesek, építmények, épületrészek, köz- és műtárgyak, növények vagy növény-együttesek számbavétele, meghatározása, dokumentálása, védetté nyilvánítása, nyilvántartása, megőrzése, megőriztetése, valamint a lakossággal történő megismertetése. </w:t>
      </w:r>
    </w:p>
    <w:p w:rsidR="00E9378E" w:rsidRPr="0032050A" w:rsidRDefault="00230661">
      <w:pPr>
        <w:pStyle w:val="Default"/>
        <w:ind w:left="624"/>
        <w:jc w:val="both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t xml:space="preserve">(2) A helyi védelem hatálya nem terjed ki az országos védelem alatt álló értékekre, valamint a természetvédelemről szóló jogszabályok rendelkezései alapján védelem alá helyezett értékekre. </w:t>
      </w:r>
    </w:p>
    <w:p w:rsidR="00E9378E" w:rsidRPr="00191C7F" w:rsidRDefault="00230661" w:rsidP="00191C7F">
      <w:pPr>
        <w:spacing w:before="36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50A">
        <w:rPr>
          <w:rFonts w:ascii="Times New Roman" w:hAnsi="Times New Roman" w:cs="Times New Roman"/>
          <w:b/>
          <w:sz w:val="24"/>
          <w:szCs w:val="24"/>
        </w:rPr>
        <w:t>4. Helyi védelem alá helyezés, valamint megszűntetés szabályai</w:t>
      </w:r>
    </w:p>
    <w:p w:rsidR="00E9378E" w:rsidRPr="0032050A" w:rsidRDefault="00230661">
      <w:pPr>
        <w:pStyle w:val="Default"/>
        <w:numPr>
          <w:ilvl w:val="0"/>
          <w:numId w:val="1"/>
        </w:numPr>
        <w:spacing w:after="13"/>
        <w:ind w:left="624" w:hanging="340"/>
        <w:outlineLvl w:val="0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t xml:space="preserve">(1) A helyi védettség alá helyezést vagy megszűntetést bármely természetes vagy jogi személy, jogi személyiséggel nem rendelkező szervezet írásban kezdeményezheti Nagytevel Község Polgármesterénél. </w:t>
      </w:r>
    </w:p>
    <w:p w:rsidR="00E9378E" w:rsidRPr="0032050A" w:rsidRDefault="00230661">
      <w:pPr>
        <w:pStyle w:val="Default"/>
        <w:spacing w:after="13"/>
        <w:ind w:left="624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t xml:space="preserve">(2) A védetté nyilvánítás, illetve megszűntetés szakmai előkészítése a főépítész feladata. </w:t>
      </w:r>
    </w:p>
    <w:p w:rsidR="00E9378E" w:rsidRPr="0032050A" w:rsidRDefault="00230661">
      <w:pPr>
        <w:pStyle w:val="Default"/>
        <w:spacing w:after="13"/>
        <w:ind w:left="624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t>(3) A helyi védelemre, vagy annak módosítására vonatkozó kezdeményezésnek tartalmaznia kell:</w:t>
      </w:r>
    </w:p>
    <w:p w:rsidR="00E9378E" w:rsidRPr="0032050A" w:rsidRDefault="00230661">
      <w:pPr>
        <w:pStyle w:val="Default"/>
        <w:spacing w:after="13"/>
        <w:ind w:left="850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t xml:space="preserve">a) a kezdeményező nevét, megnevezését, címét, </w:t>
      </w:r>
    </w:p>
    <w:p w:rsidR="00E9378E" w:rsidRPr="0032050A" w:rsidRDefault="00230661">
      <w:pPr>
        <w:pStyle w:val="Default"/>
        <w:spacing w:after="22"/>
        <w:ind w:left="850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t xml:space="preserve">b) a védelemre javasolt érték megnevezését, </w:t>
      </w:r>
    </w:p>
    <w:p w:rsidR="00E9378E" w:rsidRPr="0032050A" w:rsidRDefault="00230661">
      <w:pPr>
        <w:pStyle w:val="Default"/>
        <w:spacing w:after="22"/>
        <w:ind w:left="850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t xml:space="preserve">c) egyedi védelem esetén címét, helyrajzi számát, </w:t>
      </w:r>
    </w:p>
    <w:p w:rsidR="00E9378E" w:rsidRPr="0032050A" w:rsidRDefault="00230661">
      <w:pPr>
        <w:pStyle w:val="Default"/>
        <w:spacing w:after="22"/>
        <w:ind w:left="850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t xml:space="preserve">d) területi védelem esetén a terület lehatárolását a helyrajzi számok megjelölésével, </w:t>
      </w:r>
    </w:p>
    <w:p w:rsidR="00E9378E" w:rsidRPr="0032050A" w:rsidRDefault="00230661">
      <w:pPr>
        <w:pStyle w:val="Default"/>
        <w:spacing w:after="22"/>
        <w:ind w:left="850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t xml:space="preserve">e) a védelem jellegével kapcsolatos javaslatot, </w:t>
      </w:r>
    </w:p>
    <w:p w:rsidR="00E9378E" w:rsidRPr="0032050A" w:rsidRDefault="00230661">
      <w:pPr>
        <w:pStyle w:val="Default"/>
        <w:spacing w:after="22"/>
        <w:ind w:left="1134" w:hanging="283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t xml:space="preserve">f) a védelemmel kapcsolatos javaslat rövid indokolását, a védendő érték rövid leírását, </w:t>
      </w:r>
    </w:p>
    <w:p w:rsidR="00E9378E" w:rsidRPr="0032050A" w:rsidRDefault="00230661">
      <w:pPr>
        <w:pStyle w:val="Default"/>
        <w:spacing w:after="22"/>
        <w:ind w:left="850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t xml:space="preserve">g) fotódokumentációt a védelemre javasolt értékről, valamint </w:t>
      </w:r>
    </w:p>
    <w:p w:rsidR="00E9378E" w:rsidRPr="0032050A" w:rsidRDefault="00230661">
      <w:pPr>
        <w:pStyle w:val="Default"/>
        <w:ind w:left="850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t xml:space="preserve">h) az értékvizsgálatot. </w:t>
      </w:r>
    </w:p>
    <w:p w:rsidR="00E9378E" w:rsidRPr="0032050A" w:rsidRDefault="00230661">
      <w:pPr>
        <w:pStyle w:val="Default"/>
        <w:ind w:left="624"/>
        <w:jc w:val="both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lastRenderedPageBreak/>
        <w:t xml:space="preserve">(4) Amennyiben a kezdeményezés hiánypótlásra szorul, és azt a polgármester erre vonatkozó felhívása ellenére 30 napon belül a kezdeményező nem egészíti ki, a javaslatot a polgármester érdemi vizsgálat nélkül elutasítja. </w:t>
      </w:r>
    </w:p>
    <w:p w:rsidR="00E9378E" w:rsidRPr="0032050A" w:rsidRDefault="00230661">
      <w:pPr>
        <w:pStyle w:val="Default"/>
        <w:ind w:left="624"/>
        <w:jc w:val="both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t xml:space="preserve">(5) A helyi védelem alá helyezés értékvizsgálat alapján történik. </w:t>
      </w:r>
    </w:p>
    <w:p w:rsidR="00E9378E" w:rsidRPr="0032050A" w:rsidRDefault="00230661">
      <w:pPr>
        <w:pStyle w:val="Default"/>
        <w:ind w:left="624"/>
        <w:jc w:val="both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t xml:space="preserve">(6) Nem kezdeményezhető helyi védelem alá helyezésre irányuló eljárás, ha annak tárgyában építésügyi hatósági eljárás van folyamatban, kivéve a fennmaradási engedélyezési, a használatbavételi engedélyezési, a kötelezési eljárásokat. </w:t>
      </w:r>
    </w:p>
    <w:p w:rsidR="00E9378E" w:rsidRPr="0032050A" w:rsidRDefault="00E9378E">
      <w:pPr>
        <w:pStyle w:val="Default"/>
        <w:rPr>
          <w:rFonts w:ascii="Times New Roman" w:hAnsi="Times New Roman" w:cs="Times New Roman"/>
        </w:rPr>
      </w:pPr>
    </w:p>
    <w:p w:rsidR="00E9378E" w:rsidRPr="0032050A" w:rsidRDefault="00230661">
      <w:pPr>
        <w:pStyle w:val="Default"/>
        <w:numPr>
          <w:ilvl w:val="0"/>
          <w:numId w:val="1"/>
        </w:numPr>
        <w:spacing w:after="22"/>
        <w:ind w:left="624" w:hanging="340"/>
        <w:jc w:val="both"/>
        <w:outlineLvl w:val="0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t xml:space="preserve">(1) A helyi védelem megszüntetésére vonatkozó kezdeményezésnek tartalmaznia kell: </w:t>
      </w:r>
    </w:p>
    <w:p w:rsidR="00E9378E" w:rsidRPr="0032050A" w:rsidRDefault="00230661">
      <w:pPr>
        <w:pStyle w:val="Default"/>
        <w:spacing w:after="22"/>
        <w:ind w:left="1191" w:hanging="283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t xml:space="preserve">a) a kezdeményező nevét, megnevezését, címét, </w:t>
      </w:r>
    </w:p>
    <w:p w:rsidR="00E9378E" w:rsidRPr="0032050A" w:rsidRDefault="00230661">
      <w:pPr>
        <w:pStyle w:val="Default"/>
        <w:spacing w:after="22"/>
        <w:ind w:left="1191" w:hanging="283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t xml:space="preserve">b) a védelem alól kivonásra javasolt érték megnevezését, </w:t>
      </w:r>
    </w:p>
    <w:p w:rsidR="00E9378E" w:rsidRPr="0032050A" w:rsidRDefault="00230661">
      <w:pPr>
        <w:pStyle w:val="Default"/>
        <w:spacing w:after="22"/>
        <w:ind w:left="1191" w:hanging="283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t xml:space="preserve">c) egyedi védelem esetén címét, helyrajzi számát, </w:t>
      </w:r>
    </w:p>
    <w:p w:rsidR="00E9378E" w:rsidRPr="0032050A" w:rsidRDefault="00230661">
      <w:pPr>
        <w:pStyle w:val="Default"/>
        <w:spacing w:after="22"/>
        <w:ind w:left="1191" w:hanging="283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t xml:space="preserve">d) területi védelem esetén a terület lehatárolását a helyrajzi számok megjelölésével, valamint </w:t>
      </w:r>
    </w:p>
    <w:p w:rsidR="00E9378E" w:rsidRPr="0032050A" w:rsidRDefault="00230661">
      <w:pPr>
        <w:pStyle w:val="Default"/>
        <w:spacing w:after="22"/>
        <w:ind w:left="1191" w:hanging="283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t xml:space="preserve">e) a védelem törlésével kapcsolatos javaslat rövid indokolását. </w:t>
      </w:r>
    </w:p>
    <w:p w:rsidR="00E9378E" w:rsidRPr="0032050A" w:rsidRDefault="00230661">
      <w:pPr>
        <w:pStyle w:val="Default"/>
        <w:spacing w:after="22"/>
        <w:ind w:left="624"/>
        <w:jc w:val="both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t xml:space="preserve">(2) A védelem megszűnik, ha: </w:t>
      </w:r>
    </w:p>
    <w:p w:rsidR="00E9378E" w:rsidRPr="0032050A" w:rsidRDefault="00230661">
      <w:pPr>
        <w:pStyle w:val="Default"/>
        <w:spacing w:after="22"/>
        <w:ind w:left="1191" w:hanging="283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t xml:space="preserve">a) a helyi védett érték helyrehozhatatlanul megsemmisül, </w:t>
      </w:r>
    </w:p>
    <w:p w:rsidR="00E9378E" w:rsidRPr="0032050A" w:rsidRDefault="00230661">
      <w:pPr>
        <w:pStyle w:val="Default"/>
        <w:spacing w:after="22"/>
        <w:ind w:left="1191" w:hanging="283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t xml:space="preserve">b) a helyi védett érték magasabb jogszabályi védettséget kap, vagy </w:t>
      </w:r>
    </w:p>
    <w:p w:rsidR="00E9378E" w:rsidRPr="0032050A" w:rsidRDefault="00230661">
      <w:pPr>
        <w:pStyle w:val="Default"/>
        <w:ind w:left="1191" w:hanging="283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t xml:space="preserve">c) ha a Képviselő-testület a helyi védelmet megszünteti. </w:t>
      </w:r>
    </w:p>
    <w:p w:rsidR="00E9378E" w:rsidRPr="0032050A" w:rsidRDefault="00E9378E">
      <w:pPr>
        <w:pStyle w:val="Default"/>
        <w:rPr>
          <w:rFonts w:ascii="Times New Roman" w:hAnsi="Times New Roman" w:cs="Times New Roman"/>
        </w:rPr>
      </w:pPr>
    </w:p>
    <w:p w:rsidR="00E9378E" w:rsidRPr="0032050A" w:rsidRDefault="00230661">
      <w:pPr>
        <w:pStyle w:val="Default"/>
        <w:numPr>
          <w:ilvl w:val="0"/>
          <w:numId w:val="1"/>
        </w:numPr>
        <w:spacing w:after="13"/>
        <w:ind w:left="624" w:hanging="340"/>
        <w:jc w:val="both"/>
        <w:outlineLvl w:val="0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t xml:space="preserve">(1) A helyi védelem alá helyezési, módosítási, vagy megszüntetési eljárásban érdekeltnek kell tekinteni: </w:t>
      </w:r>
    </w:p>
    <w:p w:rsidR="00E9378E" w:rsidRPr="0032050A" w:rsidRDefault="00230661">
      <w:pPr>
        <w:pStyle w:val="Default"/>
        <w:spacing w:after="13"/>
        <w:ind w:left="1191" w:hanging="283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t xml:space="preserve">a) a javaslattal érintett földrészlet, ingatlan, ingatlanok tulajdonosait, </w:t>
      </w:r>
    </w:p>
    <w:p w:rsidR="00E9378E" w:rsidRPr="0032050A" w:rsidRDefault="00230661">
      <w:pPr>
        <w:pStyle w:val="Default"/>
        <w:spacing w:after="13"/>
        <w:ind w:left="1191" w:hanging="283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t xml:space="preserve">b) műalkotás esetén az élő alkotót, vagy a szerzői jog jogosultját, </w:t>
      </w:r>
    </w:p>
    <w:p w:rsidR="00E9378E" w:rsidRPr="0032050A" w:rsidRDefault="00230661">
      <w:pPr>
        <w:pStyle w:val="Default"/>
        <w:spacing w:after="13"/>
        <w:ind w:left="1191" w:hanging="283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t xml:space="preserve">c) a kezdeményezőket, valamint </w:t>
      </w:r>
    </w:p>
    <w:p w:rsidR="00E9378E" w:rsidRPr="0032050A" w:rsidRDefault="00230661">
      <w:pPr>
        <w:pStyle w:val="Default"/>
        <w:spacing w:after="13"/>
        <w:ind w:left="1191" w:hanging="283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t xml:space="preserve">d) az illetékes építésügyi hatóságot. </w:t>
      </w:r>
    </w:p>
    <w:p w:rsidR="00E9378E" w:rsidRPr="0032050A" w:rsidRDefault="00230661">
      <w:pPr>
        <w:pStyle w:val="Default"/>
        <w:spacing w:after="13"/>
        <w:ind w:left="624"/>
        <w:jc w:val="both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t xml:space="preserve">(2) A helyi védelem alá helyezés, annak módosítása, vagy annak megszüntetése iránti eljárás megindításáról az önkormányzat honlapján és hirdetmény útján, az önkormányzat hirdető tábláján 8 napon belül tájékoztatást kell közzétenni, továbbá írásban értesíteni kell az (1) bekezdésben meghatározott érdekelteket. </w:t>
      </w:r>
    </w:p>
    <w:p w:rsidR="00E9378E" w:rsidRPr="0032050A" w:rsidRDefault="00230661">
      <w:pPr>
        <w:pStyle w:val="Default"/>
        <w:spacing w:after="13"/>
        <w:ind w:left="624"/>
        <w:jc w:val="both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t xml:space="preserve">(3) Az ingatlan használójának értesítése a tulajdonos útján történik. </w:t>
      </w:r>
    </w:p>
    <w:p w:rsidR="00E9378E" w:rsidRPr="0032050A" w:rsidRDefault="00230661">
      <w:pPr>
        <w:pStyle w:val="Default"/>
        <w:ind w:left="624"/>
        <w:jc w:val="both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t>(4) A kezdeményezéssel kapcsolatban az érdekeltek az értesítés átvételét követő 30 napon belül írásban észrevételt tehetnek.</w:t>
      </w:r>
    </w:p>
    <w:p w:rsidR="00E9378E" w:rsidRPr="0032050A" w:rsidRDefault="00230661">
      <w:pPr>
        <w:pStyle w:val="Default"/>
        <w:ind w:left="624"/>
        <w:jc w:val="both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t>(5) A helyi védelem alá helyezésre, annak módosítására, vagy a védelem megszüntetésére vonatkozó kezdeményezésről szóló előterjesztésben szerepelnie kell a védelem alá helyezés elrendelését vagy megszüntetését megalapozó értékvizsgálatnak és az érdekeltek észrevételeinek is.</w:t>
      </w:r>
    </w:p>
    <w:p w:rsidR="00E9378E" w:rsidRPr="0032050A" w:rsidRDefault="00230661">
      <w:pPr>
        <w:pStyle w:val="Default"/>
        <w:ind w:left="624"/>
        <w:jc w:val="both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t>(6) A Képviselő-testület a 6. § (1) vagy 7. § (1) bekezdésben foglaltaknak megfelelő tartalmú kezdeményezés benyújtásától számított 60 napon belül, a főépítész véleményének figyelembevételével, rendeletben dönt a helyi védelem alá helyezésről vagy annak megszüntetésről.</w:t>
      </w:r>
    </w:p>
    <w:p w:rsidR="00E9378E" w:rsidRPr="0032050A" w:rsidRDefault="00230661">
      <w:pPr>
        <w:pStyle w:val="Default"/>
        <w:ind w:left="624"/>
        <w:jc w:val="both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t>(7) A helyi védelemmel kapcsolatos képviselő-testületi döntésről írásban értesíteni kell az (1) bekezdésben meghatározott érdekelteket, és az önkormányzat honlapján a döntés meghozatalától számított 8 napon belül tájékoztatást kell közzétenni.</w:t>
      </w:r>
    </w:p>
    <w:p w:rsidR="00E9378E" w:rsidRPr="0032050A" w:rsidRDefault="00230661">
      <w:pPr>
        <w:pStyle w:val="Default"/>
        <w:ind w:left="624"/>
        <w:jc w:val="both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t xml:space="preserve">(8) A helyi védelem alá helyezést vagy módosítást elrendelő önkormányzati rendelet hatályba lépésétől számított tizenöt napon belül a jegyző kezdeményezi az ingatlanügyi hatóságnál a védelem jogi jellegként való feljegyzését. </w:t>
      </w:r>
    </w:p>
    <w:p w:rsidR="00E9378E" w:rsidRPr="0032050A" w:rsidRDefault="00E9378E">
      <w:pPr>
        <w:pStyle w:val="Default"/>
        <w:rPr>
          <w:rFonts w:ascii="Times New Roman" w:hAnsi="Times New Roman" w:cs="Times New Roman"/>
        </w:rPr>
      </w:pPr>
    </w:p>
    <w:p w:rsidR="00E9378E" w:rsidRPr="0032050A" w:rsidRDefault="00230661">
      <w:pPr>
        <w:pStyle w:val="Default"/>
        <w:numPr>
          <w:ilvl w:val="0"/>
          <w:numId w:val="1"/>
        </w:numPr>
        <w:spacing w:after="12"/>
        <w:ind w:left="624" w:hanging="340"/>
        <w:jc w:val="both"/>
        <w:outlineLvl w:val="0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lastRenderedPageBreak/>
        <w:t xml:space="preserve">(1) A helyi egyedi védelem alá helyezett építmény, közterülettel határos építményrészlet, alkotás, utcabútor csak egységes megjelenésű táblával jelölhető meg. A táblának a védelem tárgyának megnevezése és a védelembe vétel évének megjelölése mellett tartalmaznia kell a „Nagytevel Község Önkormányzata helyi védelem alá helyezte” vagy „Nagytevel Község Önkormányzata helyi védett értéke” feliratot. </w:t>
      </w:r>
    </w:p>
    <w:p w:rsidR="00E9378E" w:rsidRPr="0032050A" w:rsidRDefault="00230661">
      <w:pPr>
        <w:pStyle w:val="Default"/>
        <w:spacing w:after="12"/>
        <w:ind w:left="624"/>
        <w:jc w:val="both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t xml:space="preserve">(2) A tábla elkészíttetéséről, elhelyezéséről a polgármester gondoskodik. A tábla elhelyezését az érintett ingatlan tulajdonosa tűrni köteles. A tábla fenntartása és pótlása az önkormányzat feladata. </w:t>
      </w:r>
    </w:p>
    <w:p w:rsidR="00E9378E" w:rsidRPr="0032050A" w:rsidRDefault="00230661">
      <w:pPr>
        <w:pStyle w:val="Default"/>
        <w:spacing w:after="12"/>
        <w:ind w:left="624"/>
        <w:jc w:val="both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t xml:space="preserve">(3) Helyi védelem alatt álló növényt, növény-együttest az e célra rendszeresített „Helyi védelem alá vont növény — évszám” vagy „Helyi védelem alá vont növény-együttes — évszám” feliratú táblával kell megjelölni, annak közvetlen környezetében. A tábla elhelyezését a tulajdonos tűrni köteles. A tábla elhelyezése, fenntartása és pótlása az önkormányzat feladata. </w:t>
      </w:r>
    </w:p>
    <w:p w:rsidR="00E9378E" w:rsidRPr="0032050A" w:rsidRDefault="00230661">
      <w:pPr>
        <w:pStyle w:val="Default"/>
        <w:ind w:left="624"/>
        <w:jc w:val="both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t xml:space="preserve">(4) A helyi védettség tényét közlő táblán kívül az önkormányzat elhelyezhet egyéb, a védettséggel összefüggő tényt, adatot is közlő táblát a védett értéken vagy annak környezetében. A tábla fenntartása és pótlása az önkormányzat feladata. </w:t>
      </w:r>
    </w:p>
    <w:p w:rsidR="00E9378E" w:rsidRPr="0032050A" w:rsidRDefault="00E9378E">
      <w:pPr>
        <w:pStyle w:val="Default"/>
        <w:rPr>
          <w:rFonts w:ascii="Times New Roman" w:hAnsi="Times New Roman" w:cs="Times New Roman"/>
        </w:rPr>
      </w:pPr>
    </w:p>
    <w:p w:rsidR="00E9378E" w:rsidRPr="0032050A" w:rsidRDefault="00230661">
      <w:pPr>
        <w:pStyle w:val="Default"/>
        <w:numPr>
          <w:ilvl w:val="0"/>
          <w:numId w:val="1"/>
        </w:numPr>
        <w:ind w:left="624" w:hanging="340"/>
        <w:outlineLvl w:val="0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t xml:space="preserve">Helyi egyedi védelem alatt álló érték műemléki védelem alá helyezése esetén, annak közzétételével egyidejűleg, a helyi egyedi védelem megszűnik. Ebben az esetben a jegyző kezdeményezi az ingatlanügyi hatóságnál a helyi védelem törlését. </w:t>
      </w:r>
    </w:p>
    <w:p w:rsidR="00E9378E" w:rsidRPr="0032050A" w:rsidRDefault="00E9378E">
      <w:pPr>
        <w:pStyle w:val="Default"/>
        <w:rPr>
          <w:rFonts w:ascii="Times New Roman" w:hAnsi="Times New Roman" w:cs="Times New Roman"/>
        </w:rPr>
      </w:pPr>
    </w:p>
    <w:p w:rsidR="00E9378E" w:rsidRPr="0032050A" w:rsidRDefault="00230661">
      <w:pPr>
        <w:pStyle w:val="Default"/>
        <w:numPr>
          <w:ilvl w:val="0"/>
          <w:numId w:val="1"/>
        </w:numPr>
        <w:ind w:left="624" w:hanging="340"/>
        <w:outlineLvl w:val="0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t xml:space="preserve">(1) A helyi védelemmel kapcsolatos döntés szakmai megalapozása érdekében, amennyiben az nem áll rendelkezésre, értékvizsgálatot kell készíttetni. </w:t>
      </w:r>
    </w:p>
    <w:p w:rsidR="00E9378E" w:rsidRPr="0032050A" w:rsidRDefault="00230661">
      <w:pPr>
        <w:pStyle w:val="Default"/>
        <w:spacing w:after="23"/>
        <w:ind w:left="624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t xml:space="preserve">(2) Az értékvizsgálatot az eljárás megindítását követő 60 napon belül el kell készíteni. </w:t>
      </w:r>
    </w:p>
    <w:p w:rsidR="00E9378E" w:rsidRPr="0032050A" w:rsidRDefault="00230661">
      <w:pPr>
        <w:pStyle w:val="Default"/>
        <w:ind w:left="624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t xml:space="preserve">(3) Az elkészült értékvizsgálati dokumentáció a felhívástól számított 30 napon belül megtekinthető a polgármesteri hivatalban, azzal kapcsolatosan írásban bárki észrevételt tehet. </w:t>
      </w:r>
    </w:p>
    <w:p w:rsidR="00E9378E" w:rsidRPr="00191C7F" w:rsidRDefault="00230661" w:rsidP="00191C7F">
      <w:pPr>
        <w:spacing w:before="36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50A">
        <w:rPr>
          <w:rFonts w:ascii="Times New Roman" w:hAnsi="Times New Roman" w:cs="Times New Roman"/>
          <w:b/>
          <w:sz w:val="24"/>
          <w:szCs w:val="24"/>
        </w:rPr>
        <w:t>5. A helyi védelem alatt álló értékek nyilvántartása</w:t>
      </w:r>
    </w:p>
    <w:p w:rsidR="00E9378E" w:rsidRPr="0032050A" w:rsidRDefault="00230661">
      <w:pPr>
        <w:pStyle w:val="Default"/>
        <w:numPr>
          <w:ilvl w:val="0"/>
          <w:numId w:val="1"/>
        </w:numPr>
        <w:spacing w:after="13"/>
        <w:ind w:left="624" w:hanging="340"/>
        <w:jc w:val="both"/>
        <w:outlineLvl w:val="0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t xml:space="preserve">(1) A helyi védelem alá helyezett értékekről a jegyző — a főépítész közreműködésével — naprakész elektronikus nyilvántartást vezet. </w:t>
      </w:r>
    </w:p>
    <w:p w:rsidR="00E9378E" w:rsidRPr="0032050A" w:rsidRDefault="00230661">
      <w:pPr>
        <w:pStyle w:val="Default"/>
        <w:ind w:left="624"/>
        <w:jc w:val="both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t xml:space="preserve">(2) A nyilvántartás része a helyi védett értékeket tartalmazó lista, valamint a helyi védett értékeket ábrázoló térkép. </w:t>
      </w:r>
    </w:p>
    <w:p w:rsidR="00E9378E" w:rsidRPr="0032050A" w:rsidRDefault="00230661">
      <w:pPr>
        <w:pStyle w:val="Default"/>
        <w:spacing w:after="23"/>
        <w:ind w:left="624"/>
        <w:jc w:val="both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t xml:space="preserve">(3) A nyilvántartás tartalmazza </w:t>
      </w:r>
    </w:p>
    <w:p w:rsidR="00E9378E" w:rsidRPr="0032050A" w:rsidRDefault="00230661">
      <w:pPr>
        <w:pStyle w:val="Default"/>
        <w:spacing w:after="23"/>
        <w:ind w:left="1191" w:hanging="340"/>
        <w:jc w:val="both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t xml:space="preserve">a) a védett érték megnevezését, védelmi nyilvántartási számát, </w:t>
      </w:r>
    </w:p>
    <w:p w:rsidR="00E9378E" w:rsidRPr="0032050A" w:rsidRDefault="00230661">
      <w:pPr>
        <w:pStyle w:val="Default"/>
        <w:spacing w:after="23"/>
        <w:ind w:left="1191" w:hanging="340"/>
        <w:jc w:val="both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t xml:space="preserve">b) a védett érték azonosító adatait (alkotó megnevezése), </w:t>
      </w:r>
    </w:p>
    <w:p w:rsidR="00E9378E" w:rsidRPr="0032050A" w:rsidRDefault="00230661">
      <w:pPr>
        <w:pStyle w:val="Default"/>
        <w:spacing w:after="23"/>
        <w:ind w:left="1191" w:hanging="340"/>
        <w:jc w:val="both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t xml:space="preserve">c) a védelem típusát, </w:t>
      </w:r>
    </w:p>
    <w:p w:rsidR="00E9378E" w:rsidRPr="0032050A" w:rsidRDefault="00230661">
      <w:pPr>
        <w:pStyle w:val="Default"/>
        <w:spacing w:after="23"/>
        <w:ind w:left="1191" w:hanging="340"/>
        <w:jc w:val="both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t xml:space="preserve">d) a védett érték helymeghatározásának adatait, területi védelem esetén a védett terület lehatárolását (helyrajzi szám, utca, házszám, épület, emelet, ajtó, helyszínrajz), </w:t>
      </w:r>
    </w:p>
    <w:p w:rsidR="00E9378E" w:rsidRPr="0032050A" w:rsidRDefault="00230661">
      <w:pPr>
        <w:pStyle w:val="Default"/>
        <w:spacing w:after="23"/>
        <w:ind w:left="1191" w:hanging="340"/>
        <w:jc w:val="both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t xml:space="preserve">e) a védelem rövid indokolását az értékvizsgálat alapján, továbbá </w:t>
      </w:r>
    </w:p>
    <w:p w:rsidR="00E9378E" w:rsidRPr="0032050A" w:rsidRDefault="00230661">
      <w:pPr>
        <w:pStyle w:val="Default"/>
        <w:spacing w:after="23"/>
        <w:ind w:left="1191" w:hanging="340"/>
        <w:jc w:val="both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t xml:space="preserve">f) a védett érték állapotfelmérésének adatait, amennyiben azok rendelkezésre állnak. </w:t>
      </w:r>
    </w:p>
    <w:p w:rsidR="00E9378E" w:rsidRPr="0032050A" w:rsidRDefault="00230661">
      <w:pPr>
        <w:pStyle w:val="Default"/>
        <w:spacing w:after="23"/>
        <w:ind w:left="624"/>
        <w:jc w:val="both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t xml:space="preserve">(4) A jegyző biztosítja a védett értékekre vonatkozó, a hatósági eljárásban keletkezett dokumentumok és iratok másolatainak nyilvántartásba juttatását. </w:t>
      </w:r>
    </w:p>
    <w:p w:rsidR="00E9378E" w:rsidRDefault="00230661">
      <w:pPr>
        <w:pStyle w:val="Default"/>
        <w:ind w:left="624"/>
        <w:jc w:val="both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t>(5) A nyilvántartásba bárki betekinthet.</w:t>
      </w:r>
    </w:p>
    <w:p w:rsidR="00ED4260" w:rsidRDefault="00ED4260">
      <w:pPr>
        <w:pStyle w:val="Default"/>
        <w:ind w:left="624"/>
        <w:jc w:val="both"/>
        <w:rPr>
          <w:rFonts w:ascii="Times New Roman" w:hAnsi="Times New Roman" w:cs="Times New Roman"/>
        </w:rPr>
      </w:pPr>
    </w:p>
    <w:p w:rsidR="00ED4260" w:rsidRPr="0032050A" w:rsidRDefault="00ED4260">
      <w:pPr>
        <w:pStyle w:val="Default"/>
        <w:ind w:left="624"/>
        <w:jc w:val="both"/>
        <w:rPr>
          <w:rFonts w:ascii="Times New Roman" w:hAnsi="Times New Roman" w:cs="Times New Roman"/>
        </w:rPr>
      </w:pPr>
    </w:p>
    <w:p w:rsidR="00E9378E" w:rsidRPr="00191C7F" w:rsidRDefault="00230661" w:rsidP="00191C7F">
      <w:pPr>
        <w:spacing w:before="36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50A">
        <w:rPr>
          <w:rFonts w:ascii="Times New Roman" w:hAnsi="Times New Roman" w:cs="Times New Roman"/>
          <w:b/>
          <w:sz w:val="24"/>
          <w:szCs w:val="24"/>
        </w:rPr>
        <w:t>6. Helyi védelem fajtáinak meghatározása</w:t>
      </w:r>
    </w:p>
    <w:p w:rsidR="00E9378E" w:rsidRPr="0032050A" w:rsidRDefault="00230661">
      <w:pPr>
        <w:pStyle w:val="Default"/>
        <w:numPr>
          <w:ilvl w:val="0"/>
          <w:numId w:val="1"/>
        </w:numPr>
        <w:ind w:left="624" w:hanging="340"/>
        <w:jc w:val="both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lastRenderedPageBreak/>
        <w:t xml:space="preserve">(1) A helyi védelem területi vagy egyedi védelem lehet. </w:t>
      </w:r>
    </w:p>
    <w:p w:rsidR="00E9378E" w:rsidRPr="0032050A" w:rsidRDefault="00230661">
      <w:pPr>
        <w:pStyle w:val="Default"/>
        <w:spacing w:after="12"/>
        <w:ind w:left="624"/>
        <w:jc w:val="both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t xml:space="preserve">(2) Helyi egyedi védelem a település jellegzetes, értékes, illetve hagyományt őrző építészeti arculatát, településkarakterét meghatározó </w:t>
      </w:r>
    </w:p>
    <w:p w:rsidR="00E9378E" w:rsidRPr="0032050A" w:rsidRDefault="00230661">
      <w:pPr>
        <w:pStyle w:val="Default"/>
        <w:spacing w:after="12"/>
        <w:ind w:left="1134" w:hanging="283"/>
        <w:jc w:val="both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t xml:space="preserve">a) építményre, építményrészletre, </w:t>
      </w:r>
    </w:p>
    <w:p w:rsidR="00E9378E" w:rsidRPr="0032050A" w:rsidRDefault="00230661">
      <w:pPr>
        <w:pStyle w:val="Default"/>
        <w:spacing w:after="12"/>
        <w:ind w:left="1134" w:hanging="283"/>
        <w:jc w:val="both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t xml:space="preserve">b) alkalmazott anyaghasználatra, tömegformálásra, </w:t>
      </w:r>
    </w:p>
    <w:p w:rsidR="00E9378E" w:rsidRPr="0032050A" w:rsidRDefault="00230661">
      <w:pPr>
        <w:pStyle w:val="Default"/>
        <w:spacing w:after="12"/>
        <w:ind w:left="1134" w:hanging="283"/>
        <w:jc w:val="both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t xml:space="preserve">c) homlokzati kialakításra, </w:t>
      </w:r>
    </w:p>
    <w:p w:rsidR="00E9378E" w:rsidRPr="0032050A" w:rsidRDefault="00230661">
      <w:pPr>
        <w:pStyle w:val="Default"/>
        <w:spacing w:after="12"/>
        <w:ind w:left="1134" w:hanging="283"/>
        <w:jc w:val="both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t xml:space="preserve">d) táj- és kertépítészeti alkotásra, </w:t>
      </w:r>
    </w:p>
    <w:p w:rsidR="00E9378E" w:rsidRPr="0032050A" w:rsidRDefault="00230661">
      <w:pPr>
        <w:pStyle w:val="Default"/>
        <w:spacing w:after="12"/>
        <w:ind w:left="1134" w:hanging="283"/>
        <w:jc w:val="both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t xml:space="preserve">e) egyedi tájértékre, növényzetre, </w:t>
      </w:r>
    </w:p>
    <w:p w:rsidR="00E9378E" w:rsidRPr="0032050A" w:rsidRDefault="00230661">
      <w:pPr>
        <w:pStyle w:val="Default"/>
        <w:spacing w:after="12"/>
        <w:ind w:left="1134" w:hanging="283"/>
        <w:jc w:val="both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t xml:space="preserve">f) szoborra, képzőművészeti alkotásra, utcabútorra, valamint </w:t>
      </w:r>
    </w:p>
    <w:p w:rsidR="00E9378E" w:rsidRPr="0032050A" w:rsidRDefault="00230661">
      <w:pPr>
        <w:pStyle w:val="Default"/>
        <w:spacing w:after="12"/>
        <w:ind w:left="1134" w:hanging="283"/>
        <w:jc w:val="both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t xml:space="preserve">g) az a)-f) pontban felsoroltakkal érintett földrészlet, telek egészére vagy részére terjedhet ki. </w:t>
      </w:r>
    </w:p>
    <w:p w:rsidR="00E9378E" w:rsidRPr="0032050A" w:rsidRDefault="00230661">
      <w:pPr>
        <w:pStyle w:val="Default"/>
        <w:spacing w:after="12"/>
        <w:ind w:left="624"/>
        <w:jc w:val="both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t xml:space="preserve">(3) A helyi egyedi védelem alá helyezett építészeti örökség elemeit az </w:t>
      </w:r>
      <w:r w:rsidRPr="0032050A">
        <w:rPr>
          <w:rFonts w:ascii="Times New Roman" w:hAnsi="Times New Roman" w:cs="Times New Roman"/>
          <w:i/>
          <w:iCs/>
        </w:rPr>
        <w:t>1. melléklet</w:t>
      </w:r>
      <w:r w:rsidRPr="0032050A">
        <w:rPr>
          <w:rFonts w:ascii="Times New Roman" w:hAnsi="Times New Roman" w:cs="Times New Roman"/>
        </w:rPr>
        <w:t xml:space="preserve"> tartalmazza. </w:t>
      </w:r>
    </w:p>
    <w:p w:rsidR="00E9378E" w:rsidRPr="0032050A" w:rsidRDefault="00230661">
      <w:pPr>
        <w:pStyle w:val="Default"/>
        <w:ind w:left="624"/>
        <w:jc w:val="both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t xml:space="preserve">(4) A (3) bekezdés szerinti építészeti örökség térképi bemutatását az </w:t>
      </w:r>
      <w:r w:rsidRPr="0032050A">
        <w:rPr>
          <w:rFonts w:ascii="Times New Roman" w:hAnsi="Times New Roman" w:cs="Times New Roman"/>
          <w:i/>
          <w:iCs/>
        </w:rPr>
        <w:t xml:space="preserve">2. melléklet </w:t>
      </w:r>
      <w:r w:rsidRPr="0032050A">
        <w:rPr>
          <w:rFonts w:ascii="Times New Roman" w:hAnsi="Times New Roman" w:cs="Times New Roman"/>
        </w:rPr>
        <w:t xml:space="preserve">tartalmazza. </w:t>
      </w:r>
    </w:p>
    <w:p w:rsidR="00E9378E" w:rsidRPr="00191C7F" w:rsidRDefault="00230661" w:rsidP="00191C7F">
      <w:pPr>
        <w:spacing w:before="36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50A">
        <w:rPr>
          <w:rFonts w:ascii="Times New Roman" w:hAnsi="Times New Roman" w:cs="Times New Roman"/>
          <w:b/>
          <w:sz w:val="24"/>
          <w:szCs w:val="24"/>
        </w:rPr>
        <w:t>7. Az egyedi védelemhez kapcsolódó tulajdonosi kötelezettségek</w:t>
      </w:r>
    </w:p>
    <w:p w:rsidR="00E9378E" w:rsidRPr="0032050A" w:rsidRDefault="00230661">
      <w:pPr>
        <w:pStyle w:val="Default"/>
        <w:numPr>
          <w:ilvl w:val="0"/>
          <w:numId w:val="1"/>
        </w:numPr>
        <w:ind w:left="624" w:hanging="340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t xml:space="preserve">(1) A helyi védett építmények rendeltetésszerű használatáról, valamint szükségessé váló felújításáról annak tulajdonosa köteles folyamatosan gondoskodni. Ennek költségei a tulajdonost terhelik. </w:t>
      </w:r>
    </w:p>
    <w:p w:rsidR="00E9378E" w:rsidRPr="0032050A" w:rsidRDefault="00230661">
      <w:pPr>
        <w:pStyle w:val="Default"/>
        <w:spacing w:after="13"/>
        <w:ind w:left="624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t xml:space="preserve">(2) A helyi védett értékek megfelelő fenntartását és megőrzését elsősorban a rendeltetésnek megfelelő használattal kell biztosítani. A használat a helyi védett érték történeti, művészeti értékeit nem veszélyezteti. </w:t>
      </w:r>
    </w:p>
    <w:p w:rsidR="00E9378E" w:rsidRPr="0032050A" w:rsidRDefault="00230661">
      <w:pPr>
        <w:pStyle w:val="Default"/>
        <w:spacing w:after="13"/>
        <w:ind w:left="624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t xml:space="preserve">(3) A helyi védelem alatt álló elemet nem veszélyeztetheti, településképi vagy műszaki szempontból károsan nem befolyásolhatja az adott építészeti örökségen vagy közvetlen környezetében végzett építési tevékenység, területhasználat. </w:t>
      </w:r>
    </w:p>
    <w:p w:rsidR="00E9378E" w:rsidRPr="0032050A" w:rsidRDefault="00230661">
      <w:pPr>
        <w:pStyle w:val="Default"/>
        <w:ind w:left="624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t xml:space="preserve">(4) Amennyiben a rendeltetéstől eltérő használat a védett érték állagának romlásához vagy megsemmisüléséhez vezetne, úgy e használatot —a hatályos jogszabályok keretei között— az illetékes építésügyi hatóság korlátozza, illetve megtiltja. </w:t>
      </w:r>
    </w:p>
    <w:p w:rsidR="00E9378E" w:rsidRPr="0032050A" w:rsidRDefault="00E9378E">
      <w:pPr>
        <w:pStyle w:val="Default"/>
        <w:rPr>
          <w:rFonts w:ascii="Times New Roman" w:hAnsi="Times New Roman" w:cs="Times New Roman"/>
        </w:rPr>
      </w:pPr>
    </w:p>
    <w:p w:rsidR="00E9378E" w:rsidRPr="0032050A" w:rsidRDefault="00230661">
      <w:pPr>
        <w:pStyle w:val="Default"/>
        <w:numPr>
          <w:ilvl w:val="0"/>
          <w:numId w:val="1"/>
        </w:numPr>
        <w:spacing w:after="12"/>
        <w:ind w:left="624" w:hanging="340"/>
        <w:jc w:val="both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t xml:space="preserve">(1) A védett építmények külső vagy belső felújítási, helyreállítás, bővítési vagy bontási, továbbá a védett építmény jellegét, megjelenését bármely módon érintő munkát —függetlenül attól, hogy az építési engedély alapján, vagy anélkül végezhető — megkezdeni és végezni, valamint a védett építmény rendeltetését megváltoztatni csak településképi véleményezési eljárás során a települési főépítész ajánlása szerint lehet. </w:t>
      </w:r>
    </w:p>
    <w:p w:rsidR="00E9378E" w:rsidRPr="0032050A" w:rsidRDefault="00230661">
      <w:pPr>
        <w:pStyle w:val="Default"/>
        <w:spacing w:after="12"/>
        <w:ind w:left="624"/>
        <w:jc w:val="both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t xml:space="preserve">(2) A helyi egyedi védett építmények megóvásának, fenntartásának, helyre-, vagy visszaállításának, jókarban tartásának biztosítását az önkormányzat a következők szerint segíti elő: </w:t>
      </w:r>
    </w:p>
    <w:p w:rsidR="00E9378E" w:rsidRPr="0032050A" w:rsidRDefault="00230661">
      <w:pPr>
        <w:pStyle w:val="Default"/>
        <w:spacing w:after="12"/>
        <w:ind w:left="1134" w:hanging="227"/>
        <w:jc w:val="both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t xml:space="preserve">a) a pályázat útján elnyerhető önkormányzati támogatással, </w:t>
      </w:r>
    </w:p>
    <w:p w:rsidR="00E9378E" w:rsidRPr="0032050A" w:rsidRDefault="00230661">
      <w:pPr>
        <w:pStyle w:val="Default"/>
        <w:spacing w:after="12"/>
        <w:ind w:left="1134" w:hanging="227"/>
        <w:jc w:val="both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t xml:space="preserve">b) az építési munkák végzésének idejére fizetendő közterület-használat díj elengedésével, </w:t>
      </w:r>
    </w:p>
    <w:p w:rsidR="00E9378E" w:rsidRPr="0032050A" w:rsidRDefault="00230661">
      <w:pPr>
        <w:pStyle w:val="Default"/>
        <w:spacing w:after="12"/>
        <w:ind w:left="1134" w:hanging="227"/>
        <w:jc w:val="both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t xml:space="preserve">c) az önkormányzati felújítási pályázatokon való részvétel esetén a helyi védett értékek előnyben részesítésével, </w:t>
      </w:r>
    </w:p>
    <w:p w:rsidR="00E9378E" w:rsidRPr="0032050A" w:rsidRDefault="00230661">
      <w:pPr>
        <w:pStyle w:val="Default"/>
        <w:ind w:left="1134" w:hanging="227"/>
        <w:jc w:val="both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t>d) szakmai tanácsadással.</w:t>
      </w:r>
    </w:p>
    <w:p w:rsidR="00E9378E" w:rsidRPr="0032050A" w:rsidRDefault="00230661" w:rsidP="00191C7F">
      <w:pPr>
        <w:pStyle w:val="Listaszerbekezds1"/>
        <w:keepNext/>
        <w:tabs>
          <w:tab w:val="left" w:pos="6430"/>
        </w:tabs>
        <w:spacing w:before="720"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50A">
        <w:rPr>
          <w:rFonts w:ascii="Times New Roman" w:hAnsi="Times New Roman" w:cs="Times New Roman"/>
          <w:b/>
          <w:sz w:val="24"/>
          <w:szCs w:val="24"/>
        </w:rPr>
        <w:lastRenderedPageBreak/>
        <w:t>III. FEJEZET</w:t>
      </w:r>
    </w:p>
    <w:p w:rsidR="00E9378E" w:rsidRPr="0032050A" w:rsidRDefault="00230661">
      <w:pPr>
        <w:pStyle w:val="Listaszerbekezds1"/>
        <w:tabs>
          <w:tab w:val="left" w:pos="6430"/>
        </w:tabs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32050A">
        <w:rPr>
          <w:rFonts w:ascii="Times New Roman" w:hAnsi="Times New Roman" w:cs="Times New Roman"/>
          <w:b/>
          <w:sz w:val="24"/>
          <w:szCs w:val="24"/>
        </w:rPr>
        <w:t>A TELEPÜLÉSKÉPI SZEMPONTBÓL MEGHATÁROZÓ TERÜLETEK</w:t>
      </w:r>
    </w:p>
    <w:p w:rsidR="00E9378E" w:rsidRPr="00191C7F" w:rsidRDefault="00230661" w:rsidP="00191C7F">
      <w:pPr>
        <w:spacing w:before="36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50A">
        <w:rPr>
          <w:rFonts w:ascii="Times New Roman" w:hAnsi="Times New Roman" w:cs="Times New Roman"/>
          <w:b/>
          <w:sz w:val="24"/>
          <w:szCs w:val="24"/>
        </w:rPr>
        <w:t>8. A településképi szempontból meghatározó területek megállapítása</w:t>
      </w:r>
    </w:p>
    <w:p w:rsidR="00E9378E" w:rsidRPr="0032050A" w:rsidRDefault="00230661">
      <w:pPr>
        <w:pStyle w:val="Default"/>
        <w:numPr>
          <w:ilvl w:val="0"/>
          <w:numId w:val="1"/>
        </w:numPr>
        <w:spacing w:line="276" w:lineRule="auto"/>
        <w:ind w:left="624" w:hanging="340"/>
        <w:jc w:val="both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t>(1) A településszerkezet, településkarakter, tájképi elem és egyéb helyi adottság alapján a településképi szempontból meghatározó területek:</w:t>
      </w:r>
    </w:p>
    <w:p w:rsidR="00E9378E" w:rsidRPr="0032050A" w:rsidRDefault="00230661">
      <w:pPr>
        <w:pStyle w:val="Default"/>
        <w:spacing w:line="276" w:lineRule="auto"/>
        <w:ind w:left="1191" w:hanging="283"/>
        <w:jc w:val="both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t>a)</w:t>
      </w:r>
      <w:r w:rsidRPr="0032050A">
        <w:rPr>
          <w:rFonts w:ascii="Times New Roman" w:hAnsi="Times New Roman" w:cs="Times New Roman"/>
        </w:rPr>
        <w:tab/>
        <w:t>történeti településrész</w:t>
      </w:r>
    </w:p>
    <w:p w:rsidR="00E9378E" w:rsidRPr="0032050A" w:rsidRDefault="00230661">
      <w:pPr>
        <w:pStyle w:val="Default"/>
        <w:spacing w:line="276" w:lineRule="auto"/>
        <w:ind w:left="1191" w:hanging="283"/>
        <w:jc w:val="both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t>b) átalakuló, új településrész</w:t>
      </w:r>
    </w:p>
    <w:p w:rsidR="00E9378E" w:rsidRPr="0032050A" w:rsidRDefault="00230661">
      <w:pPr>
        <w:pStyle w:val="Default"/>
        <w:spacing w:line="276" w:lineRule="auto"/>
        <w:ind w:left="1191" w:hanging="283"/>
        <w:jc w:val="both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t>c) gazdasági területek</w:t>
      </w:r>
    </w:p>
    <w:p w:rsidR="00E9378E" w:rsidRPr="0032050A" w:rsidRDefault="00230661">
      <w:pPr>
        <w:pStyle w:val="Default"/>
        <w:spacing w:line="276" w:lineRule="auto"/>
        <w:ind w:left="1191" w:hanging="283"/>
        <w:jc w:val="both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t>d) zöldterületek</w:t>
      </w:r>
    </w:p>
    <w:p w:rsidR="00E9378E" w:rsidRPr="0032050A" w:rsidRDefault="00230661">
      <w:pPr>
        <w:pStyle w:val="Default"/>
        <w:spacing w:line="276" w:lineRule="auto"/>
        <w:ind w:left="1191" w:hanging="283"/>
        <w:jc w:val="both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t>e) beépítésre nem szánt területek</w:t>
      </w:r>
    </w:p>
    <w:p w:rsidR="00E9378E" w:rsidRPr="0032050A" w:rsidRDefault="00230661">
      <w:pPr>
        <w:pStyle w:val="Default"/>
        <w:spacing w:line="276" w:lineRule="auto"/>
        <w:ind w:left="624"/>
        <w:jc w:val="both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t xml:space="preserve">(2) A településképi szempontból meghatározó területek térképi lehatárolását jelen rendelet 2. számú melléklete </w:t>
      </w:r>
      <w:r w:rsidR="00ED4260">
        <w:rPr>
          <w:rFonts w:ascii="Times New Roman" w:hAnsi="Times New Roman" w:cs="Times New Roman"/>
        </w:rPr>
        <w:t>tartalmazza</w:t>
      </w:r>
      <w:r w:rsidRPr="0032050A">
        <w:rPr>
          <w:rFonts w:ascii="Times New Roman" w:hAnsi="Times New Roman" w:cs="Times New Roman"/>
        </w:rPr>
        <w:t>.</w:t>
      </w:r>
    </w:p>
    <w:p w:rsidR="00E9378E" w:rsidRPr="0032050A" w:rsidRDefault="00230661">
      <w:pPr>
        <w:pStyle w:val="Default"/>
        <w:spacing w:before="720" w:line="276" w:lineRule="auto"/>
        <w:jc w:val="center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  <w:b/>
          <w:bCs/>
        </w:rPr>
        <w:t>IV. FEJEZET</w:t>
      </w:r>
    </w:p>
    <w:p w:rsidR="00E9378E" w:rsidRPr="0032050A" w:rsidRDefault="00230661">
      <w:pPr>
        <w:pStyle w:val="Listaszerbekezds1"/>
        <w:tabs>
          <w:tab w:val="left" w:pos="6430"/>
        </w:tabs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32050A">
        <w:rPr>
          <w:rFonts w:ascii="Times New Roman" w:hAnsi="Times New Roman" w:cs="Times New Roman"/>
          <w:b/>
          <w:i/>
          <w:sz w:val="24"/>
          <w:szCs w:val="24"/>
        </w:rPr>
        <w:t>A TELEPÜLÉSKÉPI KÖVETELMÉNYEK</w:t>
      </w:r>
    </w:p>
    <w:p w:rsidR="00E9378E" w:rsidRPr="0032050A" w:rsidRDefault="00230661">
      <w:pPr>
        <w:spacing w:before="360" w:after="240"/>
        <w:jc w:val="center"/>
        <w:rPr>
          <w:rFonts w:ascii="Times New Roman" w:hAnsi="Times New Roman" w:cs="Times New Roman"/>
          <w:sz w:val="24"/>
          <w:szCs w:val="24"/>
        </w:rPr>
      </w:pPr>
      <w:r w:rsidRPr="0032050A">
        <w:rPr>
          <w:rFonts w:ascii="Times New Roman" w:hAnsi="Times New Roman" w:cs="Times New Roman"/>
          <w:b/>
          <w:sz w:val="24"/>
          <w:szCs w:val="24"/>
        </w:rPr>
        <w:t>9. A településképi szempontból meghatározó területekre vonatkozó területi építészeti követelmények</w:t>
      </w:r>
    </w:p>
    <w:p w:rsidR="00E9378E" w:rsidRPr="0032050A" w:rsidRDefault="00230661">
      <w:pPr>
        <w:numPr>
          <w:ilvl w:val="0"/>
          <w:numId w:val="1"/>
        </w:numPr>
        <w:spacing w:after="0"/>
        <w:ind w:left="624" w:hanging="340"/>
        <w:jc w:val="both"/>
        <w:rPr>
          <w:rFonts w:ascii="Times New Roman" w:hAnsi="Times New Roman" w:cs="Times New Roman"/>
          <w:sz w:val="24"/>
          <w:szCs w:val="24"/>
        </w:rPr>
      </w:pPr>
      <w:r w:rsidRPr="0032050A">
        <w:rPr>
          <w:rFonts w:ascii="Times New Roman" w:hAnsi="Times New Roman" w:cs="Times New Roman"/>
          <w:sz w:val="24"/>
          <w:szCs w:val="24"/>
        </w:rPr>
        <w:t>(1) A történeti településrészre vonatkozó területi építészeti követelmények:</w:t>
      </w:r>
    </w:p>
    <w:p w:rsidR="00E9378E" w:rsidRPr="0032050A" w:rsidRDefault="00230661">
      <w:pPr>
        <w:pStyle w:val="Default"/>
        <w:ind w:left="1134" w:hanging="283"/>
        <w:jc w:val="both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t>a)</w:t>
      </w:r>
      <w:r w:rsidRPr="0032050A">
        <w:rPr>
          <w:rFonts w:ascii="Times New Roman" w:hAnsi="Times New Roman" w:cs="Times New Roman"/>
        </w:rPr>
        <w:tab/>
        <w:t xml:space="preserve">a beépítés telepítési módja tekintetében illeszkedni kell történelmileg kialakult környező és jellemző telepítési módhoz, a kialakult közterület-hálózat nem változtatható meg, </w:t>
      </w:r>
    </w:p>
    <w:p w:rsidR="00E9378E" w:rsidRPr="0032050A" w:rsidRDefault="00230661">
      <w:pPr>
        <w:pStyle w:val="Default"/>
        <w:ind w:left="1134" w:hanging="283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t>b)</w:t>
      </w:r>
      <w:r w:rsidRPr="0032050A">
        <w:rPr>
          <w:rFonts w:ascii="Times New Roman" w:hAnsi="Times New Roman" w:cs="Times New Roman"/>
        </w:rPr>
        <w:tab/>
        <w:t xml:space="preserve">új épületeket a kialakult, jellemző utcai térfal síkjához igazodóan kell elhelyezni, </w:t>
      </w:r>
    </w:p>
    <w:p w:rsidR="00E9378E" w:rsidRPr="0032050A" w:rsidRDefault="00230661">
      <w:pPr>
        <w:pStyle w:val="Default"/>
        <w:ind w:left="1134" w:hanging="283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t>c)</w:t>
      </w:r>
      <w:r w:rsidRPr="0032050A">
        <w:rPr>
          <w:rFonts w:ascii="Times New Roman" w:hAnsi="Times New Roman" w:cs="Times New Roman"/>
        </w:rPr>
        <w:tab/>
        <w:t xml:space="preserve">a közterület felé tömör kerítés létesíthető fa, kő, nyerstégla anyagokból, vagy vakolt felülettel, ha az utcában kialakult utcaképhez való illeszkedés ezt megköveteli, </w:t>
      </w:r>
    </w:p>
    <w:p w:rsidR="00E9378E" w:rsidRPr="0032050A" w:rsidRDefault="00230661">
      <w:pPr>
        <w:pStyle w:val="Default"/>
        <w:ind w:left="1134" w:hanging="283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t>d)</w:t>
      </w:r>
      <w:r w:rsidRPr="0032050A">
        <w:rPr>
          <w:rFonts w:ascii="Times New Roman" w:hAnsi="Times New Roman" w:cs="Times New Roman"/>
        </w:rPr>
        <w:tab/>
        <w:t xml:space="preserve">a kerítés magasságát a szomszédos meglevő kerítések magasságához illeszkedően kell meghatározni, </w:t>
      </w:r>
    </w:p>
    <w:p w:rsidR="00E9378E" w:rsidRPr="0032050A" w:rsidRDefault="00230661">
      <w:pPr>
        <w:spacing w:after="0"/>
        <w:ind w:left="1134" w:hanging="28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050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e) egyéb helyeken a telek közterületi határvonalán áttört kerítés létesíthető, továbbá sövény telepíthető. </w:t>
      </w:r>
    </w:p>
    <w:p w:rsidR="00E9378E" w:rsidRPr="0032050A" w:rsidRDefault="00230661">
      <w:pPr>
        <w:spacing w:after="0"/>
        <w:ind w:left="964" w:hanging="397"/>
        <w:jc w:val="both"/>
        <w:rPr>
          <w:rFonts w:ascii="Times New Roman" w:hAnsi="Times New Roman" w:cs="Times New Roman"/>
          <w:sz w:val="24"/>
          <w:szCs w:val="24"/>
        </w:rPr>
      </w:pPr>
      <w:r w:rsidRPr="0032050A">
        <w:rPr>
          <w:rFonts w:ascii="Times New Roman" w:hAnsi="Times New Roman" w:cs="Times New Roman"/>
          <w:sz w:val="24"/>
          <w:szCs w:val="24"/>
        </w:rPr>
        <w:t>(2) Az átalakuló, új településrészre vonatkozó területi építészeti követelmények:</w:t>
      </w:r>
    </w:p>
    <w:p w:rsidR="00E9378E" w:rsidRPr="0032050A" w:rsidRDefault="00230661">
      <w:pPr>
        <w:pStyle w:val="Default"/>
        <w:ind w:left="1134" w:hanging="283"/>
        <w:jc w:val="both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t>a)</w:t>
      </w:r>
      <w:r w:rsidRPr="0032050A">
        <w:rPr>
          <w:rFonts w:ascii="Times New Roman" w:hAnsi="Times New Roman" w:cs="Times New Roman"/>
        </w:rPr>
        <w:tab/>
        <w:t>A beépítés telepítési módja tekintetében illeszkedni kell a kialakult környező és jellemző telepítési módokhoz, amely előkertes vagy az utcai térfal síkjához igazodó előkert nélküli is lehet, kötelezően alkalmazandó telepítési mód nem kerül előírásra.</w:t>
      </w:r>
    </w:p>
    <w:p w:rsidR="00E9378E" w:rsidRPr="0032050A" w:rsidRDefault="00230661">
      <w:pPr>
        <w:pStyle w:val="Default"/>
        <w:ind w:left="1134" w:hanging="283"/>
        <w:jc w:val="both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t>b)</w:t>
      </w:r>
      <w:r w:rsidRPr="0032050A">
        <w:rPr>
          <w:rFonts w:ascii="Times New Roman" w:hAnsi="Times New Roman" w:cs="Times New Roman"/>
        </w:rPr>
        <w:tab/>
        <w:t>Telepítés szempontjából az illeszkedés azt jelenti, hogy a közvetlenül szomszédos telkeken kialakult előkert méretet kell alkalmazni új épület telepítése során, ha nincs szomszédos épület, akkor az előkert mérete 5m.</w:t>
      </w:r>
    </w:p>
    <w:p w:rsidR="00E9378E" w:rsidRPr="0032050A" w:rsidRDefault="00230661">
      <w:pPr>
        <w:pStyle w:val="Default"/>
        <w:ind w:left="1134" w:hanging="283"/>
        <w:jc w:val="both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t>c)</w:t>
      </w:r>
      <w:r w:rsidRPr="0032050A">
        <w:rPr>
          <w:rFonts w:ascii="Times New Roman" w:hAnsi="Times New Roman" w:cs="Times New Roman"/>
        </w:rPr>
        <w:tab/>
        <w:t>Ha a két szomszédos épület előkertje eltérő, a telepítés során tervezői döntés, hogy melyik szomszédhoz igazodjon az épület.</w:t>
      </w:r>
    </w:p>
    <w:p w:rsidR="00E9378E" w:rsidRPr="0032050A" w:rsidRDefault="00230661">
      <w:pPr>
        <w:pStyle w:val="Default"/>
        <w:ind w:left="1134" w:hanging="283"/>
        <w:jc w:val="both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t>d)</w:t>
      </w:r>
      <w:r w:rsidRPr="0032050A">
        <w:rPr>
          <w:rFonts w:ascii="Times New Roman" w:hAnsi="Times New Roman" w:cs="Times New Roman"/>
        </w:rPr>
        <w:tab/>
        <w:t xml:space="preserve">A közterület felé tömör kerítés létesíthető fa, kő, nyerstégla anyagokból, vagy vakolt felülettel, ha az utcában kialakult utcakép előkert nélküli. Előkertes helyeken </w:t>
      </w:r>
      <w:r w:rsidRPr="0032050A">
        <w:rPr>
          <w:rFonts w:ascii="Times New Roman" w:hAnsi="Times New Roman" w:cs="Times New Roman"/>
        </w:rPr>
        <w:lastRenderedPageBreak/>
        <w:t>a telek közterületi határvonalán áttört kerítés létesíthető, továbbá sövény telepíthető.</w:t>
      </w:r>
    </w:p>
    <w:p w:rsidR="00E9378E" w:rsidRPr="0032050A" w:rsidRDefault="00230661">
      <w:pPr>
        <w:pStyle w:val="Default"/>
        <w:ind w:left="1134" w:hanging="283"/>
        <w:jc w:val="both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t>e)</w:t>
      </w:r>
      <w:r w:rsidRPr="0032050A">
        <w:rPr>
          <w:rFonts w:ascii="Times New Roman" w:hAnsi="Times New Roman" w:cs="Times New Roman"/>
        </w:rPr>
        <w:tab/>
        <w:t>A kerítés magasságát a szomszédos meglevő kerítések magasságához illeszkedően kell meghatározni,</w:t>
      </w:r>
    </w:p>
    <w:p w:rsidR="00E9378E" w:rsidRPr="0032050A" w:rsidRDefault="00230661">
      <w:pPr>
        <w:spacing w:after="0"/>
        <w:ind w:left="907" w:hanging="397"/>
        <w:jc w:val="both"/>
        <w:rPr>
          <w:rFonts w:ascii="Times New Roman" w:hAnsi="Times New Roman" w:cs="Times New Roman"/>
          <w:sz w:val="24"/>
          <w:szCs w:val="24"/>
        </w:rPr>
      </w:pPr>
      <w:r w:rsidRPr="0032050A">
        <w:rPr>
          <w:rFonts w:ascii="Times New Roman" w:hAnsi="Times New Roman" w:cs="Times New Roman"/>
          <w:color w:val="auto"/>
          <w:sz w:val="24"/>
          <w:szCs w:val="24"/>
        </w:rPr>
        <w:t>(3) A gazdasági területekre vonatkozó területi építészeti követelmények:</w:t>
      </w:r>
    </w:p>
    <w:p w:rsidR="00E9378E" w:rsidRPr="0032050A" w:rsidRDefault="00230661">
      <w:pPr>
        <w:spacing w:after="0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32050A">
        <w:rPr>
          <w:rFonts w:ascii="Times New Roman" w:hAnsi="Times New Roman" w:cs="Times New Roman"/>
          <w:sz w:val="24"/>
          <w:szCs w:val="24"/>
        </w:rPr>
        <w:t>a)</w:t>
      </w:r>
      <w:r w:rsidRPr="0032050A">
        <w:rPr>
          <w:rFonts w:ascii="Times New Roman" w:hAnsi="Times New Roman" w:cs="Times New Roman"/>
          <w:sz w:val="24"/>
          <w:szCs w:val="24"/>
        </w:rPr>
        <w:tab/>
        <w:t>A beépítés telepítési módja tekintetében szabadon álló beépítés a kötelező.</w:t>
      </w:r>
    </w:p>
    <w:p w:rsidR="00E9378E" w:rsidRPr="0032050A" w:rsidRDefault="00230661">
      <w:pPr>
        <w:spacing w:after="0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32050A">
        <w:rPr>
          <w:rFonts w:ascii="Times New Roman" w:hAnsi="Times New Roman" w:cs="Times New Roman"/>
          <w:sz w:val="24"/>
          <w:szCs w:val="24"/>
        </w:rPr>
        <w:t>b)</w:t>
      </w:r>
      <w:r w:rsidRPr="0032050A">
        <w:rPr>
          <w:rFonts w:ascii="Times New Roman" w:hAnsi="Times New Roman" w:cs="Times New Roman"/>
          <w:sz w:val="24"/>
          <w:szCs w:val="24"/>
        </w:rPr>
        <w:tab/>
        <w:t>Az épületek köré növénysávot telepíteni kötelező.</w:t>
      </w:r>
    </w:p>
    <w:p w:rsidR="00E9378E" w:rsidRPr="0032050A" w:rsidRDefault="00230661">
      <w:pPr>
        <w:spacing w:after="0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32050A">
        <w:rPr>
          <w:rFonts w:ascii="Times New Roman" w:hAnsi="Times New Roman" w:cs="Times New Roman"/>
          <w:sz w:val="24"/>
          <w:szCs w:val="24"/>
        </w:rPr>
        <w:t>c)</w:t>
      </w:r>
      <w:r w:rsidRPr="0032050A">
        <w:rPr>
          <w:rFonts w:ascii="Times New Roman" w:hAnsi="Times New Roman" w:cs="Times New Roman"/>
          <w:sz w:val="24"/>
          <w:szCs w:val="24"/>
        </w:rPr>
        <w:tab/>
        <w:t>Telek közterületi határvonalán áttört kerítés létesíthető, továbbá sövény telepíthető.</w:t>
      </w:r>
    </w:p>
    <w:p w:rsidR="00E9378E" w:rsidRPr="0032050A" w:rsidRDefault="00230661">
      <w:pPr>
        <w:spacing w:after="0"/>
        <w:ind w:left="850" w:hanging="340"/>
        <w:jc w:val="both"/>
        <w:rPr>
          <w:rFonts w:ascii="Times New Roman" w:hAnsi="Times New Roman" w:cs="Times New Roman"/>
          <w:sz w:val="24"/>
          <w:szCs w:val="24"/>
        </w:rPr>
      </w:pPr>
      <w:r w:rsidRPr="0032050A">
        <w:rPr>
          <w:rFonts w:ascii="Times New Roman" w:hAnsi="Times New Roman" w:cs="Times New Roman"/>
          <w:sz w:val="24"/>
          <w:szCs w:val="24"/>
        </w:rPr>
        <w:t>(4) A zöldterületekre vonatkozó területi építészeti követelmények:</w:t>
      </w:r>
    </w:p>
    <w:p w:rsidR="00E9378E" w:rsidRPr="0032050A" w:rsidRDefault="00230661">
      <w:p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32050A">
        <w:rPr>
          <w:rFonts w:ascii="Times New Roman" w:hAnsi="Times New Roman" w:cs="Times New Roman"/>
          <w:sz w:val="24"/>
          <w:szCs w:val="24"/>
        </w:rPr>
        <w:t>a)</w:t>
      </w:r>
      <w:r w:rsidRPr="0032050A">
        <w:rPr>
          <w:rFonts w:ascii="Times New Roman" w:hAnsi="Times New Roman" w:cs="Times New Roman"/>
          <w:sz w:val="24"/>
          <w:szCs w:val="24"/>
        </w:rPr>
        <w:tab/>
        <w:t>A beépítés telepítési módja tekintetében szabadon álló beépítés a kötelező.</w:t>
      </w:r>
    </w:p>
    <w:p w:rsidR="00E9378E" w:rsidRPr="0032050A" w:rsidRDefault="00230661">
      <w:p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32050A">
        <w:rPr>
          <w:rFonts w:ascii="Times New Roman" w:hAnsi="Times New Roman" w:cs="Times New Roman"/>
          <w:sz w:val="24"/>
          <w:szCs w:val="24"/>
        </w:rPr>
        <w:t>b)</w:t>
      </w:r>
      <w:r w:rsidRPr="0032050A">
        <w:rPr>
          <w:rFonts w:ascii="Times New Roman" w:hAnsi="Times New Roman" w:cs="Times New Roman"/>
          <w:sz w:val="24"/>
          <w:szCs w:val="24"/>
        </w:rPr>
        <w:tab/>
        <w:t xml:space="preserve">Épületek és egyéb építmények elhelyezése a tájkép jellegét megváltoztatása nélkül történhet. Épületek és egyéb építmények elhelyezése nem ronthatja a terület jelenlegi állapotát, nem veszélyezteti a meglévő növényállományt, ökoszisztémákat és egyéb természeti képződményeket, megtartandók a ligetes területek, facsoportok, további fásítás, erdőtelepítés, erdőterület megújítása az adott termőhely adottságainak megfelelő honos fafajokkal történhet, </w:t>
      </w:r>
    </w:p>
    <w:p w:rsidR="00E9378E" w:rsidRPr="0032050A" w:rsidRDefault="00230661">
      <w:p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32050A">
        <w:rPr>
          <w:rFonts w:ascii="Times New Roman" w:hAnsi="Times New Roman" w:cs="Times New Roman"/>
          <w:sz w:val="24"/>
          <w:szCs w:val="24"/>
        </w:rPr>
        <w:t>c)</w:t>
      </w:r>
      <w:r w:rsidRPr="0032050A">
        <w:rPr>
          <w:rFonts w:ascii="Times New Roman" w:hAnsi="Times New Roman" w:cs="Times New Roman"/>
          <w:sz w:val="24"/>
          <w:szCs w:val="24"/>
        </w:rPr>
        <w:tab/>
        <w:t>Telek közterületi határvonalán áttört kerítés létesíthető, továbbá sövény telepíthető.</w:t>
      </w:r>
    </w:p>
    <w:p w:rsidR="00E9378E" w:rsidRPr="0032050A" w:rsidRDefault="00230661">
      <w:pPr>
        <w:spacing w:after="0"/>
        <w:ind w:left="850" w:hanging="340"/>
        <w:jc w:val="both"/>
        <w:rPr>
          <w:rFonts w:ascii="Times New Roman" w:hAnsi="Times New Roman" w:cs="Times New Roman"/>
          <w:sz w:val="24"/>
          <w:szCs w:val="24"/>
        </w:rPr>
      </w:pPr>
      <w:r w:rsidRPr="0032050A">
        <w:rPr>
          <w:rFonts w:ascii="Times New Roman" w:hAnsi="Times New Roman" w:cs="Times New Roman"/>
          <w:sz w:val="24"/>
          <w:szCs w:val="24"/>
        </w:rPr>
        <w:t>(5) A beépítésre nem szánt területekre vonatkozó területi építészeti követelmények:</w:t>
      </w:r>
    </w:p>
    <w:p w:rsidR="00E9378E" w:rsidRPr="0032050A" w:rsidRDefault="00230661">
      <w:pPr>
        <w:pStyle w:val="Default"/>
        <w:spacing w:after="22"/>
        <w:ind w:left="1134" w:hanging="283"/>
        <w:jc w:val="both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t>a)</w:t>
      </w:r>
      <w:r w:rsidRPr="0032050A">
        <w:rPr>
          <w:rFonts w:ascii="Times New Roman" w:hAnsi="Times New Roman" w:cs="Times New Roman"/>
        </w:rPr>
        <w:tab/>
        <w:t>Épületek és egyéb építmények elhelyezése a tájkép jellegét megváltoztatása nélkül történhet. Épületek és egyéb építmények elhelyezése nem ronthatja a terület jelenlegi állapotát, nem veszélyezteti a meglévő növényállományt, ökoszisztémákat és egyéb természeti képződményeket, a terület beépítetlen jellege megőrizendő, a nedves élőhelyek beépítetlensége biztosítandó, megtartandók a ligetes területek, facsoportok, további fásítás, erdőtelepítés, erdőterület megújítása az adott termőhely adottságainak megfelelő honos fafajokkal történhet.</w:t>
      </w:r>
    </w:p>
    <w:p w:rsidR="00E9378E" w:rsidRPr="0032050A" w:rsidRDefault="00230661">
      <w:pPr>
        <w:pStyle w:val="Default"/>
        <w:spacing w:after="22"/>
        <w:ind w:left="1134" w:hanging="283"/>
        <w:jc w:val="both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t>b)</w:t>
      </w:r>
      <w:r w:rsidRPr="0032050A">
        <w:rPr>
          <w:rFonts w:ascii="Times New Roman" w:hAnsi="Times New Roman" w:cs="Times New Roman"/>
        </w:rPr>
        <w:tab/>
        <w:t>Erdőterületeken vadvédelmi kerítés létesíthető.</w:t>
      </w:r>
    </w:p>
    <w:p w:rsidR="00E9378E" w:rsidRPr="0032050A" w:rsidRDefault="00230661">
      <w:pPr>
        <w:pStyle w:val="Default"/>
        <w:spacing w:after="22"/>
        <w:ind w:left="1134" w:hanging="283"/>
        <w:jc w:val="both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t>c)</w:t>
      </w:r>
      <w:r w:rsidRPr="0032050A">
        <w:rPr>
          <w:rFonts w:ascii="Times New Roman" w:hAnsi="Times New Roman" w:cs="Times New Roman"/>
        </w:rPr>
        <w:tab/>
        <w:t xml:space="preserve">Épületek a természetes környezetbe illesztetten alakítandók ki, oly módon, hogy fő kilátó pontokról ne gátolják a kilátást. </w:t>
      </w:r>
    </w:p>
    <w:p w:rsidR="00E9378E" w:rsidRPr="0032050A" w:rsidRDefault="00230661">
      <w:pPr>
        <w:spacing w:before="480" w:after="240"/>
        <w:jc w:val="center"/>
        <w:rPr>
          <w:rFonts w:ascii="Times New Roman" w:hAnsi="Times New Roman" w:cs="Times New Roman"/>
          <w:sz w:val="24"/>
          <w:szCs w:val="24"/>
        </w:rPr>
      </w:pPr>
      <w:r w:rsidRPr="0032050A">
        <w:rPr>
          <w:rFonts w:ascii="Times New Roman" w:hAnsi="Times New Roman" w:cs="Times New Roman"/>
          <w:b/>
          <w:sz w:val="24"/>
          <w:szCs w:val="24"/>
        </w:rPr>
        <w:t>10. A településképi szempontból meghatározó területekre vonatkozó egyedi építészeti követelmények</w:t>
      </w:r>
    </w:p>
    <w:p w:rsidR="00E9378E" w:rsidRPr="0032050A" w:rsidRDefault="00230661">
      <w:pPr>
        <w:widowControl w:val="0"/>
        <w:numPr>
          <w:ilvl w:val="0"/>
          <w:numId w:val="1"/>
        </w:numPr>
        <w:spacing w:before="120" w:after="0"/>
        <w:ind w:left="624" w:right="113" w:hanging="340"/>
        <w:jc w:val="both"/>
        <w:rPr>
          <w:rFonts w:ascii="Times New Roman" w:hAnsi="Times New Roman" w:cs="Times New Roman"/>
          <w:sz w:val="24"/>
          <w:szCs w:val="24"/>
        </w:rPr>
      </w:pPr>
      <w:r w:rsidRPr="0032050A">
        <w:rPr>
          <w:rFonts w:ascii="Times New Roman" w:hAnsi="Times New Roman" w:cs="Times New Roman"/>
          <w:sz w:val="24"/>
          <w:szCs w:val="24"/>
        </w:rPr>
        <w:t>(1) A homlokzatokon fehér szín, valamint a föld színek vagy egyéb színek esetén azok pasztell árnyalata alkalmazható.</w:t>
      </w:r>
    </w:p>
    <w:p w:rsidR="00E9378E" w:rsidRPr="0032050A" w:rsidRDefault="00230661">
      <w:pPr>
        <w:spacing w:after="60"/>
        <w:ind w:left="624"/>
        <w:jc w:val="both"/>
        <w:rPr>
          <w:rFonts w:ascii="Times New Roman" w:hAnsi="Times New Roman" w:cs="Times New Roman"/>
          <w:sz w:val="24"/>
          <w:szCs w:val="24"/>
        </w:rPr>
      </w:pPr>
      <w:r w:rsidRPr="0032050A">
        <w:rPr>
          <w:rFonts w:ascii="Times New Roman" w:hAnsi="Times New Roman" w:cs="Times New Roman"/>
          <w:sz w:val="24"/>
          <w:szCs w:val="24"/>
        </w:rPr>
        <w:t xml:space="preserve">(2) A telepítendő növényfajok kiválasztásakor a honos, a termőhelyi adottságoknak megfelelő növényfajokat kell telepíteni olyan fajok kiválasztásával, amelyek megfelelnek a termőhelyi feltételeknek, életképesek, összhangban vannak az adott területnek és környezetének funkcióival. A telepítésre javasolt növényzet listáját a </w:t>
      </w:r>
      <w:hyperlink r:id="rId8">
        <w:r w:rsidRPr="0032050A">
          <w:rPr>
            <w:rStyle w:val="Internet-hivatkozs"/>
            <w:rFonts w:ascii="Times New Roman" w:hAnsi="Times New Roman" w:cs="Times New Roman"/>
            <w:sz w:val="24"/>
            <w:szCs w:val="24"/>
          </w:rPr>
          <w:t>http://www.bfnp.hu/hu/novenyjegyzek</w:t>
        </w:r>
      </w:hyperlink>
      <w:r w:rsidRPr="0032050A">
        <w:rPr>
          <w:rFonts w:ascii="Times New Roman" w:hAnsi="Times New Roman" w:cs="Times New Roman"/>
          <w:sz w:val="24"/>
          <w:szCs w:val="24"/>
        </w:rPr>
        <w:t xml:space="preserve"> tartalmazza.</w:t>
      </w:r>
    </w:p>
    <w:p w:rsidR="00E9378E" w:rsidRPr="0032050A" w:rsidRDefault="00230661">
      <w:pPr>
        <w:widowControl w:val="0"/>
        <w:spacing w:after="0"/>
        <w:ind w:left="624"/>
        <w:jc w:val="both"/>
        <w:rPr>
          <w:rFonts w:ascii="Times New Roman" w:hAnsi="Times New Roman" w:cs="Times New Roman"/>
          <w:sz w:val="24"/>
          <w:szCs w:val="24"/>
        </w:rPr>
      </w:pPr>
      <w:r w:rsidRPr="0032050A">
        <w:rPr>
          <w:rFonts w:ascii="Times New Roman" w:hAnsi="Times New Roman" w:cs="Times New Roman"/>
          <w:sz w:val="24"/>
          <w:szCs w:val="24"/>
        </w:rPr>
        <w:t>(3) A történeti településrész</w:t>
      </w:r>
      <w:bookmarkStart w:id="0" w:name="__DdeLink__588_407873788"/>
      <w:r w:rsidRPr="0032050A">
        <w:rPr>
          <w:rFonts w:ascii="Times New Roman" w:hAnsi="Times New Roman" w:cs="Times New Roman"/>
          <w:sz w:val="24"/>
          <w:szCs w:val="24"/>
        </w:rPr>
        <w:t>re vonatkozó egyed</w:t>
      </w:r>
      <w:bookmarkEnd w:id="0"/>
      <w:r w:rsidRPr="0032050A">
        <w:rPr>
          <w:rFonts w:ascii="Times New Roman" w:hAnsi="Times New Roman" w:cs="Times New Roman"/>
          <w:sz w:val="24"/>
          <w:szCs w:val="24"/>
        </w:rPr>
        <w:t>i építészeti követelmények:</w:t>
      </w:r>
    </w:p>
    <w:p w:rsidR="00E9378E" w:rsidRPr="0032050A" w:rsidRDefault="00230661">
      <w:pPr>
        <w:pStyle w:val="Default"/>
        <w:spacing w:after="22"/>
        <w:ind w:left="1134" w:hanging="283"/>
        <w:jc w:val="both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t>a)</w:t>
      </w:r>
      <w:r w:rsidRPr="0032050A">
        <w:rPr>
          <w:rFonts w:ascii="Times New Roman" w:hAnsi="Times New Roman" w:cs="Times New Roman"/>
        </w:rPr>
        <w:tab/>
        <w:t>Épületek csak magastetővel helyezhetők el. A magastető az utcára merőleges gerinccel alakítható ki, oromfalas, vagy kontyolt tetőformával, a tetőhajlásszöge 35 és 45 fok közötti lehet. A tető héjalásának anyagaként a természetes, égett agyag cserép tetőfedő anyagok jellegével, színével harmonizáló földszínek alkalmazhatók.</w:t>
      </w:r>
    </w:p>
    <w:p w:rsidR="00E9378E" w:rsidRPr="0032050A" w:rsidRDefault="00230661">
      <w:pPr>
        <w:pStyle w:val="Default"/>
        <w:spacing w:after="22"/>
        <w:ind w:left="1134" w:hanging="283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t>b)</w:t>
      </w:r>
      <w:r w:rsidRPr="0032050A">
        <w:rPr>
          <w:rFonts w:ascii="Times New Roman" w:hAnsi="Times New Roman" w:cs="Times New Roman"/>
        </w:rPr>
        <w:tab/>
        <w:t>Új beépítésnél alkalmazkodni kell a szomszédos épületek magasságához.</w:t>
      </w:r>
    </w:p>
    <w:p w:rsidR="00E9378E" w:rsidRPr="0032050A" w:rsidRDefault="00230661">
      <w:pPr>
        <w:pStyle w:val="Default"/>
        <w:spacing w:after="22"/>
        <w:ind w:left="1134" w:hanging="283"/>
        <w:jc w:val="both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lastRenderedPageBreak/>
        <w:t>c)</w:t>
      </w:r>
      <w:r w:rsidRPr="0032050A">
        <w:rPr>
          <w:rFonts w:ascii="Times New Roman" w:hAnsi="Times New Roman" w:cs="Times New Roman"/>
        </w:rPr>
        <w:tab/>
      </w:r>
      <w:bookmarkStart w:id="1" w:name="__DdeLink__13781_802536289"/>
      <w:bookmarkEnd w:id="1"/>
      <w:r w:rsidRPr="0032050A">
        <w:rPr>
          <w:rFonts w:ascii="Times New Roman" w:hAnsi="Times New Roman" w:cs="Times New Roman"/>
        </w:rPr>
        <w:t>A történeti beépítésű településrészen az épület utcai homlokvonalán, és attól 5 méteres mélységben legfeljebb 8 méte</w:t>
      </w:r>
      <w:r w:rsidR="005E5E8D">
        <w:rPr>
          <w:rFonts w:ascii="Times New Roman" w:hAnsi="Times New Roman" w:cs="Times New Roman"/>
        </w:rPr>
        <w:t>re</w:t>
      </w:r>
      <w:r w:rsidRPr="0032050A">
        <w:rPr>
          <w:rFonts w:ascii="Times New Roman" w:hAnsi="Times New Roman" w:cs="Times New Roman"/>
        </w:rPr>
        <w:t>s épületszélesség alkalmazható. Épületszélességi korlát nem vonatkozik arra az esetre, ha a szomszédos telkeken kialakult telepítés szerint utcával párhuzamos gerincű épületek találhatók.</w:t>
      </w:r>
    </w:p>
    <w:p w:rsidR="00E9378E" w:rsidRPr="0032050A" w:rsidRDefault="00230661">
      <w:pPr>
        <w:pStyle w:val="Default"/>
        <w:spacing w:after="22"/>
        <w:ind w:left="1134" w:hanging="283"/>
        <w:jc w:val="both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t>d)</w:t>
      </w:r>
      <w:r w:rsidRPr="0032050A">
        <w:rPr>
          <w:rFonts w:ascii="Times New Roman" w:hAnsi="Times New Roman" w:cs="Times New Roman"/>
        </w:rPr>
        <w:tab/>
        <w:t>E rendelet a homlokzatok kialakítására a településrész heterogén megjelenése miatt nem állapít meg egyedi követelményt a homlokzatok színezésének kivételével. A környezethez való illeszkedés határozza meg az egyedi homlokzatkialakítás módját.</w:t>
      </w:r>
    </w:p>
    <w:p w:rsidR="00E9378E" w:rsidRPr="0032050A" w:rsidRDefault="00230661">
      <w:pPr>
        <w:pStyle w:val="Default"/>
        <w:spacing w:after="22"/>
        <w:ind w:left="1134" w:hanging="283"/>
        <w:jc w:val="both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t>e)</w:t>
      </w:r>
      <w:r w:rsidRPr="0032050A">
        <w:rPr>
          <w:rFonts w:ascii="Times New Roman" w:hAnsi="Times New Roman" w:cs="Times New Roman"/>
        </w:rPr>
        <w:tab/>
        <w:t>A meglévő épületek bővítése, átalakítása során az új épületrésznek a meglevő épülethez kell illeszkednie. Kivéve akkor, ha a meglevő épület is átalakításra, felújításra kerül. Ekkor egységes építészeti kialakítással kell a homlokzatot kialakítani.</w:t>
      </w:r>
    </w:p>
    <w:p w:rsidR="00E9378E" w:rsidRPr="0032050A" w:rsidRDefault="00230661">
      <w:pPr>
        <w:spacing w:after="0"/>
        <w:ind w:left="964" w:hanging="283"/>
        <w:jc w:val="both"/>
        <w:rPr>
          <w:rFonts w:ascii="Times New Roman" w:hAnsi="Times New Roman" w:cs="Times New Roman"/>
          <w:sz w:val="24"/>
          <w:szCs w:val="24"/>
        </w:rPr>
      </w:pPr>
      <w:r w:rsidRPr="0032050A">
        <w:rPr>
          <w:rFonts w:ascii="Times New Roman" w:hAnsi="Times New Roman" w:cs="Times New Roman"/>
          <w:sz w:val="24"/>
          <w:szCs w:val="24"/>
        </w:rPr>
        <w:t>(4) Az átalakuló, új településrészre vonatkozó egyedi építészeti követelmények:</w:t>
      </w:r>
    </w:p>
    <w:p w:rsidR="00E9378E" w:rsidRPr="0032050A" w:rsidRDefault="00230661">
      <w:pPr>
        <w:pStyle w:val="Default"/>
        <w:spacing w:after="22"/>
        <w:ind w:left="1134" w:hanging="283"/>
        <w:jc w:val="both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t>a)</w:t>
      </w:r>
      <w:r w:rsidRPr="0032050A">
        <w:rPr>
          <w:rFonts w:ascii="Times New Roman" w:hAnsi="Times New Roman" w:cs="Times New Roman"/>
        </w:rPr>
        <w:tab/>
        <w:t>Épületek csak magastetővel helyezhetők el. A főtömeg tetőhajlásszöge 25 és 50 fok közötti lehet, Alacsonyabb hajlású tetőrészek alkalmazása megengedett a tetőfelület 30 %-ában. A tető héjalásának anyagaként a természetes, égett agyag cserép tetőfedő anyagok jellegével, színével harmonizáló földszínek alkalmazhatók.</w:t>
      </w:r>
    </w:p>
    <w:p w:rsidR="00E9378E" w:rsidRPr="0032050A" w:rsidRDefault="00230661">
      <w:pPr>
        <w:pStyle w:val="Default"/>
        <w:spacing w:after="22"/>
        <w:ind w:left="1134" w:hanging="283"/>
        <w:jc w:val="both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</w:rPr>
        <w:t>b)</w:t>
      </w:r>
      <w:r w:rsidRPr="0032050A">
        <w:rPr>
          <w:rFonts w:ascii="Times New Roman" w:hAnsi="Times New Roman" w:cs="Times New Roman"/>
        </w:rPr>
        <w:tab/>
        <w:t>Új beépítésnél alkalmazkodni kell a szomszédos épületek magasságához.</w:t>
      </w:r>
    </w:p>
    <w:p w:rsidR="00E9378E" w:rsidRPr="0032050A" w:rsidRDefault="00230661">
      <w:pPr>
        <w:spacing w:after="0"/>
        <w:ind w:left="1020" w:hanging="340"/>
        <w:jc w:val="both"/>
        <w:rPr>
          <w:rFonts w:ascii="Times New Roman" w:hAnsi="Times New Roman" w:cs="Times New Roman"/>
          <w:sz w:val="24"/>
          <w:szCs w:val="24"/>
        </w:rPr>
      </w:pPr>
      <w:r w:rsidRPr="0032050A">
        <w:rPr>
          <w:rFonts w:ascii="Times New Roman" w:hAnsi="Times New Roman" w:cs="Times New Roman"/>
          <w:color w:val="auto"/>
          <w:sz w:val="24"/>
          <w:szCs w:val="24"/>
        </w:rPr>
        <w:t>(5) A gazdasági területekre vonatkozó egyedi építészeti követelmények:</w:t>
      </w:r>
    </w:p>
    <w:p w:rsidR="00E9378E" w:rsidRPr="0032050A" w:rsidRDefault="00230661">
      <w:pPr>
        <w:pStyle w:val="Default"/>
        <w:spacing w:after="22"/>
        <w:ind w:left="1134" w:hanging="283"/>
        <w:jc w:val="both"/>
        <w:rPr>
          <w:rFonts w:ascii="Times New Roman" w:hAnsi="Times New Roman" w:cs="Times New Roman"/>
          <w:color w:val="auto"/>
        </w:rPr>
      </w:pPr>
      <w:r w:rsidRPr="0032050A">
        <w:rPr>
          <w:rFonts w:ascii="Times New Roman" w:hAnsi="Times New Roman" w:cs="Times New Roman"/>
          <w:color w:val="auto"/>
        </w:rPr>
        <w:t>a)</w:t>
      </w:r>
      <w:r w:rsidRPr="0032050A">
        <w:rPr>
          <w:rFonts w:ascii="Times New Roman" w:hAnsi="Times New Roman" w:cs="Times New Roman"/>
          <w:color w:val="auto"/>
        </w:rPr>
        <w:tab/>
        <w:t>Épületek csak magastetővel helyezhetők el, hajlásszög tekintetében elfogadható a csarnok fesztávhoz igazodó alacsonyabb érték 15 és 45 fok között.</w:t>
      </w:r>
    </w:p>
    <w:p w:rsidR="00E9378E" w:rsidRPr="0032050A" w:rsidRDefault="00230661">
      <w:pPr>
        <w:pStyle w:val="Default"/>
        <w:spacing w:after="22"/>
        <w:ind w:left="1134" w:hanging="283"/>
        <w:jc w:val="both"/>
        <w:rPr>
          <w:rFonts w:ascii="Times New Roman" w:hAnsi="Times New Roman" w:cs="Times New Roman"/>
          <w:color w:val="auto"/>
        </w:rPr>
      </w:pPr>
      <w:r w:rsidRPr="0032050A">
        <w:rPr>
          <w:rFonts w:ascii="Times New Roman" w:hAnsi="Times New Roman" w:cs="Times New Roman"/>
          <w:color w:val="auto"/>
        </w:rPr>
        <w:t>b)</w:t>
      </w:r>
      <w:r w:rsidRPr="0032050A">
        <w:rPr>
          <w:rFonts w:ascii="Times New Roman" w:hAnsi="Times New Roman" w:cs="Times New Roman"/>
          <w:color w:val="auto"/>
        </w:rPr>
        <w:tab/>
        <w:t>Új beépítésnél alkalmazkodni kell a szomszédos épületek magasságához.</w:t>
      </w:r>
    </w:p>
    <w:p w:rsidR="00E9378E" w:rsidRPr="0032050A" w:rsidRDefault="00230661">
      <w:pPr>
        <w:spacing w:after="0"/>
        <w:ind w:left="1020" w:hanging="3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2050A">
        <w:rPr>
          <w:rFonts w:ascii="Times New Roman" w:hAnsi="Times New Roman" w:cs="Times New Roman"/>
          <w:color w:val="auto"/>
          <w:sz w:val="24"/>
          <w:szCs w:val="24"/>
        </w:rPr>
        <w:t>(6) A zöldterületekre vonatkozó egyedi építészeti követelmények:</w:t>
      </w:r>
    </w:p>
    <w:p w:rsidR="00E9378E" w:rsidRPr="0032050A" w:rsidRDefault="00230661">
      <w:pPr>
        <w:pStyle w:val="Default"/>
        <w:spacing w:after="22"/>
        <w:ind w:left="1134" w:hanging="283"/>
        <w:jc w:val="both"/>
        <w:rPr>
          <w:rFonts w:ascii="Times New Roman" w:hAnsi="Times New Roman" w:cs="Times New Roman"/>
          <w:color w:val="auto"/>
        </w:rPr>
      </w:pPr>
      <w:r w:rsidRPr="0032050A">
        <w:rPr>
          <w:rFonts w:ascii="Times New Roman" w:hAnsi="Times New Roman" w:cs="Times New Roman"/>
          <w:color w:val="auto"/>
        </w:rPr>
        <w:t>a)</w:t>
      </w:r>
      <w:r w:rsidRPr="0032050A">
        <w:rPr>
          <w:rFonts w:ascii="Times New Roman" w:hAnsi="Times New Roman" w:cs="Times New Roman"/>
          <w:color w:val="auto"/>
        </w:rPr>
        <w:tab/>
        <w:t>Épületek csak magastetővel helyezhetők el. A főtömeg tetőhajlásszöge 25 és 50 fok közötti lehet, Alacsonyabb hajlású tetőrészek alkalmazása megengedett a tetőfelület 30 %-ában.</w:t>
      </w:r>
    </w:p>
    <w:p w:rsidR="00E9378E" w:rsidRPr="0032050A" w:rsidRDefault="00230661">
      <w:pPr>
        <w:spacing w:after="0"/>
        <w:ind w:left="964" w:hanging="28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2050A">
        <w:rPr>
          <w:rFonts w:ascii="Times New Roman" w:hAnsi="Times New Roman" w:cs="Times New Roman"/>
          <w:color w:val="auto"/>
          <w:sz w:val="24"/>
          <w:szCs w:val="24"/>
        </w:rPr>
        <w:t>(7) A beépítésre nem szánt területekre vonatkozó egyedi építészeti követelmények:</w:t>
      </w:r>
    </w:p>
    <w:p w:rsidR="00E9378E" w:rsidRPr="0032050A" w:rsidRDefault="00230661">
      <w:pPr>
        <w:pStyle w:val="Default"/>
        <w:spacing w:after="22"/>
        <w:ind w:left="1134" w:hanging="283"/>
        <w:jc w:val="both"/>
        <w:rPr>
          <w:rFonts w:ascii="Times New Roman" w:hAnsi="Times New Roman" w:cs="Times New Roman"/>
          <w:color w:val="auto"/>
        </w:rPr>
      </w:pPr>
      <w:r w:rsidRPr="0032050A">
        <w:rPr>
          <w:rFonts w:ascii="Times New Roman" w:hAnsi="Times New Roman" w:cs="Times New Roman"/>
          <w:color w:val="auto"/>
        </w:rPr>
        <w:t>a)</w:t>
      </w:r>
      <w:r w:rsidRPr="0032050A">
        <w:rPr>
          <w:rFonts w:ascii="Times New Roman" w:hAnsi="Times New Roman" w:cs="Times New Roman"/>
          <w:color w:val="auto"/>
        </w:rPr>
        <w:tab/>
        <w:t>Épületek csak magastetővel helyezhetők el.</w:t>
      </w:r>
    </w:p>
    <w:p w:rsidR="00E9378E" w:rsidRPr="0032050A" w:rsidRDefault="00230661">
      <w:pPr>
        <w:pStyle w:val="Default"/>
        <w:spacing w:after="22"/>
        <w:ind w:left="1134" w:hanging="283"/>
        <w:jc w:val="both"/>
        <w:rPr>
          <w:rFonts w:ascii="Times New Roman" w:hAnsi="Times New Roman" w:cs="Times New Roman"/>
          <w:color w:val="auto"/>
        </w:rPr>
      </w:pPr>
      <w:r w:rsidRPr="0032050A">
        <w:rPr>
          <w:rFonts w:ascii="Times New Roman" w:hAnsi="Times New Roman" w:cs="Times New Roman"/>
          <w:color w:val="auto"/>
        </w:rPr>
        <w:t>b)</w:t>
      </w:r>
      <w:r w:rsidRPr="0032050A">
        <w:rPr>
          <w:rFonts w:ascii="Times New Roman" w:hAnsi="Times New Roman" w:cs="Times New Roman"/>
          <w:color w:val="auto"/>
        </w:rPr>
        <w:tab/>
        <w:t>A külterület védett területein a természetvédelem és tájvédelem elsődleges, az élőhely fenntartását biztosítani kell.</w:t>
      </w:r>
    </w:p>
    <w:p w:rsidR="00E9378E" w:rsidRDefault="00230661">
      <w:pPr>
        <w:spacing w:before="48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50A"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="00AB244E" w:rsidRPr="00AB244E">
        <w:rPr>
          <w:rFonts w:ascii="Times New Roman" w:hAnsi="Times New Roman" w:cs="Times New Roman"/>
          <w:b/>
          <w:sz w:val="24"/>
          <w:szCs w:val="24"/>
        </w:rPr>
        <w:t>Egyedi helyi védelem alatt álló értékekre vonatkozó követelmények</w:t>
      </w:r>
    </w:p>
    <w:p w:rsidR="00AB244E" w:rsidRDefault="00AB244E" w:rsidP="004B6342">
      <w:pPr>
        <w:widowControl w:val="0"/>
        <w:numPr>
          <w:ilvl w:val="0"/>
          <w:numId w:val="1"/>
        </w:numPr>
        <w:spacing w:after="0" w:line="240" w:lineRule="auto"/>
        <w:ind w:left="624" w:right="113" w:hanging="340"/>
        <w:jc w:val="both"/>
        <w:rPr>
          <w:rFonts w:ascii="Times New Roman" w:hAnsi="Times New Roman" w:cs="Times New Roman"/>
          <w:sz w:val="24"/>
          <w:szCs w:val="24"/>
        </w:rPr>
      </w:pPr>
      <w:r w:rsidRPr="00AB244E">
        <w:rPr>
          <w:rFonts w:ascii="Times New Roman" w:hAnsi="Times New Roman" w:cs="Times New Roman"/>
          <w:sz w:val="24"/>
          <w:szCs w:val="24"/>
        </w:rPr>
        <w:t>(1) A helyi egyedi védett építmény felújítása, átalakítása, bővítése esetén meg kell őrizni az épület:</w:t>
      </w:r>
    </w:p>
    <w:p w:rsidR="00AB244E" w:rsidRPr="00AB244E" w:rsidRDefault="004B6342" w:rsidP="004B6342">
      <w:pPr>
        <w:pStyle w:val="Default"/>
        <w:spacing w:after="22"/>
        <w:ind w:left="1134" w:hanging="283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a)</w:t>
      </w:r>
      <w:r>
        <w:rPr>
          <w:rFonts w:ascii="Times New Roman" w:hAnsi="Times New Roman" w:cs="Times New Roman"/>
          <w:color w:val="auto"/>
        </w:rPr>
        <w:tab/>
      </w:r>
      <w:r w:rsidR="00AB244E" w:rsidRPr="00AB244E">
        <w:rPr>
          <w:rFonts w:ascii="Times New Roman" w:hAnsi="Times New Roman" w:cs="Times New Roman"/>
          <w:color w:val="auto"/>
        </w:rPr>
        <w:t xml:space="preserve">tömegformáját, tömegarányait, </w:t>
      </w:r>
    </w:p>
    <w:p w:rsidR="00AB244E" w:rsidRPr="00AB244E" w:rsidRDefault="004B6342" w:rsidP="004B6342">
      <w:pPr>
        <w:pStyle w:val="Default"/>
        <w:spacing w:after="22"/>
        <w:ind w:left="1134" w:hanging="283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b)</w:t>
      </w:r>
      <w:r>
        <w:rPr>
          <w:rFonts w:ascii="Times New Roman" w:hAnsi="Times New Roman" w:cs="Times New Roman"/>
          <w:color w:val="auto"/>
        </w:rPr>
        <w:tab/>
      </w:r>
      <w:r w:rsidR="00AB244E" w:rsidRPr="00AB244E">
        <w:rPr>
          <w:rFonts w:ascii="Times New Roman" w:hAnsi="Times New Roman" w:cs="Times New Roman"/>
          <w:color w:val="auto"/>
        </w:rPr>
        <w:t xml:space="preserve">tetőformáját, tetőfelépítményeit, </w:t>
      </w:r>
    </w:p>
    <w:p w:rsidR="00AB244E" w:rsidRPr="00AB244E" w:rsidRDefault="004B6342" w:rsidP="004B6342">
      <w:pPr>
        <w:pStyle w:val="Default"/>
        <w:spacing w:after="22"/>
        <w:ind w:left="1134" w:hanging="283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c)</w:t>
      </w:r>
      <w:r>
        <w:rPr>
          <w:rFonts w:ascii="Times New Roman" w:hAnsi="Times New Roman" w:cs="Times New Roman"/>
          <w:color w:val="auto"/>
        </w:rPr>
        <w:tab/>
      </w:r>
      <w:r w:rsidR="00AB244E" w:rsidRPr="00AB244E">
        <w:rPr>
          <w:rFonts w:ascii="Times New Roman" w:hAnsi="Times New Roman" w:cs="Times New Roman"/>
          <w:color w:val="auto"/>
        </w:rPr>
        <w:t xml:space="preserve">homlokzati tagozatait, </w:t>
      </w:r>
    </w:p>
    <w:p w:rsidR="00AB244E" w:rsidRPr="00AB244E" w:rsidRDefault="004B6342" w:rsidP="004B6342">
      <w:pPr>
        <w:pStyle w:val="Default"/>
        <w:spacing w:after="22"/>
        <w:ind w:left="1134" w:hanging="283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d)</w:t>
      </w:r>
      <w:r>
        <w:rPr>
          <w:rFonts w:ascii="Times New Roman" w:hAnsi="Times New Roman" w:cs="Times New Roman"/>
          <w:color w:val="auto"/>
        </w:rPr>
        <w:tab/>
      </w:r>
      <w:r w:rsidR="00AB244E" w:rsidRPr="00AB244E">
        <w:rPr>
          <w:rFonts w:ascii="Times New Roman" w:hAnsi="Times New Roman" w:cs="Times New Roman"/>
          <w:color w:val="auto"/>
        </w:rPr>
        <w:t xml:space="preserve">homlokzati díszítőelemeit, </w:t>
      </w:r>
    </w:p>
    <w:p w:rsidR="00AB244E" w:rsidRPr="00AB244E" w:rsidRDefault="004B6342" w:rsidP="004B6342">
      <w:pPr>
        <w:pStyle w:val="Default"/>
        <w:spacing w:after="22"/>
        <w:ind w:left="1134" w:hanging="283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e)</w:t>
      </w:r>
      <w:r>
        <w:rPr>
          <w:rFonts w:ascii="Times New Roman" w:hAnsi="Times New Roman" w:cs="Times New Roman"/>
          <w:color w:val="auto"/>
        </w:rPr>
        <w:tab/>
      </w:r>
      <w:r w:rsidR="00AB244E" w:rsidRPr="00AB244E">
        <w:rPr>
          <w:rFonts w:ascii="Times New Roman" w:hAnsi="Times New Roman" w:cs="Times New Roman"/>
          <w:color w:val="auto"/>
        </w:rPr>
        <w:t xml:space="preserve">nyílásrendjét, nyílásosztását és nyílásméreteit, </w:t>
      </w:r>
    </w:p>
    <w:p w:rsidR="00AB244E" w:rsidRPr="00AB244E" w:rsidRDefault="004B6342" w:rsidP="004B6342">
      <w:pPr>
        <w:pStyle w:val="Default"/>
        <w:spacing w:after="22"/>
        <w:ind w:left="1134" w:hanging="283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f)</w:t>
      </w:r>
      <w:r>
        <w:rPr>
          <w:rFonts w:ascii="Times New Roman" w:hAnsi="Times New Roman" w:cs="Times New Roman"/>
          <w:color w:val="auto"/>
        </w:rPr>
        <w:tab/>
      </w:r>
      <w:r w:rsidR="00AB244E" w:rsidRPr="00AB244E">
        <w:rPr>
          <w:rFonts w:ascii="Times New Roman" w:hAnsi="Times New Roman" w:cs="Times New Roman"/>
          <w:color w:val="auto"/>
        </w:rPr>
        <w:t xml:space="preserve">nyílászáróinak, falfelületének, lábazatának, tetőfedésének anyaghasználatát, valamint </w:t>
      </w:r>
    </w:p>
    <w:p w:rsidR="00AB244E" w:rsidRDefault="004B6342" w:rsidP="004B6342">
      <w:pPr>
        <w:pStyle w:val="Default"/>
        <w:spacing w:after="22"/>
        <w:ind w:left="1134" w:hanging="283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g)</w:t>
      </w:r>
      <w:r>
        <w:rPr>
          <w:rFonts w:ascii="Times New Roman" w:hAnsi="Times New Roman" w:cs="Times New Roman"/>
          <w:color w:val="auto"/>
        </w:rPr>
        <w:tab/>
      </w:r>
      <w:r w:rsidR="00AB244E" w:rsidRPr="00AB244E">
        <w:rPr>
          <w:rFonts w:ascii="Times New Roman" w:hAnsi="Times New Roman" w:cs="Times New Roman"/>
          <w:color w:val="auto"/>
        </w:rPr>
        <w:t xml:space="preserve">megjelenésében eredeti állapotának megfelelő ereszkialakítást, oromfal kialakítást. </w:t>
      </w:r>
    </w:p>
    <w:p w:rsidR="00AB244E" w:rsidRPr="00AB244E" w:rsidRDefault="00AB244E" w:rsidP="004B6342">
      <w:pPr>
        <w:keepNext/>
        <w:spacing w:after="0" w:line="240" w:lineRule="auto"/>
        <w:ind w:left="964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B244E">
        <w:rPr>
          <w:rFonts w:ascii="Times New Roman" w:hAnsi="Times New Roman" w:cs="Times New Roman"/>
          <w:color w:val="auto"/>
          <w:sz w:val="24"/>
          <w:szCs w:val="24"/>
        </w:rPr>
        <w:t xml:space="preserve">(2) Helyi védett épületen, homlokzaton, épületrészen: </w:t>
      </w:r>
    </w:p>
    <w:p w:rsidR="00AB244E" w:rsidRPr="00AB244E" w:rsidRDefault="004B6342" w:rsidP="004B6342">
      <w:pPr>
        <w:pStyle w:val="Default"/>
        <w:spacing w:after="22"/>
        <w:ind w:left="1134" w:hanging="283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a)</w:t>
      </w:r>
      <w:r>
        <w:rPr>
          <w:rFonts w:ascii="Times New Roman" w:hAnsi="Times New Roman" w:cs="Times New Roman"/>
          <w:color w:val="auto"/>
        </w:rPr>
        <w:tab/>
      </w:r>
      <w:r w:rsidR="00AB244E" w:rsidRPr="00AB244E">
        <w:rPr>
          <w:rFonts w:ascii="Times New Roman" w:hAnsi="Times New Roman" w:cs="Times New Roman"/>
          <w:color w:val="auto"/>
        </w:rPr>
        <w:t xml:space="preserve">műanyag nyílászáró nem helyezhető el, </w:t>
      </w:r>
    </w:p>
    <w:p w:rsidR="00AB244E" w:rsidRPr="00AB244E" w:rsidRDefault="00AB244E" w:rsidP="004B6342">
      <w:pPr>
        <w:pStyle w:val="Default"/>
        <w:spacing w:after="22"/>
        <w:ind w:left="1134" w:hanging="283"/>
        <w:jc w:val="both"/>
        <w:rPr>
          <w:rFonts w:ascii="Times New Roman" w:hAnsi="Times New Roman" w:cs="Times New Roman"/>
          <w:color w:val="auto"/>
        </w:rPr>
      </w:pPr>
      <w:r w:rsidRPr="00AB244E">
        <w:rPr>
          <w:rFonts w:ascii="Times New Roman" w:hAnsi="Times New Roman" w:cs="Times New Roman"/>
          <w:color w:val="auto"/>
        </w:rPr>
        <w:t xml:space="preserve">b) védettséggel érintett nyílászáró az eredeti szerkezet anyagát, profilozását, arányait és osztását megőrző módon cserélhető új nyílászáróra, </w:t>
      </w:r>
    </w:p>
    <w:p w:rsidR="00AB244E" w:rsidRPr="00AB244E" w:rsidRDefault="00AB244E" w:rsidP="004B6342">
      <w:pPr>
        <w:pStyle w:val="Default"/>
        <w:spacing w:after="22"/>
        <w:ind w:left="1134" w:hanging="283"/>
        <w:jc w:val="both"/>
        <w:rPr>
          <w:rFonts w:ascii="Times New Roman" w:hAnsi="Times New Roman" w:cs="Times New Roman"/>
          <w:color w:val="auto"/>
        </w:rPr>
      </w:pPr>
      <w:r w:rsidRPr="00AB244E">
        <w:rPr>
          <w:rFonts w:ascii="Times New Roman" w:hAnsi="Times New Roman" w:cs="Times New Roman"/>
          <w:color w:val="auto"/>
        </w:rPr>
        <w:lastRenderedPageBreak/>
        <w:t xml:space="preserve">c) a nyílászárók külső síkja a homlokzat külső síkjához képest nem változhat, azokat az eredeti beépítési síkban kell elhelyezni, </w:t>
      </w:r>
    </w:p>
    <w:p w:rsidR="00AB244E" w:rsidRPr="00AB244E" w:rsidRDefault="00AB244E" w:rsidP="004B6342">
      <w:pPr>
        <w:pStyle w:val="Default"/>
        <w:spacing w:after="22"/>
        <w:ind w:left="1134" w:hanging="283"/>
        <w:jc w:val="both"/>
        <w:rPr>
          <w:rFonts w:ascii="Times New Roman" w:hAnsi="Times New Roman" w:cs="Times New Roman"/>
          <w:color w:val="auto"/>
        </w:rPr>
      </w:pPr>
      <w:r w:rsidRPr="00AB244E">
        <w:rPr>
          <w:rFonts w:ascii="Times New Roman" w:hAnsi="Times New Roman" w:cs="Times New Roman"/>
          <w:color w:val="auto"/>
        </w:rPr>
        <w:t xml:space="preserve">d) homlokzatfelület az építéskori állapotnak megfelelő módon alakítható ki, </w:t>
      </w:r>
    </w:p>
    <w:p w:rsidR="00AB244E" w:rsidRPr="00AB244E" w:rsidRDefault="00AB244E" w:rsidP="004B6342">
      <w:pPr>
        <w:pStyle w:val="Default"/>
        <w:spacing w:after="22"/>
        <w:ind w:left="1134" w:hanging="283"/>
        <w:jc w:val="both"/>
        <w:rPr>
          <w:rFonts w:ascii="Times New Roman" w:hAnsi="Times New Roman" w:cs="Times New Roman"/>
          <w:color w:val="auto"/>
        </w:rPr>
      </w:pPr>
      <w:r w:rsidRPr="00AB244E">
        <w:rPr>
          <w:rFonts w:ascii="Times New Roman" w:hAnsi="Times New Roman" w:cs="Times New Roman"/>
          <w:color w:val="auto"/>
        </w:rPr>
        <w:t xml:space="preserve">e) látszó vakolatlan kőfal, téglafal, vegyes falazat kizárólag az építéskori állapothoz illeszkedő, falkutatással igazolható helyzetben alkalmazható, </w:t>
      </w:r>
    </w:p>
    <w:p w:rsidR="00AB244E" w:rsidRPr="00AB244E" w:rsidRDefault="00AB244E" w:rsidP="004B6342">
      <w:pPr>
        <w:pStyle w:val="Default"/>
        <w:spacing w:after="22"/>
        <w:ind w:left="1134" w:hanging="283"/>
        <w:jc w:val="both"/>
        <w:rPr>
          <w:rFonts w:ascii="Times New Roman" w:hAnsi="Times New Roman" w:cs="Times New Roman"/>
          <w:color w:val="auto"/>
        </w:rPr>
      </w:pPr>
      <w:r w:rsidRPr="00AB244E">
        <w:rPr>
          <w:rFonts w:ascii="Times New Roman" w:hAnsi="Times New Roman" w:cs="Times New Roman"/>
          <w:color w:val="auto"/>
        </w:rPr>
        <w:t xml:space="preserve">f) műanyag habból nyílás- és ablakkeretezés, párkány, könyöklő főépítésszel egyeztetve alakítható ki, valamint </w:t>
      </w:r>
    </w:p>
    <w:p w:rsidR="00AB244E" w:rsidRPr="00AB244E" w:rsidRDefault="00AB244E" w:rsidP="004B6342">
      <w:pPr>
        <w:pStyle w:val="Default"/>
        <w:spacing w:after="22"/>
        <w:ind w:left="1134" w:hanging="283"/>
        <w:jc w:val="both"/>
        <w:rPr>
          <w:rFonts w:ascii="Times New Roman" w:hAnsi="Times New Roman" w:cs="Times New Roman"/>
          <w:color w:val="auto"/>
        </w:rPr>
      </w:pPr>
      <w:r w:rsidRPr="00AB244E">
        <w:rPr>
          <w:rFonts w:ascii="Times New Roman" w:hAnsi="Times New Roman" w:cs="Times New Roman"/>
          <w:color w:val="auto"/>
        </w:rPr>
        <w:t xml:space="preserve">g) színezés, festés esetén az építéskori állapothoz kell igazodni. </w:t>
      </w:r>
    </w:p>
    <w:p w:rsidR="00AB244E" w:rsidRPr="00AB244E" w:rsidRDefault="00AB244E" w:rsidP="004B6342">
      <w:pPr>
        <w:spacing w:after="60" w:line="240" w:lineRule="auto"/>
        <w:ind w:left="624"/>
        <w:jc w:val="both"/>
        <w:rPr>
          <w:rFonts w:ascii="Times New Roman" w:hAnsi="Times New Roman" w:cs="Times New Roman"/>
          <w:sz w:val="24"/>
          <w:szCs w:val="24"/>
        </w:rPr>
      </w:pPr>
      <w:r w:rsidRPr="00AB244E">
        <w:rPr>
          <w:rFonts w:ascii="Times New Roman" w:hAnsi="Times New Roman" w:cs="Times New Roman"/>
          <w:sz w:val="24"/>
          <w:szCs w:val="24"/>
        </w:rPr>
        <w:t xml:space="preserve">(3) Amennyiben a (2) bekezdés g) pontja szerinti állapot nem igazolható, úgy a felületek, szerkezetek színének illeszkednie kell a kialakult környezethez vagy a közterület szakaszra készített homlokzatszínezési tervhez. </w:t>
      </w:r>
    </w:p>
    <w:p w:rsidR="00AB244E" w:rsidRPr="00AB244E" w:rsidRDefault="00AB244E" w:rsidP="004B6342">
      <w:pPr>
        <w:spacing w:after="60" w:line="240" w:lineRule="auto"/>
        <w:ind w:left="624"/>
        <w:jc w:val="both"/>
        <w:rPr>
          <w:rFonts w:ascii="Times New Roman" w:hAnsi="Times New Roman" w:cs="Times New Roman"/>
          <w:sz w:val="24"/>
          <w:szCs w:val="24"/>
        </w:rPr>
      </w:pPr>
      <w:r w:rsidRPr="00AB244E">
        <w:rPr>
          <w:rFonts w:ascii="Times New Roman" w:hAnsi="Times New Roman" w:cs="Times New Roman"/>
          <w:sz w:val="24"/>
          <w:szCs w:val="24"/>
        </w:rPr>
        <w:t xml:space="preserve">(4) A helyi védett épület úgy bővíthető, hogy az eredeti épület tömegformája, homlokzatai, utcaképi megjelenése ne változzon, illetve gondosan mérlegelt kompromisszum árán az a legkisebb kárt szenvedje és a tervezett bővítés a régi épület formálásával, szerkezetével, anyaghasználatával összhangban legyen. </w:t>
      </w:r>
    </w:p>
    <w:p w:rsidR="00AB244E" w:rsidRPr="00AB244E" w:rsidRDefault="00AB244E" w:rsidP="004B6342">
      <w:pPr>
        <w:spacing w:after="60" w:line="240" w:lineRule="auto"/>
        <w:ind w:left="624"/>
        <w:jc w:val="both"/>
        <w:rPr>
          <w:rFonts w:ascii="Times New Roman" w:hAnsi="Times New Roman" w:cs="Times New Roman"/>
          <w:sz w:val="24"/>
          <w:szCs w:val="24"/>
        </w:rPr>
      </w:pPr>
      <w:r w:rsidRPr="00AB244E">
        <w:rPr>
          <w:rFonts w:ascii="Times New Roman" w:hAnsi="Times New Roman" w:cs="Times New Roman"/>
          <w:sz w:val="24"/>
          <w:szCs w:val="24"/>
        </w:rPr>
        <w:t xml:space="preserve">(5) A helyi egyedi védett építmények belső korszerűsítése, belső átalakítása megengedett. </w:t>
      </w:r>
    </w:p>
    <w:p w:rsidR="00AB244E" w:rsidRPr="00AB244E" w:rsidRDefault="00AB244E" w:rsidP="004B6342">
      <w:pPr>
        <w:spacing w:after="60" w:line="240" w:lineRule="auto"/>
        <w:ind w:left="624"/>
        <w:jc w:val="both"/>
        <w:rPr>
          <w:rFonts w:ascii="Times New Roman" w:hAnsi="Times New Roman" w:cs="Times New Roman"/>
          <w:sz w:val="24"/>
          <w:szCs w:val="24"/>
        </w:rPr>
      </w:pPr>
      <w:r w:rsidRPr="00AB244E">
        <w:rPr>
          <w:rFonts w:ascii="Times New Roman" w:hAnsi="Times New Roman" w:cs="Times New Roman"/>
          <w:sz w:val="24"/>
          <w:szCs w:val="24"/>
        </w:rPr>
        <w:t xml:space="preserve">(6) Helyi védett épület homlokzatát —különösen az utcai homlokzatot— egy időben, egységes színezéssel, anyaghasználattal és kivitelben lehet csak felújítani, a tulajdonviszonyoktól függetlenül. Ez alól kivétel a nyílászáró csere vagy felújítás, amely lehet szakaszos. </w:t>
      </w:r>
    </w:p>
    <w:p w:rsidR="00AB244E" w:rsidRPr="00AB244E" w:rsidRDefault="00AB244E" w:rsidP="004B6342">
      <w:pPr>
        <w:spacing w:after="60" w:line="240" w:lineRule="auto"/>
        <w:ind w:left="624"/>
        <w:jc w:val="both"/>
        <w:rPr>
          <w:rFonts w:ascii="Times New Roman" w:hAnsi="Times New Roman" w:cs="Times New Roman"/>
          <w:sz w:val="24"/>
          <w:szCs w:val="24"/>
        </w:rPr>
      </w:pPr>
      <w:r w:rsidRPr="00AB244E">
        <w:rPr>
          <w:rFonts w:ascii="Times New Roman" w:hAnsi="Times New Roman" w:cs="Times New Roman"/>
          <w:sz w:val="24"/>
          <w:szCs w:val="24"/>
        </w:rPr>
        <w:t xml:space="preserve">(7) Utólagosan redőny, roló csak úgy helyezhető el, ha az eredeti ablaknyílás méretét nem csökkenti és az utcai homlokzaton a roló tokja nem látható módon kerül elhelyezésre. </w:t>
      </w:r>
    </w:p>
    <w:p w:rsidR="00AB244E" w:rsidRPr="00AB244E" w:rsidRDefault="00AB244E" w:rsidP="004B6342">
      <w:pPr>
        <w:spacing w:after="60" w:line="240" w:lineRule="auto"/>
        <w:ind w:left="624"/>
        <w:jc w:val="both"/>
        <w:rPr>
          <w:rFonts w:ascii="Times New Roman" w:hAnsi="Times New Roman" w:cs="Times New Roman"/>
          <w:sz w:val="24"/>
          <w:szCs w:val="24"/>
        </w:rPr>
      </w:pPr>
      <w:r w:rsidRPr="00AB244E">
        <w:rPr>
          <w:rFonts w:ascii="Times New Roman" w:hAnsi="Times New Roman" w:cs="Times New Roman"/>
          <w:sz w:val="24"/>
          <w:szCs w:val="24"/>
        </w:rPr>
        <w:t xml:space="preserve">(8) A helyi egyedi védett építmények közterületről látható homlokzatán épületgépészeti berendezések, azok tartozékai nem helyezhetőek el. </w:t>
      </w:r>
    </w:p>
    <w:p w:rsidR="00AB244E" w:rsidRPr="00AB244E" w:rsidRDefault="00AB244E" w:rsidP="004B6342">
      <w:pPr>
        <w:spacing w:after="60" w:line="240" w:lineRule="auto"/>
        <w:ind w:left="624"/>
        <w:jc w:val="both"/>
        <w:rPr>
          <w:rFonts w:ascii="Times New Roman" w:hAnsi="Times New Roman" w:cs="Times New Roman"/>
          <w:sz w:val="24"/>
          <w:szCs w:val="24"/>
        </w:rPr>
      </w:pPr>
      <w:r w:rsidRPr="00AB244E">
        <w:rPr>
          <w:rFonts w:ascii="Times New Roman" w:hAnsi="Times New Roman" w:cs="Times New Roman"/>
          <w:sz w:val="24"/>
          <w:szCs w:val="24"/>
        </w:rPr>
        <w:t xml:space="preserve">(9) Helyi védett épület utólagos hőszigetelése esetén a homlokzat díszítő elemeit sérülésmentesen visszaállítandók. </w:t>
      </w:r>
    </w:p>
    <w:p w:rsidR="00AB244E" w:rsidRPr="00AB244E" w:rsidRDefault="00AB244E" w:rsidP="004B6342">
      <w:pPr>
        <w:spacing w:after="60" w:line="240" w:lineRule="auto"/>
        <w:ind w:left="624"/>
        <w:jc w:val="both"/>
        <w:rPr>
          <w:rFonts w:ascii="Times New Roman" w:hAnsi="Times New Roman" w:cs="Times New Roman"/>
          <w:sz w:val="24"/>
          <w:szCs w:val="24"/>
        </w:rPr>
      </w:pPr>
      <w:r w:rsidRPr="00AB244E">
        <w:rPr>
          <w:rFonts w:ascii="Times New Roman" w:hAnsi="Times New Roman" w:cs="Times New Roman"/>
          <w:sz w:val="24"/>
          <w:szCs w:val="24"/>
        </w:rPr>
        <w:t xml:space="preserve">(10) A védett épület lebontására csak rendkívül indokolt esetben, a védettség megszüntetését követően kerülhet sor. </w:t>
      </w:r>
    </w:p>
    <w:p w:rsidR="00AB244E" w:rsidRPr="0032050A" w:rsidRDefault="00AB244E" w:rsidP="00AB244E">
      <w:pPr>
        <w:spacing w:before="480" w:after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32050A">
        <w:rPr>
          <w:rFonts w:ascii="Times New Roman" w:hAnsi="Times New Roman" w:cs="Times New Roman"/>
          <w:b/>
          <w:sz w:val="24"/>
          <w:szCs w:val="24"/>
        </w:rPr>
        <w:t>. Egyes sajátos berendezések, műtárgyak elhelyezése</w:t>
      </w:r>
    </w:p>
    <w:p w:rsidR="00E9378E" w:rsidRPr="0032050A" w:rsidRDefault="00230661" w:rsidP="00AB244E">
      <w:pPr>
        <w:widowControl w:val="0"/>
        <w:numPr>
          <w:ilvl w:val="0"/>
          <w:numId w:val="1"/>
        </w:numPr>
        <w:spacing w:after="0"/>
        <w:ind w:left="624" w:right="113" w:hanging="340"/>
        <w:jc w:val="both"/>
        <w:rPr>
          <w:rFonts w:ascii="Times New Roman" w:hAnsi="Times New Roman" w:cs="Times New Roman"/>
          <w:sz w:val="24"/>
          <w:szCs w:val="24"/>
        </w:rPr>
      </w:pPr>
      <w:r w:rsidRPr="0032050A">
        <w:rPr>
          <w:rFonts w:ascii="Times New Roman" w:hAnsi="Times New Roman" w:cs="Times New Roman"/>
          <w:sz w:val="24"/>
          <w:szCs w:val="24"/>
        </w:rPr>
        <w:t>(1) A településkép szempontjából meghatározó területen a felszíni hírközlési sajátos építmények (antenna tartó átjátszó torony) nem helyezhetők el, kivéve, ha az a település teljes ellátásának biztosítása érdekében szükséges és más területen nem biztosítható.</w:t>
      </w:r>
    </w:p>
    <w:p w:rsidR="00E9378E" w:rsidRPr="0032050A" w:rsidRDefault="00230661">
      <w:pPr>
        <w:widowControl w:val="0"/>
        <w:spacing w:after="0"/>
        <w:ind w:left="624" w:right="113"/>
        <w:jc w:val="both"/>
        <w:rPr>
          <w:rFonts w:ascii="Times New Roman" w:hAnsi="Times New Roman" w:cs="Times New Roman"/>
          <w:sz w:val="24"/>
          <w:szCs w:val="24"/>
        </w:rPr>
      </w:pPr>
      <w:r w:rsidRPr="0032050A">
        <w:rPr>
          <w:rFonts w:ascii="Times New Roman" w:hAnsi="Times New Roman" w:cs="Times New Roman"/>
          <w:sz w:val="24"/>
          <w:szCs w:val="24"/>
        </w:rPr>
        <w:t>(2) A felszíni energiaellátás nyomvonalas építményei elhelyezésére a település teljes igazgatási területe alkalmas.</w:t>
      </w:r>
    </w:p>
    <w:p w:rsidR="00E9378E" w:rsidRPr="0032050A" w:rsidRDefault="00230661">
      <w:pPr>
        <w:widowControl w:val="0"/>
        <w:spacing w:after="0"/>
        <w:ind w:left="624" w:right="113"/>
        <w:jc w:val="both"/>
        <w:rPr>
          <w:rFonts w:ascii="Times New Roman" w:hAnsi="Times New Roman" w:cs="Times New Roman"/>
          <w:sz w:val="24"/>
          <w:szCs w:val="24"/>
        </w:rPr>
      </w:pPr>
      <w:r w:rsidRPr="0032050A">
        <w:rPr>
          <w:rFonts w:ascii="Times New Roman" w:hAnsi="Times New Roman" w:cs="Times New Roman"/>
          <w:sz w:val="24"/>
          <w:szCs w:val="24"/>
        </w:rPr>
        <w:t>(3) Ahol vezetékes hálózat megengedett ott új vezeték földkábelben vagy meglévő oszlopsoron vezethető, új oszlopsor csak ellátatlan területek esetén építhető.</w:t>
      </w:r>
    </w:p>
    <w:p w:rsidR="00E9378E" w:rsidRPr="0032050A" w:rsidRDefault="00230661">
      <w:pPr>
        <w:widowControl w:val="0"/>
        <w:spacing w:after="0"/>
        <w:ind w:left="624" w:right="113"/>
        <w:jc w:val="both"/>
        <w:rPr>
          <w:rFonts w:ascii="Times New Roman" w:hAnsi="Times New Roman" w:cs="Times New Roman"/>
          <w:sz w:val="24"/>
          <w:szCs w:val="24"/>
        </w:rPr>
      </w:pPr>
      <w:r w:rsidRPr="0032050A">
        <w:rPr>
          <w:rFonts w:ascii="Times New Roman" w:hAnsi="Times New Roman" w:cs="Times New Roman"/>
          <w:sz w:val="24"/>
          <w:szCs w:val="24"/>
        </w:rPr>
        <w:t>(4) A településkép szempontjából meghatározó területen a település ellátásához szükséges közmű műtárgyak (transzformátor, kapcsolószekrény, elosztószekrény, gáznyomás- szabályozó stb.) során takartan, közterület látványát nem rontó megjelenéssel helyezendő el.</w:t>
      </w:r>
    </w:p>
    <w:p w:rsidR="00E9378E" w:rsidRPr="0032050A" w:rsidRDefault="00230661">
      <w:pPr>
        <w:widowControl w:val="0"/>
        <w:spacing w:after="0"/>
        <w:ind w:left="624"/>
        <w:jc w:val="both"/>
        <w:rPr>
          <w:rFonts w:ascii="Times New Roman" w:hAnsi="Times New Roman" w:cs="Times New Roman"/>
          <w:sz w:val="24"/>
          <w:szCs w:val="24"/>
        </w:rPr>
      </w:pPr>
      <w:r w:rsidRPr="0032050A">
        <w:rPr>
          <w:rFonts w:ascii="Times New Roman" w:hAnsi="Times New Roman" w:cs="Times New Roman"/>
          <w:sz w:val="24"/>
          <w:szCs w:val="24"/>
        </w:rPr>
        <w:t>(5) Természetvédelemmel érintett területeken</w:t>
      </w:r>
    </w:p>
    <w:p w:rsidR="00E9378E" w:rsidRPr="0032050A" w:rsidRDefault="00230661">
      <w:pPr>
        <w:widowControl w:val="0"/>
        <w:spacing w:after="0"/>
        <w:ind w:left="1020" w:hanging="283"/>
        <w:jc w:val="both"/>
        <w:rPr>
          <w:rFonts w:ascii="Times New Roman" w:hAnsi="Times New Roman" w:cs="Times New Roman"/>
          <w:sz w:val="24"/>
          <w:szCs w:val="24"/>
        </w:rPr>
      </w:pPr>
      <w:r w:rsidRPr="0032050A">
        <w:rPr>
          <w:rFonts w:ascii="Times New Roman" w:hAnsi="Times New Roman" w:cs="Times New Roman"/>
          <w:sz w:val="24"/>
          <w:szCs w:val="24"/>
        </w:rPr>
        <w:t>a)</w:t>
      </w:r>
      <w:r w:rsidRPr="0032050A">
        <w:rPr>
          <w:rFonts w:ascii="Times New Roman" w:hAnsi="Times New Roman" w:cs="Times New Roman"/>
          <w:sz w:val="24"/>
          <w:szCs w:val="24"/>
        </w:rPr>
        <w:tab/>
        <w:t>amennyiben műszakilag lehetséges, az energiaellátást földkábellel kell biztosítani.</w:t>
      </w:r>
    </w:p>
    <w:p w:rsidR="00E9378E" w:rsidRPr="0032050A" w:rsidRDefault="00230661">
      <w:pPr>
        <w:widowControl w:val="0"/>
        <w:spacing w:after="0"/>
        <w:ind w:left="1020" w:hanging="283"/>
        <w:jc w:val="both"/>
        <w:rPr>
          <w:rFonts w:ascii="Times New Roman" w:hAnsi="Times New Roman" w:cs="Times New Roman"/>
          <w:sz w:val="24"/>
          <w:szCs w:val="24"/>
        </w:rPr>
      </w:pPr>
      <w:r w:rsidRPr="0032050A">
        <w:rPr>
          <w:rFonts w:ascii="Times New Roman" w:hAnsi="Times New Roman" w:cs="Times New Roman"/>
          <w:sz w:val="24"/>
          <w:szCs w:val="24"/>
        </w:rPr>
        <w:lastRenderedPageBreak/>
        <w:t>b)</w:t>
      </w:r>
      <w:r w:rsidRPr="0032050A">
        <w:rPr>
          <w:rFonts w:ascii="Times New Roman" w:hAnsi="Times New Roman" w:cs="Times New Roman"/>
          <w:sz w:val="24"/>
          <w:szCs w:val="24"/>
        </w:rPr>
        <w:tab/>
        <w:t>kültéri világítás csak biztonsági szempontok (élet- vagyonvédelem, stb.) esetén,</w:t>
      </w:r>
      <w:r w:rsidR="005E5E8D">
        <w:rPr>
          <w:rFonts w:ascii="Times New Roman" w:hAnsi="Times New Roman" w:cs="Times New Roman"/>
          <w:sz w:val="24"/>
          <w:szCs w:val="24"/>
        </w:rPr>
        <w:t xml:space="preserve"> </w:t>
      </w:r>
      <w:r w:rsidRPr="0032050A">
        <w:rPr>
          <w:rFonts w:ascii="Times New Roman" w:hAnsi="Times New Roman" w:cs="Times New Roman"/>
          <w:sz w:val="24"/>
          <w:szCs w:val="24"/>
        </w:rPr>
        <w:t>teljesen ernyőzött, síkburás világító eszközzel lehetséges.</w:t>
      </w:r>
    </w:p>
    <w:p w:rsidR="00E9378E" w:rsidRPr="0032050A" w:rsidRDefault="00230661">
      <w:pPr>
        <w:spacing w:before="480" w:after="240"/>
        <w:jc w:val="center"/>
        <w:rPr>
          <w:rFonts w:ascii="Times New Roman" w:hAnsi="Times New Roman" w:cs="Times New Roman"/>
          <w:sz w:val="24"/>
          <w:szCs w:val="24"/>
        </w:rPr>
      </w:pPr>
      <w:r w:rsidRPr="0032050A">
        <w:rPr>
          <w:rFonts w:ascii="Times New Roman" w:hAnsi="Times New Roman" w:cs="Times New Roman"/>
          <w:b/>
          <w:sz w:val="24"/>
          <w:szCs w:val="24"/>
        </w:rPr>
        <w:t>12. A reklámhordozókra vonatkozó településképi követelmények</w:t>
      </w:r>
    </w:p>
    <w:p w:rsidR="00E9378E" w:rsidRPr="0032050A" w:rsidRDefault="00230661" w:rsidP="00AB244E">
      <w:pPr>
        <w:numPr>
          <w:ilvl w:val="0"/>
          <w:numId w:val="1"/>
        </w:numPr>
        <w:spacing w:after="0"/>
        <w:ind w:left="624" w:hanging="340"/>
        <w:jc w:val="both"/>
        <w:rPr>
          <w:rFonts w:ascii="Times New Roman" w:hAnsi="Times New Roman" w:cs="Times New Roman"/>
          <w:sz w:val="24"/>
          <w:szCs w:val="24"/>
        </w:rPr>
      </w:pPr>
      <w:r w:rsidRPr="0032050A">
        <w:rPr>
          <w:rFonts w:ascii="Times New Roman" w:hAnsi="Times New Roman" w:cs="Times New Roman"/>
          <w:sz w:val="24"/>
          <w:szCs w:val="24"/>
        </w:rPr>
        <w:t xml:space="preserve">(1) Az épületek homlokzatain elhelyezhető cégéreket, cég és címtáblákat és üzlet feliratokat úgy kell kialakítani, hogy azok szervesen illeszkedjenek a homlokzatok meglévő, vagy tervezett vízszintes és függőleges </w:t>
      </w:r>
      <w:r w:rsidR="005E5E8D" w:rsidRPr="0032050A">
        <w:rPr>
          <w:rFonts w:ascii="Times New Roman" w:hAnsi="Times New Roman" w:cs="Times New Roman"/>
          <w:sz w:val="24"/>
          <w:szCs w:val="24"/>
        </w:rPr>
        <w:t>tagolásához, a</w:t>
      </w:r>
      <w:r w:rsidRPr="0032050A">
        <w:rPr>
          <w:rFonts w:ascii="Times New Roman" w:hAnsi="Times New Roman" w:cs="Times New Roman"/>
          <w:sz w:val="24"/>
          <w:szCs w:val="24"/>
        </w:rPr>
        <w:t xml:space="preserve"> nyílászárók </w:t>
      </w:r>
      <w:r w:rsidR="005E5E8D" w:rsidRPr="0032050A">
        <w:rPr>
          <w:rFonts w:ascii="Times New Roman" w:hAnsi="Times New Roman" w:cs="Times New Roman"/>
          <w:sz w:val="24"/>
          <w:szCs w:val="24"/>
        </w:rPr>
        <w:t>kiosztásához, azok</w:t>
      </w:r>
      <w:r w:rsidRPr="0032050A">
        <w:rPr>
          <w:rFonts w:ascii="Times New Roman" w:hAnsi="Times New Roman" w:cs="Times New Roman"/>
          <w:sz w:val="24"/>
          <w:szCs w:val="24"/>
        </w:rPr>
        <w:t xml:space="preserve"> ritmusához úgy, hogy együttesen összhangban legyenek az épület építészeti részletképzésével, színezésével, építészeti hangsúlyaival.</w:t>
      </w:r>
    </w:p>
    <w:p w:rsidR="00E9378E" w:rsidRPr="0032050A" w:rsidRDefault="00230661">
      <w:pPr>
        <w:spacing w:after="0"/>
        <w:ind w:left="624"/>
        <w:jc w:val="both"/>
        <w:rPr>
          <w:rFonts w:ascii="Times New Roman" w:hAnsi="Times New Roman" w:cs="Times New Roman"/>
          <w:sz w:val="24"/>
          <w:szCs w:val="24"/>
        </w:rPr>
      </w:pPr>
      <w:r w:rsidRPr="0032050A">
        <w:rPr>
          <w:rFonts w:ascii="Times New Roman" w:hAnsi="Times New Roman" w:cs="Times New Roman"/>
          <w:sz w:val="24"/>
          <w:szCs w:val="24"/>
        </w:rPr>
        <w:t>(2) Reklám közzététele és reklámhordozók, reklámhordozót tartó berendezések elhelyezése kizárólag a település beépítésre szánt területének közterületén, köztulajdonban álló ingatlanokon, kizárólag utcabútor igénybevételével lehetséges.</w:t>
      </w:r>
    </w:p>
    <w:p w:rsidR="00E9378E" w:rsidRPr="0032050A" w:rsidRDefault="00230661">
      <w:pPr>
        <w:spacing w:after="0"/>
        <w:ind w:left="624"/>
        <w:jc w:val="both"/>
        <w:rPr>
          <w:rFonts w:ascii="Times New Roman" w:hAnsi="Times New Roman" w:cs="Times New Roman"/>
          <w:sz w:val="24"/>
          <w:szCs w:val="24"/>
        </w:rPr>
      </w:pPr>
      <w:r w:rsidRPr="0032050A">
        <w:rPr>
          <w:rFonts w:ascii="Times New Roman" w:hAnsi="Times New Roman" w:cs="Times New Roman"/>
          <w:sz w:val="24"/>
          <w:szCs w:val="24"/>
        </w:rPr>
        <w:t>(3) A település területén óriásplakát, építési reklámháló, fényreklám, zajreklám nem helyezhető el.</w:t>
      </w:r>
    </w:p>
    <w:p w:rsidR="00E9378E" w:rsidRPr="0032050A" w:rsidRDefault="00230661">
      <w:pPr>
        <w:spacing w:after="0"/>
        <w:ind w:left="624"/>
        <w:jc w:val="both"/>
        <w:rPr>
          <w:rFonts w:ascii="Times New Roman" w:hAnsi="Times New Roman" w:cs="Times New Roman"/>
          <w:sz w:val="24"/>
          <w:szCs w:val="24"/>
        </w:rPr>
      </w:pPr>
      <w:r w:rsidRPr="0032050A">
        <w:rPr>
          <w:rFonts w:ascii="Times New Roman" w:hAnsi="Times New Roman" w:cs="Times New Roman"/>
          <w:sz w:val="24"/>
          <w:szCs w:val="24"/>
        </w:rPr>
        <w:t>(4) A reklámok közterületen és magánterületen történő elhelyezését szabályozó jogszabályokban meghatározott tilalmak és rendelkezések alól az önkormányzat polgármestere felmentést adhat az alábbi feltételek esetén:</w:t>
      </w:r>
    </w:p>
    <w:p w:rsidR="00E9378E" w:rsidRPr="0032050A" w:rsidRDefault="00230661">
      <w:pPr>
        <w:spacing w:after="0"/>
        <w:ind w:left="90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2050A">
        <w:rPr>
          <w:rFonts w:ascii="Times New Roman" w:hAnsi="Times New Roman" w:cs="Times New Roman"/>
          <w:sz w:val="24"/>
          <w:szCs w:val="24"/>
        </w:rPr>
        <w:t>a)</w:t>
      </w:r>
      <w:r w:rsidRPr="0032050A">
        <w:rPr>
          <w:rFonts w:ascii="Times New Roman" w:hAnsi="Times New Roman" w:cs="Times New Roman"/>
          <w:sz w:val="24"/>
          <w:szCs w:val="24"/>
        </w:rPr>
        <w:tab/>
        <w:t>a település szempontjából jelentős valamely eseményről való tájékoztatás érdekében szükséges, és</w:t>
      </w:r>
    </w:p>
    <w:p w:rsidR="00E9378E" w:rsidRPr="0032050A" w:rsidRDefault="00230661">
      <w:pPr>
        <w:spacing w:after="0"/>
        <w:ind w:left="90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2050A">
        <w:rPr>
          <w:rFonts w:ascii="Times New Roman" w:hAnsi="Times New Roman" w:cs="Times New Roman"/>
          <w:sz w:val="24"/>
          <w:szCs w:val="24"/>
        </w:rPr>
        <w:t>b)</w:t>
      </w:r>
      <w:r w:rsidRPr="0032050A">
        <w:rPr>
          <w:rFonts w:ascii="Times New Roman" w:hAnsi="Times New Roman" w:cs="Times New Roman"/>
          <w:sz w:val="24"/>
          <w:szCs w:val="24"/>
        </w:rPr>
        <w:tab/>
        <w:t>legfeljebb évente összesen tizenkét naptári hét időszakra történik a reklám közzététele és reklámhordozók, reklámhordozót tartó berendezések elhelyezése.</w:t>
      </w:r>
    </w:p>
    <w:p w:rsidR="00E9378E" w:rsidRPr="0032050A" w:rsidRDefault="00230661">
      <w:pPr>
        <w:spacing w:after="0"/>
        <w:ind w:left="624"/>
        <w:jc w:val="both"/>
        <w:rPr>
          <w:rFonts w:ascii="Times New Roman" w:hAnsi="Times New Roman" w:cs="Times New Roman"/>
          <w:sz w:val="24"/>
          <w:szCs w:val="24"/>
        </w:rPr>
      </w:pPr>
      <w:r w:rsidRPr="0032050A">
        <w:rPr>
          <w:rFonts w:ascii="Times New Roman" w:hAnsi="Times New Roman" w:cs="Times New Roman"/>
          <w:sz w:val="24"/>
          <w:szCs w:val="24"/>
        </w:rPr>
        <w:t>(5) Amennyiben a közúti közlekedési tárgyú jogszabályok a reklámok közúton és annak környezetében történő közzétételének feltételeiről megállapított rendelkezései a rendeletben meghatározott rendelkezésektől eltérnek, úgy a rendelet rendelkezései nem alkalmazhatók.</w:t>
      </w:r>
    </w:p>
    <w:p w:rsidR="00E9378E" w:rsidRPr="0032050A" w:rsidRDefault="00230661">
      <w:pPr>
        <w:spacing w:after="0"/>
        <w:ind w:left="624"/>
        <w:jc w:val="both"/>
        <w:rPr>
          <w:rFonts w:ascii="Times New Roman" w:hAnsi="Times New Roman" w:cs="Times New Roman"/>
          <w:sz w:val="24"/>
          <w:szCs w:val="24"/>
        </w:rPr>
      </w:pPr>
      <w:r w:rsidRPr="0032050A">
        <w:rPr>
          <w:rFonts w:ascii="Times New Roman" w:hAnsi="Times New Roman" w:cs="Times New Roman"/>
          <w:sz w:val="24"/>
          <w:szCs w:val="24"/>
        </w:rPr>
        <w:t>(6) Természetvédelemmel érintett területeken reklámhordozó berendezések nem helyezhetők el</w:t>
      </w:r>
    </w:p>
    <w:p w:rsidR="00E9378E" w:rsidRPr="0032050A" w:rsidRDefault="00230661">
      <w:pPr>
        <w:tabs>
          <w:tab w:val="left" w:pos="5023"/>
        </w:tabs>
        <w:spacing w:before="480" w:after="240"/>
        <w:jc w:val="center"/>
        <w:rPr>
          <w:rFonts w:ascii="Times New Roman" w:hAnsi="Times New Roman" w:cs="Times New Roman"/>
          <w:sz w:val="24"/>
          <w:szCs w:val="24"/>
        </w:rPr>
      </w:pPr>
      <w:r w:rsidRPr="0032050A">
        <w:rPr>
          <w:rFonts w:ascii="Times New Roman" w:hAnsi="Times New Roman" w:cs="Times New Roman"/>
          <w:b/>
          <w:sz w:val="24"/>
          <w:szCs w:val="24"/>
        </w:rPr>
        <w:t>13. Az egyéb műszaki berendezésekre vonatkozó településképi követelmények</w:t>
      </w:r>
    </w:p>
    <w:p w:rsidR="0032050A" w:rsidRPr="0032050A" w:rsidRDefault="00230661" w:rsidP="0088460E">
      <w:pPr>
        <w:numPr>
          <w:ilvl w:val="0"/>
          <w:numId w:val="1"/>
        </w:numPr>
        <w:spacing w:after="0"/>
        <w:ind w:left="624" w:hanging="340"/>
        <w:jc w:val="both"/>
        <w:rPr>
          <w:rFonts w:ascii="Times New Roman" w:hAnsi="Times New Roman" w:cs="Times New Roman"/>
          <w:sz w:val="24"/>
          <w:szCs w:val="24"/>
        </w:rPr>
      </w:pPr>
      <w:r w:rsidRPr="0032050A">
        <w:rPr>
          <w:rFonts w:ascii="Times New Roman" w:hAnsi="Times New Roman" w:cs="Times New Roman"/>
          <w:sz w:val="24"/>
          <w:szCs w:val="24"/>
        </w:rPr>
        <w:t xml:space="preserve">(1) </w:t>
      </w:r>
      <w:r w:rsidR="0088460E" w:rsidRPr="0088460E">
        <w:rPr>
          <w:rFonts w:ascii="Times New Roman" w:hAnsi="Times New Roman" w:cs="Times New Roman"/>
          <w:sz w:val="24"/>
          <w:szCs w:val="24"/>
        </w:rPr>
        <w:t>Épületeken közterületről látható módon semmilyen vezeték, gépészeti és elektromos berendezés és azok tartozékai (gáz- vagy elektromos mérőóra, fogadószekrény, légtechnikai készülék, parabola-, mikrohullámú antenna, parapet konvektor és klímaberendezés stb.) nem szerelhető fel, épületgépészeti berendezések, azok tartozékai nem helyezhetők el. Utólagosan épített (szerelt) kémény nem helyezhető el.</w:t>
      </w:r>
    </w:p>
    <w:p w:rsidR="0088460E" w:rsidRDefault="0088460E" w:rsidP="0032050A">
      <w:pPr>
        <w:spacing w:after="0"/>
        <w:ind w:left="624"/>
        <w:jc w:val="both"/>
        <w:rPr>
          <w:rFonts w:ascii="Times New Roman" w:hAnsi="Times New Roman" w:cs="Times New Roman"/>
          <w:sz w:val="24"/>
          <w:szCs w:val="24"/>
        </w:rPr>
      </w:pPr>
      <w:r w:rsidRPr="0088460E">
        <w:rPr>
          <w:rFonts w:ascii="Times New Roman" w:hAnsi="Times New Roman" w:cs="Times New Roman"/>
          <w:sz w:val="24"/>
          <w:szCs w:val="24"/>
        </w:rPr>
        <w:t xml:space="preserve">(2) Ablakklíma berendezés és klíma-berendezések kültéri egységei oldalhatáron álló beépítési mód esetén kizárólag a hátsókert felöli, valamint a 2,5 méternél szélesebb oldalkert felőli homlokzaton helyezhetők el. Meglévő épületeken lakófunkcióhoz kapcsolódó gépészeti berendezés csak közterületről nem látható módon, egyéb funkció esetén az épület megjelenéséhez illeszkedve helyezhető el. A kondenzvíz elvezetéséről megfelelően gondoskodni kell, közterületre, vagy szomszéd telekre nem vezethető át. </w:t>
      </w:r>
    </w:p>
    <w:p w:rsidR="0088460E" w:rsidRDefault="0088460E" w:rsidP="0032050A">
      <w:pPr>
        <w:spacing w:after="0"/>
        <w:ind w:left="624"/>
        <w:jc w:val="both"/>
        <w:rPr>
          <w:rFonts w:ascii="Times New Roman" w:hAnsi="Times New Roman" w:cs="Times New Roman"/>
          <w:sz w:val="24"/>
          <w:szCs w:val="24"/>
        </w:rPr>
      </w:pPr>
      <w:r w:rsidRPr="0088460E">
        <w:rPr>
          <w:rFonts w:ascii="Times New Roman" w:hAnsi="Times New Roman" w:cs="Times New Roman"/>
          <w:sz w:val="24"/>
          <w:szCs w:val="24"/>
        </w:rPr>
        <w:lastRenderedPageBreak/>
        <w:t xml:space="preserve">(3) Szükség esetén a gépészeti berendezés zaj elleni megfelelő árnyékolását biztosítani kell. A keletkező meleg levegőt a szomszédos épületek, rendeltetési egységek zavarása nélkül kell elvezetni. Új épület, épületrész esetében ablakklíma berendezés és klíma-berendezések kültéri egysége csak takartan helyezhető el. </w:t>
      </w:r>
    </w:p>
    <w:p w:rsidR="0088460E" w:rsidRDefault="0088460E" w:rsidP="0032050A">
      <w:pPr>
        <w:spacing w:after="0"/>
        <w:ind w:left="624"/>
        <w:jc w:val="both"/>
        <w:rPr>
          <w:rFonts w:ascii="Times New Roman" w:hAnsi="Times New Roman" w:cs="Times New Roman"/>
          <w:sz w:val="24"/>
          <w:szCs w:val="24"/>
        </w:rPr>
      </w:pPr>
      <w:r w:rsidRPr="0088460E">
        <w:rPr>
          <w:rFonts w:ascii="Times New Roman" w:hAnsi="Times New Roman" w:cs="Times New Roman"/>
          <w:sz w:val="24"/>
          <w:szCs w:val="24"/>
        </w:rPr>
        <w:t xml:space="preserve">(4) Helyi védett területeken síktáblás napelem, vákuumcsöves-, valamint síkkollektor az építészeti környezethez illeszkedve: </w:t>
      </w:r>
    </w:p>
    <w:p w:rsidR="0088460E" w:rsidRDefault="0088460E" w:rsidP="0088460E">
      <w:pPr>
        <w:spacing w:after="0"/>
        <w:ind w:left="90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Pr="0088460E">
        <w:rPr>
          <w:rFonts w:ascii="Times New Roman" w:hAnsi="Times New Roman" w:cs="Times New Roman"/>
          <w:sz w:val="24"/>
          <w:szCs w:val="24"/>
        </w:rPr>
        <w:t xml:space="preserve">homlokzaton csak integrált módon, aktív építészeti elemként, a községképi megjelenést az épület egészébe komponálva, </w:t>
      </w:r>
    </w:p>
    <w:p w:rsidR="0088460E" w:rsidRDefault="0088460E" w:rsidP="0088460E">
      <w:pPr>
        <w:spacing w:after="0"/>
        <w:ind w:left="90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Pr="0088460E">
        <w:rPr>
          <w:rFonts w:ascii="Times New Roman" w:hAnsi="Times New Roman" w:cs="Times New Roman"/>
          <w:sz w:val="24"/>
          <w:szCs w:val="24"/>
        </w:rPr>
        <w:t xml:space="preserve">magastetős épületeken az épület ferde tetősíkjában, azzal megegyező dőlésszögben helyezhető el. </w:t>
      </w:r>
    </w:p>
    <w:p w:rsidR="0088460E" w:rsidRDefault="0088460E" w:rsidP="0032050A">
      <w:pPr>
        <w:spacing w:after="0"/>
        <w:ind w:left="624"/>
        <w:jc w:val="both"/>
        <w:rPr>
          <w:rFonts w:ascii="Times New Roman" w:hAnsi="Times New Roman" w:cs="Times New Roman"/>
          <w:sz w:val="24"/>
          <w:szCs w:val="24"/>
        </w:rPr>
      </w:pPr>
      <w:r w:rsidRPr="0088460E">
        <w:rPr>
          <w:rFonts w:ascii="Times New Roman" w:hAnsi="Times New Roman" w:cs="Times New Roman"/>
          <w:sz w:val="24"/>
          <w:szCs w:val="24"/>
        </w:rPr>
        <w:t xml:space="preserve">(5) Helyi településképi szempontból meghatározó területeken síktáblás napelem, vákuumcsöves-, valamint síkkollektor az építészeti környezethez illeszkedve: </w:t>
      </w:r>
    </w:p>
    <w:p w:rsidR="0088460E" w:rsidRPr="0088460E" w:rsidRDefault="0088460E" w:rsidP="0088460E">
      <w:pPr>
        <w:spacing w:after="0"/>
        <w:ind w:left="90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Pr="0088460E">
        <w:rPr>
          <w:rFonts w:ascii="Times New Roman" w:hAnsi="Times New Roman" w:cs="Times New Roman"/>
          <w:sz w:val="24"/>
          <w:szCs w:val="24"/>
        </w:rPr>
        <w:t xml:space="preserve">homlokzaton csak integrált módon, aktív építészeti elemként, a községképi megjelenést az épület egészébe komponálva, </w:t>
      </w:r>
    </w:p>
    <w:p w:rsidR="00E9378E" w:rsidRPr="0088460E" w:rsidRDefault="0088460E" w:rsidP="000A78A4">
      <w:pPr>
        <w:spacing w:after="0"/>
        <w:ind w:left="90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8460E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Pr="0088460E">
        <w:rPr>
          <w:rFonts w:ascii="Times New Roman" w:hAnsi="Times New Roman" w:cs="Times New Roman"/>
          <w:sz w:val="24"/>
          <w:szCs w:val="24"/>
        </w:rPr>
        <w:t>magastetős épületeken az épület ferde tetősíkjában</w:t>
      </w:r>
      <w:r w:rsidR="000A78A4">
        <w:rPr>
          <w:rFonts w:ascii="Times New Roman" w:hAnsi="Times New Roman" w:cs="Times New Roman"/>
          <w:sz w:val="24"/>
          <w:szCs w:val="24"/>
        </w:rPr>
        <w:t>, azzal megegyező dőlésszögben helyezhető el.</w:t>
      </w:r>
    </w:p>
    <w:p w:rsidR="00E9378E" w:rsidRPr="0032050A" w:rsidRDefault="00230661">
      <w:pPr>
        <w:tabs>
          <w:tab w:val="left" w:pos="5023"/>
        </w:tabs>
        <w:spacing w:before="72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50A">
        <w:rPr>
          <w:rFonts w:ascii="Times New Roman" w:hAnsi="Times New Roman" w:cs="Times New Roman"/>
          <w:b/>
          <w:sz w:val="24"/>
          <w:szCs w:val="24"/>
        </w:rPr>
        <w:t>V. FEJEZET</w:t>
      </w:r>
    </w:p>
    <w:p w:rsidR="00E9378E" w:rsidRPr="0032050A" w:rsidRDefault="00230661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  <w:b/>
          <w:bCs/>
        </w:rPr>
        <w:t>TELEPÜLÉSKÉP-ÉRVÉNYESÍTÉSI ESZKÖZÖK</w:t>
      </w:r>
    </w:p>
    <w:p w:rsidR="00E9378E" w:rsidRPr="0032050A" w:rsidRDefault="00230661">
      <w:pPr>
        <w:pStyle w:val="Default"/>
        <w:spacing w:before="480" w:after="240" w:line="276" w:lineRule="auto"/>
        <w:jc w:val="center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  <w:b/>
          <w:bCs/>
        </w:rPr>
        <w:t>14. Településkép-védelmi tájékoztatás és szakmai konzultáció</w:t>
      </w:r>
    </w:p>
    <w:p w:rsidR="00E9378E" w:rsidRPr="0032050A" w:rsidRDefault="00230661" w:rsidP="00AB244E">
      <w:pPr>
        <w:widowControl w:val="0"/>
        <w:numPr>
          <w:ilvl w:val="0"/>
          <w:numId w:val="1"/>
        </w:numPr>
        <w:spacing w:before="119" w:after="0"/>
        <w:ind w:left="624" w:right="113" w:hanging="340"/>
        <w:jc w:val="both"/>
        <w:rPr>
          <w:rFonts w:ascii="Times New Roman" w:hAnsi="Times New Roman" w:cs="Times New Roman"/>
          <w:sz w:val="24"/>
          <w:szCs w:val="24"/>
        </w:rPr>
      </w:pPr>
      <w:r w:rsidRPr="0032050A">
        <w:rPr>
          <w:rFonts w:ascii="Times New Roman" w:hAnsi="Times New Roman" w:cs="Times New Roman"/>
          <w:sz w:val="24"/>
          <w:szCs w:val="24"/>
        </w:rPr>
        <w:t>(1)</w:t>
      </w:r>
      <w:r w:rsidR="0032050A" w:rsidRPr="0032050A">
        <w:rPr>
          <w:rFonts w:ascii="Times New Roman" w:hAnsi="Times New Roman" w:cs="Times New Roman"/>
          <w:sz w:val="24"/>
          <w:szCs w:val="24"/>
        </w:rPr>
        <w:t xml:space="preserve"> </w:t>
      </w:r>
      <w:r w:rsidRPr="0032050A">
        <w:rPr>
          <w:rFonts w:ascii="Times New Roman" w:hAnsi="Times New Roman" w:cs="Times New Roman"/>
          <w:sz w:val="24"/>
          <w:szCs w:val="24"/>
        </w:rPr>
        <w:t>A településképi követelményekről a főépítész – alkalmazása hiányában a polgármester – az építéssel érintett telken tervezett építési munkák végzéséhez, kérelemre, szakmai konzultációt biztosít.</w:t>
      </w:r>
    </w:p>
    <w:p w:rsidR="00E9378E" w:rsidRPr="0032050A" w:rsidRDefault="00230661" w:rsidP="0032050A">
      <w:pPr>
        <w:spacing w:after="0"/>
        <w:ind w:left="624"/>
        <w:jc w:val="both"/>
        <w:rPr>
          <w:rFonts w:ascii="Times New Roman" w:hAnsi="Times New Roman" w:cs="Times New Roman"/>
          <w:sz w:val="24"/>
          <w:szCs w:val="24"/>
        </w:rPr>
      </w:pPr>
      <w:r w:rsidRPr="0032050A">
        <w:rPr>
          <w:rFonts w:ascii="Times New Roman" w:hAnsi="Times New Roman" w:cs="Times New Roman"/>
          <w:sz w:val="24"/>
          <w:szCs w:val="24"/>
        </w:rPr>
        <w:t>(2)</w:t>
      </w:r>
      <w:r w:rsidR="0032050A" w:rsidRPr="0032050A">
        <w:rPr>
          <w:rFonts w:ascii="Times New Roman" w:hAnsi="Times New Roman" w:cs="Times New Roman"/>
          <w:sz w:val="24"/>
          <w:szCs w:val="24"/>
        </w:rPr>
        <w:t xml:space="preserve"> </w:t>
      </w:r>
      <w:r w:rsidRPr="0032050A">
        <w:rPr>
          <w:rFonts w:ascii="Times New Roman" w:hAnsi="Times New Roman" w:cs="Times New Roman"/>
          <w:sz w:val="24"/>
          <w:szCs w:val="24"/>
        </w:rPr>
        <w:t>Szakmai konzultáció a munka megkezdése előtt legalább egyszer kötelező:</w:t>
      </w:r>
    </w:p>
    <w:p w:rsidR="00E9378E" w:rsidRPr="0032050A" w:rsidRDefault="00230661" w:rsidP="0032050A">
      <w:pPr>
        <w:spacing w:after="0"/>
        <w:ind w:left="90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2050A">
        <w:rPr>
          <w:rFonts w:ascii="Times New Roman" w:hAnsi="Times New Roman" w:cs="Times New Roman"/>
          <w:sz w:val="24"/>
          <w:szCs w:val="24"/>
        </w:rPr>
        <w:t>a)</w:t>
      </w:r>
      <w:r w:rsidRPr="0032050A">
        <w:rPr>
          <w:rFonts w:ascii="Times New Roman" w:hAnsi="Times New Roman" w:cs="Times New Roman"/>
          <w:sz w:val="24"/>
          <w:szCs w:val="24"/>
        </w:rPr>
        <w:tab/>
        <w:t>a történeti beépítésű településrész területén</w:t>
      </w:r>
    </w:p>
    <w:p w:rsidR="00E9378E" w:rsidRPr="0032050A" w:rsidRDefault="00230661" w:rsidP="0032050A">
      <w:pPr>
        <w:spacing w:after="0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32050A">
        <w:rPr>
          <w:rFonts w:ascii="Times New Roman" w:hAnsi="Times New Roman" w:cs="Times New Roman"/>
          <w:i/>
          <w:sz w:val="24"/>
          <w:szCs w:val="24"/>
        </w:rPr>
        <w:t>aa)</w:t>
      </w:r>
      <w:r w:rsidRPr="0032050A">
        <w:rPr>
          <w:rFonts w:ascii="Times New Roman" w:hAnsi="Times New Roman" w:cs="Times New Roman"/>
          <w:i/>
          <w:sz w:val="24"/>
          <w:szCs w:val="24"/>
        </w:rPr>
        <w:tab/>
      </w:r>
      <w:r w:rsidRPr="0032050A">
        <w:rPr>
          <w:rFonts w:ascii="Times New Roman" w:hAnsi="Times New Roman" w:cs="Times New Roman"/>
          <w:sz w:val="24"/>
          <w:szCs w:val="24"/>
        </w:rPr>
        <w:t>új főépület építése</w:t>
      </w:r>
    </w:p>
    <w:p w:rsidR="00E9378E" w:rsidRPr="0032050A" w:rsidRDefault="00230661" w:rsidP="0032050A">
      <w:pPr>
        <w:spacing w:after="0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32050A">
        <w:rPr>
          <w:rFonts w:ascii="Times New Roman" w:hAnsi="Times New Roman" w:cs="Times New Roman"/>
          <w:i/>
          <w:sz w:val="24"/>
          <w:szCs w:val="24"/>
        </w:rPr>
        <w:t>ab)</w:t>
      </w:r>
      <w:r w:rsidRPr="0032050A">
        <w:rPr>
          <w:rFonts w:ascii="Times New Roman" w:hAnsi="Times New Roman" w:cs="Times New Roman"/>
          <w:i/>
          <w:sz w:val="24"/>
          <w:szCs w:val="24"/>
        </w:rPr>
        <w:tab/>
      </w:r>
      <w:r w:rsidRPr="0032050A">
        <w:rPr>
          <w:rFonts w:ascii="Times New Roman" w:hAnsi="Times New Roman" w:cs="Times New Roman"/>
          <w:sz w:val="24"/>
          <w:szCs w:val="24"/>
        </w:rPr>
        <w:t>meglévő épület átalakítása, bővítése, utólagos hőszigetelése</w:t>
      </w:r>
    </w:p>
    <w:p w:rsidR="00E9378E" w:rsidRPr="0032050A" w:rsidRDefault="00230661" w:rsidP="0032050A">
      <w:pPr>
        <w:spacing w:after="0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32050A">
        <w:rPr>
          <w:rFonts w:ascii="Times New Roman" w:hAnsi="Times New Roman" w:cs="Times New Roman"/>
          <w:i/>
          <w:sz w:val="24"/>
          <w:szCs w:val="24"/>
        </w:rPr>
        <w:t>ac)</w:t>
      </w:r>
      <w:r w:rsidRPr="0032050A">
        <w:rPr>
          <w:rFonts w:ascii="Times New Roman" w:hAnsi="Times New Roman" w:cs="Times New Roman"/>
          <w:i/>
          <w:sz w:val="24"/>
          <w:szCs w:val="24"/>
        </w:rPr>
        <w:tab/>
      </w:r>
      <w:r w:rsidRPr="0032050A">
        <w:rPr>
          <w:rFonts w:ascii="Times New Roman" w:hAnsi="Times New Roman" w:cs="Times New Roman"/>
          <w:sz w:val="24"/>
          <w:szCs w:val="24"/>
        </w:rPr>
        <w:t>meglévő főépület bontása</w:t>
      </w:r>
    </w:p>
    <w:p w:rsidR="00E9378E" w:rsidRPr="0032050A" w:rsidRDefault="00230661" w:rsidP="0032050A">
      <w:pPr>
        <w:spacing w:after="0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32050A">
        <w:rPr>
          <w:rFonts w:ascii="Times New Roman" w:hAnsi="Times New Roman" w:cs="Times New Roman"/>
          <w:i/>
          <w:sz w:val="24"/>
          <w:szCs w:val="24"/>
        </w:rPr>
        <w:t>ad)</w:t>
      </w:r>
      <w:r w:rsidRPr="0032050A">
        <w:rPr>
          <w:rFonts w:ascii="Times New Roman" w:hAnsi="Times New Roman" w:cs="Times New Roman"/>
          <w:i/>
          <w:sz w:val="24"/>
          <w:szCs w:val="24"/>
        </w:rPr>
        <w:tab/>
      </w:r>
      <w:r w:rsidRPr="0032050A">
        <w:rPr>
          <w:rFonts w:ascii="Times New Roman" w:eastAsia="Times New Roman" w:hAnsi="Times New Roman" w:cs="Times New Roman"/>
          <w:sz w:val="24"/>
          <w:szCs w:val="24"/>
        </w:rPr>
        <w:t>új</w:t>
      </w:r>
      <w:r w:rsidRPr="003205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2050A">
        <w:rPr>
          <w:rFonts w:ascii="Times New Roman" w:hAnsi="Times New Roman" w:cs="Times New Roman"/>
          <w:sz w:val="24"/>
          <w:szCs w:val="24"/>
        </w:rPr>
        <w:t>utcai kerítés építése</w:t>
      </w:r>
    </w:p>
    <w:p w:rsidR="00E9378E" w:rsidRPr="0032050A" w:rsidRDefault="00230661" w:rsidP="0032050A">
      <w:pPr>
        <w:pStyle w:val="Szvegtrzs"/>
        <w:spacing w:line="276" w:lineRule="auto"/>
        <w:ind w:left="1276" w:hanging="425"/>
        <w:jc w:val="both"/>
        <w:rPr>
          <w:lang w:val="hu-HU"/>
        </w:rPr>
      </w:pPr>
      <w:r w:rsidRPr="0032050A">
        <w:rPr>
          <w:i/>
          <w:lang w:val="hu-HU"/>
        </w:rPr>
        <w:t>ae)</w:t>
      </w:r>
      <w:r w:rsidRPr="0032050A">
        <w:rPr>
          <w:i/>
          <w:lang w:val="hu-HU"/>
        </w:rPr>
        <w:tab/>
      </w:r>
      <w:r w:rsidRPr="0032050A">
        <w:rPr>
          <w:lang w:val="hu-HU"/>
        </w:rPr>
        <w:t>új cégér, reklámhordozó elhelyezés eseteiben.</w:t>
      </w:r>
    </w:p>
    <w:p w:rsidR="00E9378E" w:rsidRPr="0032050A" w:rsidRDefault="00230661" w:rsidP="0032050A">
      <w:pPr>
        <w:spacing w:after="0"/>
        <w:ind w:left="90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2050A">
        <w:rPr>
          <w:rFonts w:ascii="Times New Roman" w:hAnsi="Times New Roman" w:cs="Times New Roman"/>
          <w:sz w:val="24"/>
          <w:szCs w:val="24"/>
        </w:rPr>
        <w:t>b)</w:t>
      </w:r>
      <w:r w:rsidRPr="0032050A">
        <w:rPr>
          <w:rFonts w:ascii="Times New Roman" w:hAnsi="Times New Roman" w:cs="Times New Roman"/>
          <w:sz w:val="24"/>
          <w:szCs w:val="24"/>
        </w:rPr>
        <w:tab/>
        <w:t>gazdasági rendeltetésű településrész területén</w:t>
      </w:r>
    </w:p>
    <w:p w:rsidR="00E9378E" w:rsidRPr="0032050A" w:rsidRDefault="00230661" w:rsidP="0032050A">
      <w:pPr>
        <w:spacing w:after="0"/>
        <w:ind w:left="1276" w:hanging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050A">
        <w:rPr>
          <w:rFonts w:ascii="Times New Roman" w:hAnsi="Times New Roman" w:cs="Times New Roman"/>
          <w:i/>
          <w:sz w:val="24"/>
          <w:szCs w:val="24"/>
        </w:rPr>
        <w:t>ba)</w:t>
      </w:r>
      <w:r w:rsidRPr="0032050A">
        <w:rPr>
          <w:rFonts w:ascii="Times New Roman" w:hAnsi="Times New Roman" w:cs="Times New Roman"/>
          <w:i/>
          <w:sz w:val="24"/>
          <w:szCs w:val="24"/>
        </w:rPr>
        <w:tab/>
      </w:r>
      <w:r w:rsidRPr="0032050A">
        <w:rPr>
          <w:rFonts w:ascii="Times New Roman" w:hAnsi="Times New Roman" w:cs="Times New Roman"/>
          <w:sz w:val="24"/>
          <w:szCs w:val="24"/>
        </w:rPr>
        <w:t>új épület építése</w:t>
      </w:r>
    </w:p>
    <w:p w:rsidR="00E9378E" w:rsidRPr="0032050A" w:rsidRDefault="00230661" w:rsidP="0032050A">
      <w:pPr>
        <w:spacing w:after="0"/>
        <w:ind w:left="1276" w:hanging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050A">
        <w:rPr>
          <w:rFonts w:ascii="Times New Roman" w:hAnsi="Times New Roman" w:cs="Times New Roman"/>
          <w:i/>
          <w:sz w:val="24"/>
          <w:szCs w:val="24"/>
        </w:rPr>
        <w:t>bb)</w:t>
      </w:r>
      <w:r w:rsidRPr="0032050A">
        <w:rPr>
          <w:rFonts w:ascii="Times New Roman" w:hAnsi="Times New Roman" w:cs="Times New Roman"/>
          <w:i/>
          <w:sz w:val="24"/>
          <w:szCs w:val="24"/>
        </w:rPr>
        <w:tab/>
      </w:r>
      <w:r w:rsidRPr="0032050A">
        <w:rPr>
          <w:rFonts w:ascii="Times New Roman" w:hAnsi="Times New Roman" w:cs="Times New Roman"/>
          <w:sz w:val="24"/>
          <w:szCs w:val="24"/>
        </w:rPr>
        <w:t>meglévő épület színezését érintő átalakítása, vagy jelentős bővítése esetén.</w:t>
      </w:r>
    </w:p>
    <w:p w:rsidR="00E9378E" w:rsidRPr="0032050A" w:rsidRDefault="0032050A" w:rsidP="0032050A">
      <w:pPr>
        <w:spacing w:after="0"/>
        <w:ind w:left="624"/>
        <w:jc w:val="both"/>
        <w:rPr>
          <w:rFonts w:ascii="Times New Roman" w:hAnsi="Times New Roman" w:cs="Times New Roman"/>
          <w:sz w:val="24"/>
          <w:szCs w:val="24"/>
        </w:rPr>
      </w:pPr>
      <w:r w:rsidRPr="0032050A">
        <w:rPr>
          <w:rFonts w:ascii="Times New Roman" w:hAnsi="Times New Roman" w:cs="Times New Roman"/>
          <w:sz w:val="24"/>
          <w:szCs w:val="24"/>
        </w:rPr>
        <w:t xml:space="preserve">(3) </w:t>
      </w:r>
      <w:r w:rsidR="00230661" w:rsidRPr="0032050A">
        <w:rPr>
          <w:rFonts w:ascii="Times New Roman" w:hAnsi="Times New Roman" w:cs="Times New Roman"/>
          <w:sz w:val="24"/>
          <w:szCs w:val="24"/>
        </w:rPr>
        <w:t>A településképi konzultáció során a főépítész – alkalmazása hiányában a polgármester – javaslatot tesz a településképi követelmények érvényesítésének módjaira.</w:t>
      </w:r>
    </w:p>
    <w:p w:rsidR="00E9378E" w:rsidRPr="0032050A" w:rsidRDefault="0032050A" w:rsidP="0032050A">
      <w:pPr>
        <w:spacing w:after="0"/>
        <w:ind w:left="624"/>
        <w:jc w:val="both"/>
        <w:rPr>
          <w:rFonts w:ascii="Times New Roman" w:hAnsi="Times New Roman" w:cs="Times New Roman"/>
          <w:sz w:val="24"/>
          <w:szCs w:val="24"/>
        </w:rPr>
      </w:pPr>
      <w:r w:rsidRPr="0032050A">
        <w:rPr>
          <w:rFonts w:ascii="Times New Roman" w:hAnsi="Times New Roman" w:cs="Times New Roman"/>
          <w:sz w:val="24"/>
          <w:szCs w:val="24"/>
        </w:rPr>
        <w:t xml:space="preserve">(4) </w:t>
      </w:r>
      <w:r w:rsidR="00230661" w:rsidRPr="0032050A">
        <w:rPr>
          <w:rFonts w:ascii="Times New Roman" w:hAnsi="Times New Roman" w:cs="Times New Roman"/>
          <w:sz w:val="24"/>
          <w:szCs w:val="24"/>
        </w:rPr>
        <w:t>Konzultációról a főépítész - alkalmazása hiányában a polgármester – emlékeztetőt készít.</w:t>
      </w:r>
    </w:p>
    <w:p w:rsidR="0032050A" w:rsidRPr="0032050A" w:rsidRDefault="0032050A" w:rsidP="0032050A">
      <w:pPr>
        <w:spacing w:after="0"/>
        <w:ind w:left="624"/>
        <w:jc w:val="both"/>
        <w:rPr>
          <w:rFonts w:ascii="Times New Roman" w:hAnsi="Times New Roman" w:cs="Times New Roman"/>
          <w:sz w:val="24"/>
          <w:szCs w:val="24"/>
        </w:rPr>
      </w:pPr>
      <w:r w:rsidRPr="0032050A">
        <w:rPr>
          <w:rFonts w:ascii="Times New Roman" w:hAnsi="Times New Roman" w:cs="Times New Roman"/>
          <w:sz w:val="24"/>
          <w:szCs w:val="24"/>
        </w:rPr>
        <w:t xml:space="preserve">(5) </w:t>
      </w:r>
      <w:r w:rsidR="00230661" w:rsidRPr="0032050A">
        <w:rPr>
          <w:rFonts w:ascii="Times New Roman" w:hAnsi="Times New Roman" w:cs="Times New Roman"/>
          <w:sz w:val="24"/>
          <w:szCs w:val="24"/>
        </w:rPr>
        <w:t>A településkép-védelmi tájékoztatás és szakmai konzultáció díjmentes.</w:t>
      </w:r>
    </w:p>
    <w:p w:rsidR="00E9378E" w:rsidRPr="0032050A" w:rsidRDefault="0032050A" w:rsidP="0032050A">
      <w:pPr>
        <w:spacing w:after="0"/>
        <w:ind w:left="624"/>
        <w:jc w:val="both"/>
        <w:rPr>
          <w:rFonts w:ascii="Times New Roman" w:hAnsi="Times New Roman" w:cs="Times New Roman"/>
          <w:sz w:val="24"/>
          <w:szCs w:val="24"/>
        </w:rPr>
      </w:pPr>
      <w:r w:rsidRPr="0032050A">
        <w:rPr>
          <w:rFonts w:ascii="Times New Roman" w:hAnsi="Times New Roman" w:cs="Times New Roman"/>
          <w:sz w:val="24"/>
          <w:szCs w:val="24"/>
        </w:rPr>
        <w:t xml:space="preserve">(6) </w:t>
      </w:r>
      <w:r w:rsidR="00230661" w:rsidRPr="0032050A">
        <w:rPr>
          <w:rFonts w:ascii="Times New Roman" w:hAnsi="Times New Roman" w:cs="Times New Roman"/>
          <w:sz w:val="24"/>
          <w:szCs w:val="24"/>
        </w:rPr>
        <w:t>A településkép-védelmi tájékoztatás és szakmai konzultáció a kérelmező által a polgármesterhez írásban</w:t>
      </w:r>
      <w:r w:rsidR="009126A1">
        <w:rPr>
          <w:rFonts w:ascii="Times New Roman" w:hAnsi="Times New Roman" w:cs="Times New Roman"/>
          <w:sz w:val="24"/>
          <w:szCs w:val="24"/>
        </w:rPr>
        <w:t xml:space="preserve">, a rendelet 3. </w:t>
      </w:r>
      <w:r w:rsidR="00ED4260">
        <w:rPr>
          <w:rFonts w:ascii="Times New Roman" w:hAnsi="Times New Roman" w:cs="Times New Roman"/>
          <w:sz w:val="24"/>
          <w:szCs w:val="24"/>
        </w:rPr>
        <w:t xml:space="preserve">számú </w:t>
      </w:r>
      <w:r w:rsidR="009126A1">
        <w:rPr>
          <w:rFonts w:ascii="Times New Roman" w:hAnsi="Times New Roman" w:cs="Times New Roman"/>
          <w:sz w:val="24"/>
          <w:szCs w:val="24"/>
        </w:rPr>
        <w:t>melléklete szerinti nyomtatványon</w:t>
      </w:r>
      <w:r w:rsidR="00230661" w:rsidRPr="0032050A">
        <w:rPr>
          <w:rFonts w:ascii="Times New Roman" w:hAnsi="Times New Roman" w:cs="Times New Roman"/>
          <w:sz w:val="24"/>
          <w:szCs w:val="24"/>
        </w:rPr>
        <w:t xml:space="preserve"> </w:t>
      </w:r>
      <w:r w:rsidR="00230661" w:rsidRPr="0032050A">
        <w:rPr>
          <w:rFonts w:ascii="Times New Roman" w:hAnsi="Times New Roman" w:cs="Times New Roman"/>
          <w:sz w:val="24"/>
          <w:szCs w:val="24"/>
        </w:rPr>
        <w:lastRenderedPageBreak/>
        <w:t>benyújtott</w:t>
      </w:r>
      <w:r w:rsidR="009126A1">
        <w:rPr>
          <w:rFonts w:ascii="Times New Roman" w:hAnsi="Times New Roman" w:cs="Times New Roman"/>
          <w:sz w:val="24"/>
          <w:szCs w:val="24"/>
        </w:rPr>
        <w:t xml:space="preserve"> </w:t>
      </w:r>
      <w:r w:rsidR="00230661" w:rsidRPr="0032050A">
        <w:rPr>
          <w:rFonts w:ascii="Times New Roman" w:hAnsi="Times New Roman" w:cs="Times New Roman"/>
          <w:sz w:val="24"/>
          <w:szCs w:val="24"/>
        </w:rPr>
        <w:t xml:space="preserve">kérelemre indul. </w:t>
      </w:r>
      <w:r w:rsidR="009126A1">
        <w:rPr>
          <w:rFonts w:ascii="Times New Roman" w:hAnsi="Times New Roman" w:cs="Times New Roman"/>
          <w:sz w:val="24"/>
          <w:szCs w:val="24"/>
        </w:rPr>
        <w:t xml:space="preserve">A kérelemhez papíralapú dokumentációt, vagy a dokumentációt </w:t>
      </w:r>
      <w:r w:rsidR="005E5E8D">
        <w:rPr>
          <w:rFonts w:ascii="Times New Roman" w:hAnsi="Times New Roman" w:cs="Times New Roman"/>
          <w:sz w:val="24"/>
          <w:szCs w:val="24"/>
        </w:rPr>
        <w:t>tartalmazó</w:t>
      </w:r>
      <w:r w:rsidR="009126A1">
        <w:rPr>
          <w:rFonts w:ascii="Times New Roman" w:hAnsi="Times New Roman" w:cs="Times New Roman"/>
          <w:sz w:val="24"/>
          <w:szCs w:val="24"/>
        </w:rPr>
        <w:t xml:space="preserve"> digitális adathordozót kell mellékelni. </w:t>
      </w:r>
      <w:r w:rsidR="00230661" w:rsidRPr="0032050A">
        <w:rPr>
          <w:rFonts w:ascii="Times New Roman" w:hAnsi="Times New Roman" w:cs="Times New Roman"/>
          <w:sz w:val="24"/>
          <w:szCs w:val="24"/>
        </w:rPr>
        <w:t>A tájékoztatást és konzultációt a kérelem beérkezése után 8 napon belül biztosítani kell.</w:t>
      </w:r>
    </w:p>
    <w:p w:rsidR="00E9378E" w:rsidRPr="0032050A" w:rsidRDefault="00230661">
      <w:pPr>
        <w:pStyle w:val="Default"/>
        <w:spacing w:before="480" w:after="240" w:line="276" w:lineRule="auto"/>
        <w:jc w:val="center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  <w:b/>
          <w:bCs/>
        </w:rPr>
        <w:t>15. A településképi véleményezési eljárás</w:t>
      </w:r>
    </w:p>
    <w:p w:rsidR="00E9378E" w:rsidRPr="0032050A" w:rsidRDefault="00230661" w:rsidP="00AB244E">
      <w:pPr>
        <w:widowControl w:val="0"/>
        <w:numPr>
          <w:ilvl w:val="0"/>
          <w:numId w:val="1"/>
        </w:numPr>
        <w:spacing w:before="119" w:after="0"/>
        <w:ind w:left="624" w:right="113" w:hanging="340"/>
        <w:jc w:val="both"/>
        <w:rPr>
          <w:rFonts w:ascii="Times New Roman" w:hAnsi="Times New Roman" w:cs="Times New Roman"/>
          <w:sz w:val="24"/>
          <w:szCs w:val="24"/>
        </w:rPr>
      </w:pPr>
      <w:r w:rsidRPr="0032050A">
        <w:rPr>
          <w:rFonts w:ascii="Times New Roman" w:hAnsi="Times New Roman" w:cs="Times New Roman"/>
          <w:sz w:val="24"/>
          <w:szCs w:val="24"/>
        </w:rPr>
        <w:t>E rendeletben településképi véleményezési eljárás nem kerül bevezetésre.</w:t>
      </w:r>
    </w:p>
    <w:p w:rsidR="00E9378E" w:rsidRPr="0032050A" w:rsidRDefault="00230661">
      <w:pPr>
        <w:pStyle w:val="Default"/>
        <w:spacing w:before="480" w:after="240" w:line="276" w:lineRule="auto"/>
        <w:jc w:val="center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  <w:b/>
          <w:bCs/>
        </w:rPr>
        <w:t>16. Településképi bejelentési eljárás</w:t>
      </w:r>
    </w:p>
    <w:p w:rsidR="00E9378E" w:rsidRPr="0032050A" w:rsidRDefault="0032050A" w:rsidP="00AB244E">
      <w:pPr>
        <w:widowControl w:val="0"/>
        <w:numPr>
          <w:ilvl w:val="0"/>
          <w:numId w:val="1"/>
        </w:numPr>
        <w:spacing w:before="119" w:after="0"/>
        <w:ind w:left="624" w:right="113" w:hanging="3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Ref501202310"/>
      <w:r w:rsidRPr="0032050A">
        <w:rPr>
          <w:rFonts w:ascii="Times New Roman" w:hAnsi="Times New Roman" w:cs="Times New Roman"/>
          <w:sz w:val="24"/>
          <w:szCs w:val="24"/>
        </w:rPr>
        <w:t xml:space="preserve">(1) </w:t>
      </w:r>
      <w:r w:rsidR="00230661" w:rsidRPr="0032050A">
        <w:rPr>
          <w:rFonts w:ascii="Times New Roman" w:hAnsi="Times New Roman" w:cs="Times New Roman"/>
          <w:sz w:val="24"/>
          <w:szCs w:val="24"/>
        </w:rPr>
        <w:t xml:space="preserve">Településképi bejelentési eljárást kell lefolytatni az építésügyi és építésfelügyeleti hatósági eljárásokról és ellenőrzésekről, valamint az építésügyi hatósági szolgáltatásról szóló 312/2012. (XI.8.) Korm. rendelet 1. mellékletében meghatározott építési engedély nélkül végezhető építési tevékenységek közül </w:t>
      </w:r>
      <w:r w:rsidRPr="0032050A">
        <w:rPr>
          <w:rFonts w:ascii="Times New Roman" w:hAnsi="Times New Roman" w:cs="Times New Roman"/>
          <w:sz w:val="24"/>
          <w:szCs w:val="24"/>
        </w:rPr>
        <w:t xml:space="preserve">az </w:t>
      </w:r>
      <w:r w:rsidR="00230661" w:rsidRPr="0032050A">
        <w:rPr>
          <w:rFonts w:ascii="Times New Roman" w:hAnsi="Times New Roman" w:cs="Times New Roman"/>
          <w:sz w:val="24"/>
          <w:szCs w:val="24"/>
        </w:rPr>
        <w:t>önálló reklámtartó építmény építése, meglévő felújítása, helyreállítása, átalakítása, korszerűsítése, bővítése, megváltoztatása</w:t>
      </w:r>
      <w:r w:rsidRPr="0032050A">
        <w:rPr>
          <w:rFonts w:ascii="Times New Roman" w:hAnsi="Times New Roman" w:cs="Times New Roman"/>
          <w:sz w:val="24"/>
          <w:szCs w:val="24"/>
        </w:rPr>
        <w:t xml:space="preserve"> esetén.</w:t>
      </w:r>
      <w:bookmarkEnd w:id="2"/>
    </w:p>
    <w:p w:rsidR="00E9378E" w:rsidRPr="0032050A" w:rsidRDefault="0032050A" w:rsidP="0032050A">
      <w:pPr>
        <w:spacing w:after="0"/>
        <w:ind w:left="624"/>
        <w:jc w:val="both"/>
        <w:rPr>
          <w:rFonts w:ascii="Times New Roman" w:hAnsi="Times New Roman" w:cs="Times New Roman"/>
          <w:sz w:val="24"/>
          <w:szCs w:val="24"/>
        </w:rPr>
      </w:pPr>
      <w:r w:rsidRPr="0032050A">
        <w:rPr>
          <w:rFonts w:ascii="Times New Roman" w:hAnsi="Times New Roman" w:cs="Times New Roman"/>
          <w:sz w:val="24"/>
          <w:szCs w:val="24"/>
        </w:rPr>
        <w:t>(2</w:t>
      </w:r>
      <w:r w:rsidR="00230661" w:rsidRPr="0032050A">
        <w:rPr>
          <w:rFonts w:ascii="Times New Roman" w:hAnsi="Times New Roman" w:cs="Times New Roman"/>
          <w:sz w:val="24"/>
          <w:szCs w:val="24"/>
        </w:rPr>
        <w:t>) A településképi bejelentési eljárás a kérelmező által a polgármesterhez írásban</w:t>
      </w:r>
      <w:r w:rsidR="009126A1">
        <w:rPr>
          <w:rFonts w:ascii="Times New Roman" w:hAnsi="Times New Roman" w:cs="Times New Roman"/>
          <w:sz w:val="24"/>
          <w:szCs w:val="24"/>
        </w:rPr>
        <w:t xml:space="preserve">, a rendelet 4. </w:t>
      </w:r>
      <w:r w:rsidR="00ED4260">
        <w:rPr>
          <w:rFonts w:ascii="Times New Roman" w:hAnsi="Times New Roman" w:cs="Times New Roman"/>
          <w:sz w:val="24"/>
          <w:szCs w:val="24"/>
        </w:rPr>
        <w:t xml:space="preserve">számú </w:t>
      </w:r>
      <w:r w:rsidR="009126A1">
        <w:rPr>
          <w:rFonts w:ascii="Times New Roman" w:hAnsi="Times New Roman" w:cs="Times New Roman"/>
          <w:sz w:val="24"/>
          <w:szCs w:val="24"/>
        </w:rPr>
        <w:t>melléklete szerinti nyomtatványon</w:t>
      </w:r>
      <w:r w:rsidR="009126A1" w:rsidRPr="0032050A">
        <w:rPr>
          <w:rFonts w:ascii="Times New Roman" w:hAnsi="Times New Roman" w:cs="Times New Roman"/>
          <w:sz w:val="24"/>
          <w:szCs w:val="24"/>
        </w:rPr>
        <w:t xml:space="preserve"> benyújtott</w:t>
      </w:r>
      <w:r w:rsidR="009126A1">
        <w:rPr>
          <w:rFonts w:ascii="Times New Roman" w:hAnsi="Times New Roman" w:cs="Times New Roman"/>
          <w:sz w:val="24"/>
          <w:szCs w:val="24"/>
        </w:rPr>
        <w:t xml:space="preserve"> bejelentés</w:t>
      </w:r>
      <w:r w:rsidR="009126A1" w:rsidRPr="0032050A">
        <w:rPr>
          <w:rFonts w:ascii="Times New Roman" w:hAnsi="Times New Roman" w:cs="Times New Roman"/>
          <w:sz w:val="24"/>
          <w:szCs w:val="24"/>
        </w:rPr>
        <w:t xml:space="preserve">re indul. </w:t>
      </w:r>
      <w:r w:rsidR="009126A1">
        <w:rPr>
          <w:rFonts w:ascii="Times New Roman" w:hAnsi="Times New Roman" w:cs="Times New Roman"/>
          <w:sz w:val="24"/>
          <w:szCs w:val="24"/>
        </w:rPr>
        <w:t xml:space="preserve">A kérelemhez papíralapú dokumentációt, vagy a dokumentációt </w:t>
      </w:r>
      <w:r w:rsidR="005E5E8D">
        <w:rPr>
          <w:rFonts w:ascii="Times New Roman" w:hAnsi="Times New Roman" w:cs="Times New Roman"/>
          <w:sz w:val="24"/>
          <w:szCs w:val="24"/>
        </w:rPr>
        <w:t>tartalmazó</w:t>
      </w:r>
      <w:r w:rsidR="009126A1">
        <w:rPr>
          <w:rFonts w:ascii="Times New Roman" w:hAnsi="Times New Roman" w:cs="Times New Roman"/>
          <w:sz w:val="24"/>
          <w:szCs w:val="24"/>
        </w:rPr>
        <w:t xml:space="preserve"> digitális adathordozót kell mellékelni.</w:t>
      </w:r>
    </w:p>
    <w:p w:rsidR="00E9378E" w:rsidRPr="0032050A" w:rsidRDefault="0032050A" w:rsidP="0032050A">
      <w:pPr>
        <w:spacing w:after="0"/>
        <w:ind w:left="624"/>
        <w:jc w:val="both"/>
        <w:rPr>
          <w:rFonts w:ascii="Times New Roman" w:hAnsi="Times New Roman" w:cs="Times New Roman"/>
          <w:sz w:val="24"/>
          <w:szCs w:val="24"/>
        </w:rPr>
      </w:pPr>
      <w:r w:rsidRPr="0032050A">
        <w:rPr>
          <w:rFonts w:ascii="Times New Roman" w:hAnsi="Times New Roman" w:cs="Times New Roman"/>
          <w:sz w:val="24"/>
          <w:szCs w:val="24"/>
        </w:rPr>
        <w:t>(3</w:t>
      </w:r>
      <w:r w:rsidR="00230661" w:rsidRPr="0032050A">
        <w:rPr>
          <w:rFonts w:ascii="Times New Roman" w:hAnsi="Times New Roman" w:cs="Times New Roman"/>
          <w:sz w:val="24"/>
          <w:szCs w:val="24"/>
        </w:rPr>
        <w:t xml:space="preserve">) A bejelentéshez a bejelentés tárgyától függően az alábbi munkarészeket kell mellékelni: </w:t>
      </w:r>
    </w:p>
    <w:p w:rsidR="00E9378E" w:rsidRPr="0032050A" w:rsidRDefault="00230661" w:rsidP="00191C7F">
      <w:pPr>
        <w:spacing w:after="0"/>
        <w:ind w:left="90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2050A">
        <w:rPr>
          <w:rFonts w:ascii="Times New Roman" w:hAnsi="Times New Roman" w:cs="Times New Roman"/>
          <w:sz w:val="24"/>
          <w:szCs w:val="24"/>
        </w:rPr>
        <w:t>a)</w:t>
      </w:r>
      <w:r w:rsidRPr="0032050A">
        <w:rPr>
          <w:rFonts w:ascii="Times New Roman" w:hAnsi="Times New Roman" w:cs="Times New Roman"/>
          <w:sz w:val="24"/>
          <w:szCs w:val="24"/>
        </w:rPr>
        <w:tab/>
        <w:t xml:space="preserve">műszaki leírást, </w:t>
      </w:r>
    </w:p>
    <w:p w:rsidR="00E9378E" w:rsidRPr="0032050A" w:rsidRDefault="00230661" w:rsidP="00191C7F">
      <w:pPr>
        <w:spacing w:after="0"/>
        <w:ind w:left="90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2050A">
        <w:rPr>
          <w:rFonts w:ascii="Times New Roman" w:hAnsi="Times New Roman" w:cs="Times New Roman"/>
          <w:sz w:val="24"/>
          <w:szCs w:val="24"/>
        </w:rPr>
        <w:t>b)</w:t>
      </w:r>
      <w:r w:rsidRPr="0032050A">
        <w:rPr>
          <w:rFonts w:ascii="Times New Roman" w:hAnsi="Times New Roman" w:cs="Times New Roman"/>
          <w:sz w:val="24"/>
          <w:szCs w:val="24"/>
        </w:rPr>
        <w:tab/>
        <w:t xml:space="preserve">helyszínrajzot, </w:t>
      </w:r>
    </w:p>
    <w:p w:rsidR="00E9378E" w:rsidRPr="0032050A" w:rsidRDefault="00230661" w:rsidP="00191C7F">
      <w:pPr>
        <w:spacing w:after="0"/>
        <w:ind w:left="90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2050A">
        <w:rPr>
          <w:rFonts w:ascii="Times New Roman" w:hAnsi="Times New Roman" w:cs="Times New Roman"/>
          <w:sz w:val="24"/>
          <w:szCs w:val="24"/>
        </w:rPr>
        <w:t>c)</w:t>
      </w:r>
      <w:r w:rsidRPr="0032050A">
        <w:rPr>
          <w:rFonts w:ascii="Times New Roman" w:hAnsi="Times New Roman" w:cs="Times New Roman"/>
          <w:sz w:val="24"/>
          <w:szCs w:val="24"/>
        </w:rPr>
        <w:tab/>
        <w:t xml:space="preserve">a reklámhordozó elhelyezésének, illetve rögzítésének műszaki megoldását, </w:t>
      </w:r>
    </w:p>
    <w:p w:rsidR="00E9378E" w:rsidRPr="0032050A" w:rsidRDefault="00230661" w:rsidP="00191C7F">
      <w:pPr>
        <w:spacing w:after="0"/>
        <w:ind w:left="90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2050A">
        <w:rPr>
          <w:rFonts w:ascii="Times New Roman" w:hAnsi="Times New Roman" w:cs="Times New Roman"/>
          <w:sz w:val="24"/>
          <w:szCs w:val="24"/>
        </w:rPr>
        <w:t>d)</w:t>
      </w:r>
      <w:r w:rsidRPr="0032050A">
        <w:rPr>
          <w:rFonts w:ascii="Times New Roman" w:hAnsi="Times New Roman" w:cs="Times New Roman"/>
          <w:sz w:val="24"/>
          <w:szCs w:val="24"/>
        </w:rPr>
        <w:tab/>
        <w:t xml:space="preserve">építményre helyezendő reklámhordozó esetén az érintett felület egészét ábrázoló homlokzatot, </w:t>
      </w:r>
    </w:p>
    <w:p w:rsidR="00E9378E" w:rsidRPr="0032050A" w:rsidRDefault="00230661" w:rsidP="00191C7F">
      <w:pPr>
        <w:spacing w:after="0"/>
        <w:ind w:left="90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2050A">
        <w:rPr>
          <w:rFonts w:ascii="Times New Roman" w:hAnsi="Times New Roman" w:cs="Times New Roman"/>
          <w:sz w:val="24"/>
          <w:szCs w:val="24"/>
        </w:rPr>
        <w:t>e)</w:t>
      </w:r>
      <w:r w:rsidRPr="0032050A">
        <w:rPr>
          <w:rFonts w:ascii="Times New Roman" w:hAnsi="Times New Roman" w:cs="Times New Roman"/>
          <w:sz w:val="24"/>
          <w:szCs w:val="24"/>
        </w:rPr>
        <w:tab/>
        <w:t xml:space="preserve">látványtervet vagy fotómontázst, </w:t>
      </w:r>
    </w:p>
    <w:p w:rsidR="00E9378E" w:rsidRPr="0032050A" w:rsidRDefault="00191C7F" w:rsidP="00191C7F">
      <w:pPr>
        <w:spacing w:after="0"/>
        <w:ind w:left="90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</w:t>
      </w:r>
      <w:r>
        <w:rPr>
          <w:rFonts w:ascii="Times New Roman" w:hAnsi="Times New Roman" w:cs="Times New Roman"/>
          <w:sz w:val="24"/>
          <w:szCs w:val="24"/>
        </w:rPr>
        <w:tab/>
        <w:t>fotódokumentációt.</w:t>
      </w:r>
    </w:p>
    <w:p w:rsidR="00E9378E" w:rsidRPr="00191C7F" w:rsidRDefault="00191C7F" w:rsidP="00AB244E">
      <w:pPr>
        <w:widowControl w:val="0"/>
        <w:numPr>
          <w:ilvl w:val="0"/>
          <w:numId w:val="1"/>
        </w:numPr>
        <w:spacing w:before="119" w:after="0"/>
        <w:ind w:left="624" w:right="113" w:hanging="340"/>
        <w:jc w:val="both"/>
        <w:rPr>
          <w:rFonts w:ascii="Times New Roman" w:hAnsi="Times New Roman" w:cs="Times New Roman"/>
          <w:sz w:val="24"/>
          <w:szCs w:val="24"/>
        </w:rPr>
      </w:pPr>
      <w:r w:rsidRPr="00191C7F">
        <w:rPr>
          <w:rFonts w:ascii="Times New Roman" w:hAnsi="Times New Roman" w:cs="Times New Roman"/>
          <w:sz w:val="24"/>
          <w:szCs w:val="24"/>
        </w:rPr>
        <w:t xml:space="preserve">(1) </w:t>
      </w:r>
      <w:r w:rsidR="004B6342">
        <w:rPr>
          <w:rFonts w:ascii="Times New Roman" w:hAnsi="Times New Roman" w:cs="Times New Roman"/>
          <w:sz w:val="24"/>
          <w:szCs w:val="24"/>
        </w:rPr>
        <w:t xml:space="preserve">A polgármester a </w:t>
      </w:r>
      <w:r w:rsidR="004B6342">
        <w:rPr>
          <w:rFonts w:ascii="Times New Roman" w:hAnsi="Times New Roman" w:cs="Times New Roman"/>
          <w:sz w:val="24"/>
          <w:szCs w:val="24"/>
        </w:rPr>
        <w:fldChar w:fldCharType="begin"/>
      </w:r>
      <w:r w:rsidR="004B6342">
        <w:rPr>
          <w:rFonts w:ascii="Times New Roman" w:hAnsi="Times New Roman" w:cs="Times New Roman"/>
          <w:sz w:val="24"/>
          <w:szCs w:val="24"/>
        </w:rPr>
        <w:instrText xml:space="preserve"> REF _Ref501202310 \r \h </w:instrText>
      </w:r>
      <w:r w:rsidR="004B6342">
        <w:rPr>
          <w:rFonts w:ascii="Times New Roman" w:hAnsi="Times New Roman" w:cs="Times New Roman"/>
          <w:sz w:val="24"/>
          <w:szCs w:val="24"/>
        </w:rPr>
      </w:r>
      <w:r w:rsidR="004B6342">
        <w:rPr>
          <w:rFonts w:ascii="Times New Roman" w:hAnsi="Times New Roman" w:cs="Times New Roman"/>
          <w:sz w:val="24"/>
          <w:szCs w:val="24"/>
        </w:rPr>
        <w:fldChar w:fldCharType="separate"/>
      </w:r>
      <w:r w:rsidR="005E5E8D">
        <w:rPr>
          <w:rFonts w:ascii="Times New Roman" w:hAnsi="Times New Roman" w:cs="Times New Roman"/>
          <w:sz w:val="24"/>
          <w:szCs w:val="24"/>
        </w:rPr>
        <w:t>24. §</w:t>
      </w:r>
      <w:r w:rsidR="004B6342">
        <w:rPr>
          <w:rFonts w:ascii="Times New Roman" w:hAnsi="Times New Roman" w:cs="Times New Roman"/>
          <w:sz w:val="24"/>
          <w:szCs w:val="24"/>
        </w:rPr>
        <w:fldChar w:fldCharType="end"/>
      </w:r>
      <w:r w:rsidR="00230661" w:rsidRPr="00191C7F">
        <w:rPr>
          <w:rFonts w:ascii="Times New Roman" w:hAnsi="Times New Roman" w:cs="Times New Roman"/>
          <w:sz w:val="24"/>
          <w:szCs w:val="24"/>
        </w:rPr>
        <w:t xml:space="preserve"> szerinti tervezett tevékenységet – kikötéssel vagy anélkül – tudomásul veszi és a bejelentőt erről a tényről hatósági határozat megküldésével értesíti, ha a</w:t>
      </w:r>
    </w:p>
    <w:p w:rsidR="00E9378E" w:rsidRPr="0032050A" w:rsidRDefault="00230661" w:rsidP="00191C7F">
      <w:pPr>
        <w:spacing w:after="0"/>
        <w:ind w:left="90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2050A">
        <w:rPr>
          <w:rFonts w:ascii="Times New Roman" w:hAnsi="Times New Roman" w:cs="Times New Roman"/>
          <w:sz w:val="24"/>
          <w:szCs w:val="24"/>
        </w:rPr>
        <w:t>a)</w:t>
      </w:r>
      <w:r w:rsidRPr="0032050A">
        <w:rPr>
          <w:rFonts w:ascii="Times New Roman" w:hAnsi="Times New Roman" w:cs="Times New Roman"/>
          <w:sz w:val="24"/>
          <w:szCs w:val="24"/>
        </w:rPr>
        <w:tab/>
        <w:t xml:space="preserve">bejelentés megfelel a településfejlesztési koncepcióról, az integrált településfejlesztési stratégiáról és településrendezési eszközökről, valamint egyes településrendezési sajátos jogintézményekről szóló 314/2012. (XI.8.) Korm. rendelet 26/B. § (2) illetve (3) bekezdésében, a településkép védelméről szóló 2016. évi LXXIV. törvényben, a településkép védelméről szóló törvény reklámok közzétételével kapcsolatos rendelkezéseinek végrehajtásáról szóló 104/2017. (IV.28.) Korm. rendeletben előírt követelményeknek, </w:t>
      </w:r>
    </w:p>
    <w:p w:rsidR="00E9378E" w:rsidRPr="0032050A" w:rsidRDefault="00230661" w:rsidP="00191C7F">
      <w:pPr>
        <w:spacing w:after="0"/>
        <w:ind w:left="90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2050A">
        <w:rPr>
          <w:rFonts w:ascii="Times New Roman" w:hAnsi="Times New Roman" w:cs="Times New Roman"/>
          <w:sz w:val="24"/>
          <w:szCs w:val="24"/>
        </w:rPr>
        <w:t>b)</w:t>
      </w:r>
      <w:r w:rsidRPr="0032050A">
        <w:rPr>
          <w:rFonts w:ascii="Times New Roman" w:hAnsi="Times New Roman" w:cs="Times New Roman"/>
          <w:sz w:val="24"/>
          <w:szCs w:val="24"/>
        </w:rPr>
        <w:tab/>
        <w:t xml:space="preserve">a tervezett tevékenység illeszkedik a településképbe és megfelel a településképi követelményeknek, </w:t>
      </w:r>
    </w:p>
    <w:p w:rsidR="00E9378E" w:rsidRPr="0032050A" w:rsidRDefault="00230661" w:rsidP="0032050A">
      <w:pPr>
        <w:spacing w:after="0"/>
        <w:ind w:left="624"/>
        <w:jc w:val="both"/>
        <w:rPr>
          <w:rFonts w:ascii="Times New Roman" w:hAnsi="Times New Roman" w:cs="Times New Roman"/>
          <w:sz w:val="24"/>
          <w:szCs w:val="24"/>
        </w:rPr>
      </w:pPr>
      <w:r w:rsidRPr="0032050A">
        <w:rPr>
          <w:rFonts w:ascii="Times New Roman" w:hAnsi="Times New Roman" w:cs="Times New Roman"/>
          <w:sz w:val="24"/>
          <w:szCs w:val="24"/>
        </w:rPr>
        <w:t>(</w:t>
      </w:r>
      <w:r w:rsidR="0032050A" w:rsidRPr="0032050A">
        <w:rPr>
          <w:rFonts w:ascii="Times New Roman" w:hAnsi="Times New Roman" w:cs="Times New Roman"/>
          <w:sz w:val="24"/>
          <w:szCs w:val="24"/>
        </w:rPr>
        <w:t xml:space="preserve">2) </w:t>
      </w:r>
      <w:r w:rsidRPr="0032050A">
        <w:rPr>
          <w:rFonts w:ascii="Times New Roman" w:hAnsi="Times New Roman" w:cs="Times New Roman"/>
          <w:sz w:val="24"/>
          <w:szCs w:val="24"/>
        </w:rPr>
        <w:t xml:space="preserve">A polgármester megtiltja a bejelentett tevékenység megkezdését – a tiltás indokainak ismertetése mellett – és figyelmezteti a bejelentőt a tevékenység bejelentés nélküli </w:t>
      </w:r>
      <w:r w:rsidRPr="0032050A">
        <w:rPr>
          <w:rFonts w:ascii="Times New Roman" w:hAnsi="Times New Roman" w:cs="Times New Roman"/>
          <w:sz w:val="24"/>
          <w:szCs w:val="24"/>
        </w:rPr>
        <w:lastRenderedPageBreak/>
        <w:t xml:space="preserve">elkezdésének és folytatásának jogkövetkezményeire, ha a bejelentés nem tesz eleget az (1) bekezdésben foglaltaknak. </w:t>
      </w:r>
    </w:p>
    <w:p w:rsidR="00E9378E" w:rsidRPr="0032050A" w:rsidRDefault="00230661" w:rsidP="0032050A">
      <w:pPr>
        <w:spacing w:after="0"/>
        <w:ind w:left="624"/>
        <w:jc w:val="both"/>
        <w:rPr>
          <w:rFonts w:ascii="Times New Roman" w:hAnsi="Times New Roman" w:cs="Times New Roman"/>
          <w:sz w:val="24"/>
          <w:szCs w:val="24"/>
        </w:rPr>
      </w:pPr>
      <w:r w:rsidRPr="0032050A">
        <w:rPr>
          <w:rFonts w:ascii="Times New Roman" w:hAnsi="Times New Roman" w:cs="Times New Roman"/>
          <w:sz w:val="24"/>
          <w:szCs w:val="24"/>
        </w:rPr>
        <w:t xml:space="preserve">(3) </w:t>
      </w:r>
      <w:r w:rsidR="004B6342">
        <w:rPr>
          <w:rFonts w:ascii="Times New Roman" w:hAnsi="Times New Roman" w:cs="Times New Roman"/>
          <w:sz w:val="24"/>
          <w:szCs w:val="24"/>
        </w:rPr>
        <w:t>A</w:t>
      </w:r>
      <w:r w:rsidRPr="0032050A">
        <w:rPr>
          <w:rFonts w:ascii="Times New Roman" w:hAnsi="Times New Roman" w:cs="Times New Roman"/>
          <w:sz w:val="24"/>
          <w:szCs w:val="24"/>
        </w:rPr>
        <w:t xml:space="preserve"> </w:t>
      </w:r>
      <w:r w:rsidR="004B6342">
        <w:rPr>
          <w:rFonts w:ascii="Times New Roman" w:hAnsi="Times New Roman" w:cs="Times New Roman"/>
          <w:sz w:val="24"/>
          <w:szCs w:val="24"/>
        </w:rPr>
        <w:fldChar w:fldCharType="begin"/>
      </w:r>
      <w:r w:rsidR="004B6342">
        <w:rPr>
          <w:rFonts w:ascii="Times New Roman" w:hAnsi="Times New Roman" w:cs="Times New Roman"/>
          <w:sz w:val="24"/>
          <w:szCs w:val="24"/>
        </w:rPr>
        <w:instrText xml:space="preserve"> REF _Ref501202310 \r \h </w:instrText>
      </w:r>
      <w:r w:rsidR="004B6342">
        <w:rPr>
          <w:rFonts w:ascii="Times New Roman" w:hAnsi="Times New Roman" w:cs="Times New Roman"/>
          <w:sz w:val="24"/>
          <w:szCs w:val="24"/>
        </w:rPr>
      </w:r>
      <w:r w:rsidR="004B6342">
        <w:rPr>
          <w:rFonts w:ascii="Times New Roman" w:hAnsi="Times New Roman" w:cs="Times New Roman"/>
          <w:sz w:val="24"/>
          <w:szCs w:val="24"/>
        </w:rPr>
        <w:fldChar w:fldCharType="separate"/>
      </w:r>
      <w:r w:rsidR="005E5E8D">
        <w:rPr>
          <w:rFonts w:ascii="Times New Roman" w:hAnsi="Times New Roman" w:cs="Times New Roman"/>
          <w:sz w:val="24"/>
          <w:szCs w:val="24"/>
        </w:rPr>
        <w:t>24. §</w:t>
      </w:r>
      <w:r w:rsidR="004B6342">
        <w:rPr>
          <w:rFonts w:ascii="Times New Roman" w:hAnsi="Times New Roman" w:cs="Times New Roman"/>
          <w:sz w:val="24"/>
          <w:szCs w:val="24"/>
        </w:rPr>
        <w:fldChar w:fldCharType="end"/>
      </w:r>
      <w:r w:rsidR="004B6342">
        <w:rPr>
          <w:rFonts w:ascii="Times New Roman" w:hAnsi="Times New Roman" w:cs="Times New Roman"/>
          <w:sz w:val="24"/>
          <w:szCs w:val="24"/>
        </w:rPr>
        <w:t xml:space="preserve"> </w:t>
      </w:r>
      <w:r w:rsidRPr="0032050A">
        <w:rPr>
          <w:rFonts w:ascii="Times New Roman" w:hAnsi="Times New Roman" w:cs="Times New Roman"/>
          <w:sz w:val="24"/>
          <w:szCs w:val="24"/>
        </w:rPr>
        <w:t xml:space="preserve">szerinti tevékenység megkezdésére nyitva álló határidő 3 év. </w:t>
      </w:r>
    </w:p>
    <w:p w:rsidR="00E9378E" w:rsidRPr="00191C7F" w:rsidRDefault="00230661" w:rsidP="00191C7F">
      <w:pPr>
        <w:pStyle w:val="Default"/>
        <w:spacing w:before="480" w:after="240" w:line="276" w:lineRule="auto"/>
        <w:ind w:left="720"/>
        <w:jc w:val="center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  <w:b/>
          <w:bCs/>
        </w:rPr>
        <w:t>17. Településképi kötelezési eljárás</w:t>
      </w:r>
    </w:p>
    <w:p w:rsidR="00E9378E" w:rsidRPr="0032050A" w:rsidRDefault="00230661" w:rsidP="00AB244E">
      <w:pPr>
        <w:widowControl w:val="0"/>
        <w:numPr>
          <w:ilvl w:val="0"/>
          <w:numId w:val="1"/>
        </w:numPr>
        <w:spacing w:before="119" w:after="0"/>
        <w:ind w:left="624" w:right="113" w:hanging="340"/>
        <w:jc w:val="both"/>
        <w:rPr>
          <w:rFonts w:ascii="Times New Roman" w:hAnsi="Times New Roman" w:cs="Times New Roman"/>
          <w:sz w:val="24"/>
          <w:szCs w:val="24"/>
        </w:rPr>
      </w:pPr>
      <w:r w:rsidRPr="0032050A">
        <w:rPr>
          <w:rFonts w:ascii="Times New Roman" w:hAnsi="Times New Roman" w:cs="Times New Roman"/>
          <w:sz w:val="24"/>
          <w:szCs w:val="24"/>
        </w:rPr>
        <w:t xml:space="preserve">(1) A polgármester településképi kötelezési eljárást folytathat le: </w:t>
      </w:r>
    </w:p>
    <w:p w:rsidR="00E9378E" w:rsidRPr="0032050A" w:rsidRDefault="00230661" w:rsidP="00191C7F">
      <w:pPr>
        <w:spacing w:after="0"/>
        <w:ind w:left="90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2050A">
        <w:rPr>
          <w:rFonts w:ascii="Times New Roman" w:hAnsi="Times New Roman" w:cs="Times New Roman"/>
          <w:sz w:val="24"/>
          <w:szCs w:val="24"/>
        </w:rPr>
        <w:t>a)</w:t>
      </w:r>
      <w:r w:rsidRPr="0032050A">
        <w:rPr>
          <w:rFonts w:ascii="Times New Roman" w:hAnsi="Times New Roman" w:cs="Times New Roman"/>
          <w:sz w:val="24"/>
          <w:szCs w:val="24"/>
        </w:rPr>
        <w:tab/>
        <w:t xml:space="preserve">településképi szempontok érvényesítése érdekében, amennyiben az ingatlan tulajdonosa az építési tevékenységek esetében a rendeletben foglalt településképi követelményeket megsértette, </w:t>
      </w:r>
    </w:p>
    <w:p w:rsidR="00E9378E" w:rsidRPr="0032050A" w:rsidRDefault="00230661" w:rsidP="00191C7F">
      <w:pPr>
        <w:spacing w:after="0"/>
        <w:ind w:left="90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2050A">
        <w:rPr>
          <w:rFonts w:ascii="Times New Roman" w:hAnsi="Times New Roman" w:cs="Times New Roman"/>
          <w:sz w:val="24"/>
          <w:szCs w:val="24"/>
        </w:rPr>
        <w:t>b)</w:t>
      </w:r>
      <w:r w:rsidRPr="0032050A">
        <w:rPr>
          <w:rFonts w:ascii="Times New Roman" w:hAnsi="Times New Roman" w:cs="Times New Roman"/>
          <w:sz w:val="24"/>
          <w:szCs w:val="24"/>
        </w:rPr>
        <w:tab/>
        <w:t xml:space="preserve">amennyiben az ingatlan tulajdonosa a bejelentési eljárás hatálya alá tartozó tevékenység esetében településképi bejelentési eljárás lefolytatását elmulasztotta, </w:t>
      </w:r>
    </w:p>
    <w:p w:rsidR="00E9378E" w:rsidRPr="0032050A" w:rsidRDefault="00230661" w:rsidP="00191C7F">
      <w:pPr>
        <w:spacing w:after="0"/>
        <w:ind w:left="90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2050A">
        <w:rPr>
          <w:rFonts w:ascii="Times New Roman" w:hAnsi="Times New Roman" w:cs="Times New Roman"/>
          <w:sz w:val="24"/>
          <w:szCs w:val="24"/>
        </w:rPr>
        <w:t>c)</w:t>
      </w:r>
      <w:r w:rsidRPr="0032050A">
        <w:rPr>
          <w:rFonts w:ascii="Times New Roman" w:hAnsi="Times New Roman" w:cs="Times New Roman"/>
          <w:sz w:val="24"/>
          <w:szCs w:val="24"/>
        </w:rPr>
        <w:tab/>
        <w:t xml:space="preserve">amennyiben a bejelentő a településképi bejelentési eljárás során hozott döntésben foglaltakat megszegte. </w:t>
      </w:r>
    </w:p>
    <w:p w:rsidR="00E9378E" w:rsidRPr="0032050A" w:rsidRDefault="00191C7F" w:rsidP="00191C7F">
      <w:pPr>
        <w:spacing w:after="0"/>
        <w:ind w:left="6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230661" w:rsidRPr="0032050A">
        <w:rPr>
          <w:rFonts w:ascii="Times New Roman" w:hAnsi="Times New Roman" w:cs="Times New Roman"/>
          <w:sz w:val="24"/>
          <w:szCs w:val="24"/>
        </w:rPr>
        <w:t xml:space="preserve">Az (1) bekezdés a)-c) pontok elkövetője első alkalommal történő elkövetés esetén, figyelmeztetésben részesíthető, a jogsértő állapot megszüntetésére és az az érintett építmény, építményrész felújítására, átalakítására, elbontására való kötelezés mellett, határidő megjelölésével. </w:t>
      </w:r>
    </w:p>
    <w:p w:rsidR="00E9378E" w:rsidRPr="0032050A" w:rsidRDefault="00191C7F" w:rsidP="00191C7F">
      <w:pPr>
        <w:spacing w:after="0"/>
        <w:ind w:left="6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="00230661" w:rsidRPr="0032050A">
        <w:rPr>
          <w:rFonts w:ascii="Times New Roman" w:hAnsi="Times New Roman" w:cs="Times New Roman"/>
          <w:sz w:val="24"/>
          <w:szCs w:val="24"/>
        </w:rPr>
        <w:t xml:space="preserve">Amennyiben a (2) bekezdésben meghatározott kötelezésben foglalt határidő eredménytelenül telt el, a kötelezettel szemben 10.000 Ft-tól 1.000.000 Ft-ig terjedő közigazgatási bírság szabható ki, a jogsértő állapot megszüntetésére és az az érintett építmény, építményrész felújítására, átalakítására, elbontására való ismételt kötelezés mellett, új határidő megjelölésével. </w:t>
      </w:r>
    </w:p>
    <w:p w:rsidR="00E9378E" w:rsidRPr="00191C7F" w:rsidRDefault="00191C7F" w:rsidP="00191C7F">
      <w:pPr>
        <w:spacing w:after="0"/>
        <w:ind w:left="6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(4) </w:t>
      </w:r>
      <w:r w:rsidR="00230661" w:rsidRPr="0032050A">
        <w:rPr>
          <w:rFonts w:ascii="Times New Roman" w:hAnsi="Times New Roman" w:cs="Times New Roman"/>
          <w:sz w:val="24"/>
          <w:szCs w:val="24"/>
        </w:rPr>
        <w:t>Amennyiben a (3) bekezdésben meghatározott ismételt kötelezésben foglalt határidő eredménytelenül telt el, úgy a polgármester a jogsértő állapot megszüntetése érdekében szükséges munkákat a kötelezett költségére elvégeztetheti.</w:t>
      </w:r>
    </w:p>
    <w:p w:rsidR="00E9378E" w:rsidRPr="0032050A" w:rsidRDefault="00230661">
      <w:pPr>
        <w:pStyle w:val="Default"/>
        <w:spacing w:before="720" w:line="276" w:lineRule="auto"/>
        <w:jc w:val="center"/>
        <w:rPr>
          <w:rFonts w:ascii="Times New Roman" w:hAnsi="Times New Roman" w:cs="Times New Roman"/>
        </w:rPr>
      </w:pPr>
      <w:r w:rsidRPr="0032050A">
        <w:rPr>
          <w:rFonts w:ascii="Times New Roman" w:hAnsi="Times New Roman" w:cs="Times New Roman"/>
          <w:b/>
          <w:bCs/>
        </w:rPr>
        <w:t>VI. FEJEZET</w:t>
      </w:r>
    </w:p>
    <w:p w:rsidR="00E9378E" w:rsidRPr="0032050A" w:rsidRDefault="00230661">
      <w:pPr>
        <w:spacing w:after="0"/>
        <w:ind w:left="426"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050A">
        <w:rPr>
          <w:rFonts w:ascii="Times New Roman" w:hAnsi="Times New Roman" w:cs="Times New Roman"/>
          <w:b/>
          <w:bCs/>
          <w:sz w:val="24"/>
          <w:szCs w:val="24"/>
        </w:rPr>
        <w:t>ZÁRÓ RENDELKEZÉSEK</w:t>
      </w:r>
    </w:p>
    <w:p w:rsidR="00E9378E" w:rsidRPr="0032050A" w:rsidRDefault="00230661">
      <w:pPr>
        <w:spacing w:before="480" w:after="240"/>
        <w:jc w:val="center"/>
        <w:rPr>
          <w:rFonts w:ascii="Times New Roman" w:hAnsi="Times New Roman" w:cs="Times New Roman"/>
          <w:sz w:val="24"/>
          <w:szCs w:val="24"/>
        </w:rPr>
      </w:pPr>
      <w:r w:rsidRPr="0032050A">
        <w:rPr>
          <w:rFonts w:ascii="Times New Roman" w:hAnsi="Times New Roman" w:cs="Times New Roman"/>
          <w:b/>
          <w:bCs/>
          <w:sz w:val="24"/>
          <w:szCs w:val="24"/>
        </w:rPr>
        <w:t>18. Hatálybalépés</w:t>
      </w:r>
    </w:p>
    <w:p w:rsidR="00E9378E" w:rsidRPr="0032050A" w:rsidRDefault="00230661" w:rsidP="00AB244E">
      <w:pPr>
        <w:widowControl w:val="0"/>
        <w:numPr>
          <w:ilvl w:val="0"/>
          <w:numId w:val="1"/>
        </w:numPr>
        <w:spacing w:before="119" w:after="0"/>
        <w:ind w:left="624" w:right="113" w:hanging="340"/>
        <w:jc w:val="both"/>
        <w:rPr>
          <w:rFonts w:ascii="Times New Roman" w:hAnsi="Times New Roman" w:cs="Times New Roman"/>
          <w:sz w:val="24"/>
          <w:szCs w:val="24"/>
        </w:rPr>
      </w:pPr>
      <w:r w:rsidRPr="0032050A">
        <w:rPr>
          <w:rFonts w:ascii="Times New Roman" w:hAnsi="Times New Roman" w:cs="Times New Roman"/>
          <w:sz w:val="24"/>
          <w:szCs w:val="24"/>
        </w:rPr>
        <w:t xml:space="preserve">(1) E rendelet </w:t>
      </w:r>
      <w:r w:rsidRPr="008D7B59">
        <w:rPr>
          <w:rFonts w:ascii="Times New Roman" w:hAnsi="Times New Roman" w:cs="Times New Roman"/>
          <w:sz w:val="24"/>
          <w:szCs w:val="24"/>
        </w:rPr>
        <w:t>2017. december 31-én</w:t>
      </w:r>
      <w:r w:rsidRPr="0032050A">
        <w:rPr>
          <w:rFonts w:ascii="Times New Roman" w:hAnsi="Times New Roman" w:cs="Times New Roman"/>
          <w:sz w:val="24"/>
          <w:szCs w:val="24"/>
        </w:rPr>
        <w:t xml:space="preserve"> lép hatályba.</w:t>
      </w:r>
    </w:p>
    <w:p w:rsidR="00E9378E" w:rsidRDefault="008D7B59" w:rsidP="008D7B59">
      <w:pPr>
        <w:spacing w:after="0"/>
        <w:ind w:left="6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230661" w:rsidRPr="0032050A">
        <w:rPr>
          <w:rFonts w:ascii="Times New Roman" w:hAnsi="Times New Roman" w:cs="Times New Roman"/>
          <w:sz w:val="24"/>
          <w:szCs w:val="24"/>
        </w:rPr>
        <w:t>A rendelet rendelkezéseit a rendelet hatályba lépését követően induló eljárásokban kell alkalmazni.</w:t>
      </w:r>
    </w:p>
    <w:p w:rsidR="008D7B59" w:rsidRPr="0032050A" w:rsidRDefault="008D7B59" w:rsidP="008D7B59">
      <w:pPr>
        <w:spacing w:after="0"/>
        <w:ind w:left="6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="00ED4260">
        <w:rPr>
          <w:rFonts w:ascii="Times New Roman" w:hAnsi="Times New Roman" w:cs="Times New Roman"/>
          <w:sz w:val="24"/>
          <w:szCs w:val="24"/>
        </w:rPr>
        <w:t>E rendelet hatályba lépésével egyid</w:t>
      </w:r>
      <w:r w:rsidR="0088460E">
        <w:rPr>
          <w:rFonts w:ascii="Times New Roman" w:hAnsi="Times New Roman" w:cs="Times New Roman"/>
          <w:sz w:val="24"/>
          <w:szCs w:val="24"/>
        </w:rPr>
        <w:t>ejűleg</w:t>
      </w:r>
      <w:r w:rsidR="00ED4260">
        <w:rPr>
          <w:rFonts w:ascii="Times New Roman" w:hAnsi="Times New Roman" w:cs="Times New Roman"/>
          <w:sz w:val="24"/>
          <w:szCs w:val="24"/>
        </w:rPr>
        <w:t xml:space="preserve"> h</w:t>
      </w:r>
      <w:r>
        <w:rPr>
          <w:rFonts w:ascii="Times New Roman" w:hAnsi="Times New Roman" w:cs="Times New Roman"/>
          <w:sz w:val="24"/>
          <w:szCs w:val="24"/>
        </w:rPr>
        <w:t xml:space="preserve">atályát veszti a </w:t>
      </w:r>
      <w:r w:rsidR="00EC5331">
        <w:rPr>
          <w:rFonts w:ascii="Times New Roman" w:hAnsi="Times New Roman" w:cs="Times New Roman"/>
          <w:sz w:val="24"/>
          <w:szCs w:val="24"/>
        </w:rPr>
        <w:t xml:space="preserve">helyi építészeti örökség védelméről szóló </w:t>
      </w:r>
      <w:r w:rsidR="00EC5331" w:rsidRPr="00EC5331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12/2008. </w:t>
      </w:r>
      <w:r w:rsidR="00EC5331" w:rsidRPr="0045200D">
        <w:rPr>
          <w:rFonts w:ascii="Times New Roman" w:hAnsi="Times New Roman" w:cs="Times New Roman"/>
          <w:bCs/>
          <w:color w:val="auto"/>
          <w:sz w:val="24"/>
          <w:szCs w:val="24"/>
        </w:rPr>
        <w:t>(XI.28.)</w:t>
      </w:r>
      <w:r>
        <w:rPr>
          <w:rFonts w:ascii="Times New Roman" w:hAnsi="Times New Roman" w:cs="Times New Roman"/>
          <w:sz w:val="24"/>
          <w:szCs w:val="24"/>
        </w:rPr>
        <w:t xml:space="preserve"> önkormányzati rendelet.</w:t>
      </w:r>
    </w:p>
    <w:p w:rsidR="00E9378E" w:rsidRDefault="00E9378E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D7B59" w:rsidRPr="0032050A" w:rsidRDefault="008D7B59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E9378E" w:rsidRPr="0032050A" w:rsidRDefault="00230661">
      <w:pPr>
        <w:tabs>
          <w:tab w:val="center" w:pos="1985"/>
          <w:tab w:val="center" w:pos="708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050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Orbán Sándor </w:t>
      </w:r>
      <w:r w:rsidRPr="0032050A">
        <w:rPr>
          <w:rFonts w:ascii="Times New Roman" w:hAnsi="Times New Roman" w:cs="Times New Roman"/>
          <w:b/>
          <w:bCs/>
          <w:sz w:val="24"/>
          <w:szCs w:val="24"/>
        </w:rPr>
        <w:tab/>
        <w:t>Horváth Mária</w:t>
      </w:r>
    </w:p>
    <w:p w:rsidR="00E9378E" w:rsidRPr="0032050A" w:rsidRDefault="00230661">
      <w:pPr>
        <w:tabs>
          <w:tab w:val="center" w:pos="1985"/>
          <w:tab w:val="center" w:pos="7088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050A">
        <w:rPr>
          <w:rFonts w:ascii="Times New Roman" w:hAnsi="Times New Roman" w:cs="Times New Roman"/>
          <w:b/>
          <w:bCs/>
          <w:sz w:val="24"/>
          <w:szCs w:val="24"/>
        </w:rPr>
        <w:tab/>
        <w:t>polgármester</w:t>
      </w:r>
      <w:r w:rsidRPr="0032050A">
        <w:rPr>
          <w:rFonts w:ascii="Times New Roman" w:hAnsi="Times New Roman" w:cs="Times New Roman"/>
          <w:b/>
          <w:bCs/>
          <w:sz w:val="24"/>
          <w:szCs w:val="24"/>
        </w:rPr>
        <w:tab/>
        <w:t>jegyző</w:t>
      </w:r>
    </w:p>
    <w:p w:rsidR="00E9378E" w:rsidRPr="0032050A" w:rsidRDefault="00E9378E">
      <w:pPr>
        <w:tabs>
          <w:tab w:val="center" w:pos="1985"/>
          <w:tab w:val="center" w:pos="7088"/>
        </w:tabs>
        <w:spacing w:after="0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9378E" w:rsidRPr="0032050A" w:rsidRDefault="0023066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2050A">
        <w:rPr>
          <w:rFonts w:ascii="Times New Roman" w:hAnsi="Times New Roman" w:cs="Times New Roman"/>
          <w:b/>
          <w:bCs/>
          <w:sz w:val="24"/>
          <w:szCs w:val="24"/>
        </w:rPr>
        <w:lastRenderedPageBreak/>
        <w:t>Záradék:</w:t>
      </w:r>
    </w:p>
    <w:p w:rsidR="00E9378E" w:rsidRPr="0032050A" w:rsidRDefault="0023066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2050A">
        <w:rPr>
          <w:rFonts w:ascii="Times New Roman" w:hAnsi="Times New Roman" w:cs="Times New Roman"/>
          <w:b/>
          <w:bCs/>
          <w:sz w:val="24"/>
          <w:szCs w:val="24"/>
        </w:rPr>
        <w:t xml:space="preserve">A rendelet kihirdetésének napja: 2017. december </w:t>
      </w:r>
      <w:r w:rsidR="00192F0D">
        <w:rPr>
          <w:rFonts w:ascii="Times New Roman" w:hAnsi="Times New Roman" w:cs="Times New Roman"/>
          <w:b/>
          <w:bCs/>
          <w:sz w:val="24"/>
          <w:szCs w:val="24"/>
        </w:rPr>
        <w:t>29.</w:t>
      </w:r>
    </w:p>
    <w:p w:rsidR="00E9378E" w:rsidRPr="0032050A" w:rsidRDefault="00E9378E">
      <w:pPr>
        <w:tabs>
          <w:tab w:val="center" w:pos="85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9378E" w:rsidRPr="0032050A" w:rsidRDefault="005E5E8D" w:rsidP="005E5E8D">
      <w:pPr>
        <w:tabs>
          <w:tab w:val="center" w:pos="851"/>
          <w:tab w:val="left" w:pos="623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30661" w:rsidRPr="0032050A">
        <w:rPr>
          <w:rFonts w:ascii="Times New Roman" w:hAnsi="Times New Roman" w:cs="Times New Roman"/>
          <w:sz w:val="24"/>
          <w:szCs w:val="24"/>
        </w:rPr>
        <w:t>Horváth Mária</w:t>
      </w:r>
    </w:p>
    <w:p w:rsidR="00B373DE" w:rsidRDefault="005E5E8D" w:rsidP="00853479">
      <w:pPr>
        <w:tabs>
          <w:tab w:val="center" w:pos="851"/>
          <w:tab w:val="center" w:pos="1985"/>
          <w:tab w:val="left" w:pos="6237"/>
          <w:tab w:val="center" w:pos="7088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  <w:sectPr w:rsidR="00B373DE" w:rsidSect="00B373DE">
          <w:headerReference w:type="default" r:id="rId9"/>
          <w:pgSz w:w="11906" w:h="16838"/>
          <w:pgMar w:top="1417" w:right="1417" w:bottom="1417" w:left="1417" w:header="708" w:footer="0" w:gutter="0"/>
          <w:cols w:space="720"/>
          <w:formProt w:val="0"/>
          <w:titlePg/>
          <w:docGrid w:linePitch="360" w:charSpace="-2049"/>
        </w:sect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30661" w:rsidRPr="0032050A">
        <w:rPr>
          <w:rFonts w:ascii="Times New Roman" w:hAnsi="Times New Roman" w:cs="Times New Roman"/>
          <w:sz w:val="24"/>
          <w:szCs w:val="24"/>
        </w:rPr>
        <w:t>jegyző</w:t>
      </w:r>
      <w:bookmarkStart w:id="3" w:name="_GoBack"/>
      <w:bookmarkEnd w:id="3"/>
    </w:p>
    <w:p w:rsidR="00A47D98" w:rsidRPr="00ED02D3" w:rsidRDefault="00A47D98" w:rsidP="00853479">
      <w:pPr>
        <w:rPr>
          <w:rFonts w:ascii="Times New Roman" w:hAnsi="Times New Roman" w:cs="Times New Roman"/>
          <w:sz w:val="24"/>
          <w:szCs w:val="24"/>
        </w:rPr>
      </w:pPr>
    </w:p>
    <w:sectPr w:rsidR="00A47D98" w:rsidRPr="00ED02D3">
      <w:headerReference w:type="default" r:id="rId10"/>
      <w:pgSz w:w="11906" w:h="16838"/>
      <w:pgMar w:top="1417" w:right="1417" w:bottom="1417" w:left="1417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325" w:rsidRDefault="006B5325">
      <w:pPr>
        <w:spacing w:after="0" w:line="240" w:lineRule="auto"/>
      </w:pPr>
      <w:r>
        <w:separator/>
      </w:r>
    </w:p>
  </w:endnote>
  <w:endnote w:type="continuationSeparator" w:id="0">
    <w:p w:rsidR="006B5325" w:rsidRDefault="006B5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??ˇ¦ˇěˇ¦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95">
    <w:altName w:val="Times New Roman"/>
    <w:panose1 w:val="00000000000000000000"/>
    <w:charset w:val="00"/>
    <w:family w:val="roman"/>
    <w:notTrueType/>
    <w:pitch w:val="default"/>
  </w:font>
  <w:font w:name="font298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325" w:rsidRDefault="006B5325">
      <w:pPr>
        <w:spacing w:after="0" w:line="240" w:lineRule="auto"/>
      </w:pPr>
      <w:r>
        <w:separator/>
      </w:r>
    </w:p>
  </w:footnote>
  <w:footnote w:type="continuationSeparator" w:id="0">
    <w:p w:rsidR="006B5325" w:rsidRDefault="006B5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91295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9378E" w:rsidRPr="00B373DE" w:rsidRDefault="00230661">
        <w:pPr>
          <w:pStyle w:val="lfej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373D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373DE">
          <w:rPr>
            <w:rFonts w:ascii="Times New Roman" w:hAnsi="Times New Roman" w:cs="Times New Roman"/>
            <w:sz w:val="24"/>
            <w:szCs w:val="24"/>
          </w:rPr>
          <w:instrText>PAGE</w:instrText>
        </w:r>
        <w:r w:rsidRPr="00B373D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53479">
          <w:rPr>
            <w:rFonts w:ascii="Times New Roman" w:hAnsi="Times New Roman" w:cs="Times New Roman"/>
            <w:noProof/>
            <w:sz w:val="24"/>
            <w:szCs w:val="24"/>
          </w:rPr>
          <w:t>15</w:t>
        </w:r>
        <w:r w:rsidRPr="00B373D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3DE" w:rsidRDefault="00B373DE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97EB5"/>
    <w:multiLevelType w:val="multilevel"/>
    <w:tmpl w:val="5E7E7B3E"/>
    <w:lvl w:ilvl="0">
      <w:start w:val="1"/>
      <w:numFmt w:val="decimal"/>
      <w:lvlText w:val="%1. §"/>
      <w:lvlJc w:val="center"/>
      <w:pPr>
        <w:ind w:left="1080" w:hanging="360"/>
      </w:pPr>
    </w:lvl>
    <w:lvl w:ilvl="1">
      <w:start w:val="1"/>
      <w:numFmt w:val="decimal"/>
      <w:lvlText w:val="(%2)"/>
      <w:lvlJc w:val="left"/>
      <w:pPr>
        <w:ind w:left="1800" w:hanging="360"/>
      </w:pPr>
    </w:lvl>
    <w:lvl w:ilvl="2">
      <w:start w:val="1"/>
      <w:numFmt w:val="lowerLetter"/>
      <w:lvlText w:val="%3)"/>
      <w:lvlJc w:val="right"/>
      <w:pPr>
        <w:ind w:left="2520" w:hanging="180"/>
      </w:pPr>
    </w:lvl>
    <w:lvl w:ilvl="3">
      <w:start w:val="1"/>
      <w:numFmt w:val="bullet"/>
      <w:lvlText w:val="-"/>
      <w:lvlJc w:val="left"/>
      <w:pPr>
        <w:ind w:left="3240" w:hanging="360"/>
      </w:pPr>
      <w:rPr>
        <w:rFonts w:ascii="Segoe UI" w:hAnsi="Segoe UI" w:cs="OpenSymbol" w:hint="default"/>
      </w:rPr>
    </w:lvl>
    <w:lvl w:ilvl="4">
      <w:start w:val="1"/>
      <w:numFmt w:val="none"/>
      <w:suff w:val="nothing"/>
      <w:lvlText w:val=""/>
      <w:lvlJc w:val="left"/>
      <w:pPr>
        <w:ind w:left="3960" w:hanging="360"/>
      </w:pPr>
    </w:lvl>
    <w:lvl w:ilvl="5">
      <w:start w:val="1"/>
      <w:numFmt w:val="none"/>
      <w:suff w:val="nothing"/>
      <w:lvlText w:val=""/>
      <w:lvlJc w:val="right"/>
      <w:pPr>
        <w:ind w:left="4680" w:hanging="180"/>
      </w:pPr>
    </w:lvl>
    <w:lvl w:ilvl="6">
      <w:start w:val="1"/>
      <w:numFmt w:val="none"/>
      <w:suff w:val="nothing"/>
      <w:lvlText w:val=""/>
      <w:lvlJc w:val="left"/>
      <w:pPr>
        <w:ind w:left="5400" w:hanging="360"/>
      </w:pPr>
    </w:lvl>
    <w:lvl w:ilvl="7">
      <w:start w:val="1"/>
      <w:numFmt w:val="none"/>
      <w:suff w:val="nothing"/>
      <w:lvlText w:val=""/>
      <w:lvlJc w:val="left"/>
      <w:pPr>
        <w:ind w:left="6120" w:hanging="360"/>
      </w:pPr>
    </w:lvl>
    <w:lvl w:ilvl="8">
      <w:start w:val="1"/>
      <w:numFmt w:val="none"/>
      <w:suff w:val="nothing"/>
      <w:lvlText w:val=""/>
      <w:lvlJc w:val="right"/>
      <w:pPr>
        <w:ind w:left="6840" w:hanging="180"/>
      </w:pPr>
    </w:lvl>
  </w:abstractNum>
  <w:abstractNum w:abstractNumId="1" w15:restartNumberingAfterBreak="0">
    <w:nsid w:val="4C86071C"/>
    <w:multiLevelType w:val="multilevel"/>
    <w:tmpl w:val="FC0ACC64"/>
    <w:lvl w:ilvl="0">
      <w:start w:val="6"/>
      <w:numFmt w:val="bullet"/>
      <w:lvlText w:val="-"/>
      <w:lvlJc w:val="left"/>
      <w:pPr>
        <w:ind w:left="644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2DD30C4"/>
    <w:multiLevelType w:val="multilevel"/>
    <w:tmpl w:val="3806A7F4"/>
    <w:lvl w:ilvl="0">
      <w:start w:val="1"/>
      <w:numFmt w:val="decimal"/>
      <w:suff w:val="space"/>
      <w:lvlText w:val="%1."/>
      <w:lvlJc w:val="left"/>
      <w:pPr>
        <w:ind w:left="227" w:hanging="227"/>
      </w:pPr>
    </w:lvl>
    <w:lvl w:ilvl="1">
      <w:start w:val="1"/>
      <w:numFmt w:val="decimal"/>
      <w:suff w:val="space"/>
      <w:lvlText w:val="%2."/>
      <w:lvlJc w:val="left"/>
      <w:pPr>
        <w:ind w:left="454" w:hanging="227"/>
      </w:pPr>
    </w:lvl>
    <w:lvl w:ilvl="2">
      <w:start w:val="1"/>
      <w:numFmt w:val="decimal"/>
      <w:suff w:val="space"/>
      <w:lvlText w:val="%3."/>
      <w:lvlJc w:val="left"/>
      <w:pPr>
        <w:ind w:left="680" w:hanging="227"/>
      </w:pPr>
    </w:lvl>
    <w:lvl w:ilvl="3">
      <w:start w:val="1"/>
      <w:numFmt w:val="decimal"/>
      <w:suff w:val="space"/>
      <w:lvlText w:val="%4."/>
      <w:lvlJc w:val="left"/>
      <w:pPr>
        <w:ind w:left="907" w:hanging="227"/>
      </w:pPr>
    </w:lvl>
    <w:lvl w:ilvl="4">
      <w:start w:val="1"/>
      <w:numFmt w:val="decimal"/>
      <w:suff w:val="space"/>
      <w:lvlText w:val="%5."/>
      <w:lvlJc w:val="left"/>
      <w:pPr>
        <w:ind w:left="1134" w:hanging="227"/>
      </w:pPr>
    </w:lvl>
    <w:lvl w:ilvl="5">
      <w:start w:val="1"/>
      <w:numFmt w:val="decimal"/>
      <w:suff w:val="space"/>
      <w:lvlText w:val="%6."/>
      <w:lvlJc w:val="left"/>
      <w:pPr>
        <w:ind w:left="1361" w:hanging="227"/>
      </w:pPr>
    </w:lvl>
    <w:lvl w:ilvl="6">
      <w:start w:val="1"/>
      <w:numFmt w:val="decimal"/>
      <w:suff w:val="space"/>
      <w:lvlText w:val="%7."/>
      <w:lvlJc w:val="left"/>
      <w:pPr>
        <w:ind w:left="1587" w:hanging="227"/>
      </w:pPr>
    </w:lvl>
    <w:lvl w:ilvl="7">
      <w:start w:val="1"/>
      <w:numFmt w:val="decimal"/>
      <w:suff w:val="space"/>
      <w:lvlText w:val="%8."/>
      <w:lvlJc w:val="left"/>
      <w:pPr>
        <w:ind w:left="1814" w:hanging="227"/>
      </w:pPr>
    </w:lvl>
    <w:lvl w:ilvl="8">
      <w:start w:val="1"/>
      <w:numFmt w:val="decimal"/>
      <w:suff w:val="space"/>
      <w:lvlText w:val="%9."/>
      <w:lvlJc w:val="left"/>
      <w:pPr>
        <w:ind w:left="2041" w:hanging="227"/>
      </w:pPr>
    </w:lvl>
  </w:abstractNum>
  <w:abstractNum w:abstractNumId="3" w15:restartNumberingAfterBreak="0">
    <w:nsid w:val="715526B2"/>
    <w:multiLevelType w:val="multilevel"/>
    <w:tmpl w:val="5AD0523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7E72250"/>
    <w:multiLevelType w:val="multilevel"/>
    <w:tmpl w:val="5E7E7B3E"/>
    <w:lvl w:ilvl="0">
      <w:start w:val="1"/>
      <w:numFmt w:val="decimal"/>
      <w:lvlText w:val="%1. §"/>
      <w:lvlJc w:val="center"/>
      <w:pPr>
        <w:ind w:left="1080" w:hanging="360"/>
      </w:pPr>
    </w:lvl>
    <w:lvl w:ilvl="1">
      <w:start w:val="1"/>
      <w:numFmt w:val="decimal"/>
      <w:lvlText w:val="(%2)"/>
      <w:lvlJc w:val="left"/>
      <w:pPr>
        <w:ind w:left="1800" w:hanging="360"/>
      </w:pPr>
    </w:lvl>
    <w:lvl w:ilvl="2">
      <w:start w:val="1"/>
      <w:numFmt w:val="lowerLetter"/>
      <w:lvlText w:val="%3)"/>
      <w:lvlJc w:val="right"/>
      <w:pPr>
        <w:ind w:left="2520" w:hanging="180"/>
      </w:pPr>
    </w:lvl>
    <w:lvl w:ilvl="3">
      <w:start w:val="1"/>
      <w:numFmt w:val="bullet"/>
      <w:lvlText w:val="-"/>
      <w:lvlJc w:val="left"/>
      <w:pPr>
        <w:ind w:left="3240" w:hanging="360"/>
      </w:pPr>
      <w:rPr>
        <w:rFonts w:ascii="Segoe UI" w:hAnsi="Segoe UI" w:cs="OpenSymbol" w:hint="default"/>
      </w:rPr>
    </w:lvl>
    <w:lvl w:ilvl="4">
      <w:start w:val="1"/>
      <w:numFmt w:val="none"/>
      <w:suff w:val="nothing"/>
      <w:lvlText w:val=""/>
      <w:lvlJc w:val="left"/>
      <w:pPr>
        <w:ind w:left="3960" w:hanging="360"/>
      </w:pPr>
    </w:lvl>
    <w:lvl w:ilvl="5">
      <w:start w:val="1"/>
      <w:numFmt w:val="none"/>
      <w:suff w:val="nothing"/>
      <w:lvlText w:val=""/>
      <w:lvlJc w:val="right"/>
      <w:pPr>
        <w:ind w:left="4680" w:hanging="180"/>
      </w:pPr>
    </w:lvl>
    <w:lvl w:ilvl="6">
      <w:start w:val="1"/>
      <w:numFmt w:val="none"/>
      <w:suff w:val="nothing"/>
      <w:lvlText w:val=""/>
      <w:lvlJc w:val="left"/>
      <w:pPr>
        <w:ind w:left="5400" w:hanging="360"/>
      </w:pPr>
    </w:lvl>
    <w:lvl w:ilvl="7">
      <w:start w:val="1"/>
      <w:numFmt w:val="none"/>
      <w:suff w:val="nothing"/>
      <w:lvlText w:val=""/>
      <w:lvlJc w:val="left"/>
      <w:pPr>
        <w:ind w:left="6120" w:hanging="360"/>
      </w:pPr>
    </w:lvl>
    <w:lvl w:ilvl="8">
      <w:start w:val="1"/>
      <w:numFmt w:val="none"/>
      <w:suff w:val="nothing"/>
      <w:lvlText w:val="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78E"/>
    <w:rsid w:val="000A78A4"/>
    <w:rsid w:val="00191C7F"/>
    <w:rsid w:val="00192F0D"/>
    <w:rsid w:val="00230661"/>
    <w:rsid w:val="00281129"/>
    <w:rsid w:val="0032050A"/>
    <w:rsid w:val="003216D8"/>
    <w:rsid w:val="0045200D"/>
    <w:rsid w:val="004B0174"/>
    <w:rsid w:val="004B6342"/>
    <w:rsid w:val="00532C02"/>
    <w:rsid w:val="00534205"/>
    <w:rsid w:val="005E5E8D"/>
    <w:rsid w:val="006B5325"/>
    <w:rsid w:val="00731BC5"/>
    <w:rsid w:val="00853479"/>
    <w:rsid w:val="0088460E"/>
    <w:rsid w:val="00897796"/>
    <w:rsid w:val="008D7B59"/>
    <w:rsid w:val="009126A1"/>
    <w:rsid w:val="00A46492"/>
    <w:rsid w:val="00A47D98"/>
    <w:rsid w:val="00AB244E"/>
    <w:rsid w:val="00AF0948"/>
    <w:rsid w:val="00B373DE"/>
    <w:rsid w:val="00BE553B"/>
    <w:rsid w:val="00BF6B20"/>
    <w:rsid w:val="00CB646B"/>
    <w:rsid w:val="00E9378E"/>
    <w:rsid w:val="00EC5331"/>
    <w:rsid w:val="00ED02D3"/>
    <w:rsid w:val="00ED4260"/>
    <w:rsid w:val="00F1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1CD038"/>
  <w15:docId w15:val="{2F6E0FB3-25E8-422A-8FAB-C0C7615FB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A01EE"/>
    <w:pPr>
      <w:spacing w:after="200" w:line="276" w:lineRule="auto"/>
    </w:pPr>
    <w:rPr>
      <w:color w:val="00000A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qFormat/>
    <w:rsid w:val="003A01EE"/>
    <w:rPr>
      <w:sz w:val="16"/>
      <w:szCs w:val="16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qFormat/>
    <w:rsid w:val="003A01EE"/>
    <w:rPr>
      <w:sz w:val="20"/>
      <w:szCs w:val="20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3A01EE"/>
    <w:rPr>
      <w:rFonts w:ascii="Tahoma" w:hAnsi="Tahoma" w:cs="Tahoma"/>
      <w:sz w:val="16"/>
      <w:szCs w:val="16"/>
    </w:rPr>
  </w:style>
  <w:style w:type="character" w:customStyle="1" w:styleId="lfejChar">
    <w:name w:val="Élőfej Char"/>
    <w:basedOn w:val="Bekezdsalapbettpusa"/>
    <w:uiPriority w:val="99"/>
    <w:qFormat/>
    <w:rsid w:val="003A01EE"/>
  </w:style>
  <w:style w:type="character" w:customStyle="1" w:styleId="llbChar">
    <w:name w:val="Élőláb Char"/>
    <w:basedOn w:val="Bekezdsalapbettpusa"/>
    <w:uiPriority w:val="99"/>
    <w:qFormat/>
    <w:rsid w:val="003A01EE"/>
  </w:style>
  <w:style w:type="character" w:customStyle="1" w:styleId="SzvegtrzsChar">
    <w:name w:val="Szövegtörzs Char"/>
    <w:basedOn w:val="Bekezdsalapbettpusa"/>
    <w:link w:val="Szvegtrzs"/>
    <w:uiPriority w:val="1"/>
    <w:qFormat/>
    <w:rsid w:val="00615D24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qFormat/>
    <w:rsid w:val="005569FA"/>
    <w:rPr>
      <w:b/>
      <w:bCs/>
      <w:sz w:val="20"/>
      <w:szCs w:val="20"/>
    </w:rPr>
  </w:style>
  <w:style w:type="character" w:customStyle="1" w:styleId="Internet-hivatkozs">
    <w:name w:val="Internet-hivatkozás"/>
    <w:basedOn w:val="Bekezdsalapbettpusa"/>
    <w:uiPriority w:val="99"/>
    <w:unhideWhenUsed/>
    <w:rsid w:val="00257117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Times New Roman" w:eastAsia="Calibri" w:hAnsi="Times New Roman" w:cs="Times New Roman"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eastAsia="Times New Roman" w:cs="Times New Roman"/>
      <w:spacing w:val="0"/>
      <w:w w:val="99"/>
      <w:sz w:val="24"/>
      <w:szCs w:val="24"/>
    </w:rPr>
  </w:style>
  <w:style w:type="character" w:customStyle="1" w:styleId="ListLabel4">
    <w:name w:val="ListLabel 4"/>
    <w:qFormat/>
    <w:rPr>
      <w:spacing w:val="0"/>
      <w:w w:val="100"/>
    </w:rPr>
  </w:style>
  <w:style w:type="character" w:customStyle="1" w:styleId="ListLabel5">
    <w:name w:val="ListLabel 5"/>
    <w:qFormat/>
    <w:rPr>
      <w:rFonts w:eastAsia="Times New Roman" w:cs="Times New Roman"/>
      <w:i/>
      <w:spacing w:val="0"/>
      <w:w w:val="99"/>
      <w:sz w:val="24"/>
      <w:szCs w:val="24"/>
    </w:rPr>
  </w:style>
  <w:style w:type="character" w:customStyle="1" w:styleId="ListLabel6">
    <w:name w:val="ListLabel 6"/>
    <w:qFormat/>
    <w:rPr>
      <w:rFonts w:ascii="Times New Roman" w:hAnsi="Times New Roman" w:cs="Times New Roman"/>
      <w:sz w:val="24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ascii="Times New Roman" w:hAnsi="Times New Roman" w:cs="Times New Roman"/>
      <w:sz w:val="24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ascii="Times New Roman" w:hAnsi="Times New Roman" w:cs="Times New Roman"/>
      <w:sz w:val="24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Szmozsjelek">
    <w:name w:val="Számozásjelek"/>
    <w:qFormat/>
  </w:style>
  <w:style w:type="character" w:customStyle="1" w:styleId="Felsorolsjel">
    <w:name w:val="Felsorolásjel"/>
    <w:qFormat/>
    <w:rPr>
      <w:rFonts w:ascii="OpenSymbol" w:eastAsia="OpenSymbol" w:hAnsi="OpenSymbol" w:cs="OpenSymbol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link w:val="SzvegtrzsChar"/>
    <w:uiPriority w:val="1"/>
    <w:qFormat/>
    <w:rsid w:val="00615D2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customStyle="1" w:styleId="Default">
    <w:name w:val="Default"/>
    <w:qFormat/>
    <w:rsid w:val="003A01EE"/>
    <w:rPr>
      <w:rFonts w:ascii="Arial" w:eastAsia="Calibri" w:hAnsi="Arial" w:cs="Arial"/>
      <w:color w:val="000000"/>
      <w:sz w:val="24"/>
      <w:szCs w:val="24"/>
    </w:rPr>
  </w:style>
  <w:style w:type="paragraph" w:styleId="Listaszerbekezds">
    <w:name w:val="List Paragraph"/>
    <w:basedOn w:val="Norml"/>
    <w:uiPriority w:val="1"/>
    <w:qFormat/>
    <w:rsid w:val="003A01EE"/>
    <w:pPr>
      <w:ind w:left="720"/>
      <w:contextualSpacing/>
    </w:pPr>
  </w:style>
  <w:style w:type="paragraph" w:styleId="Jegyzetszveg">
    <w:name w:val="annotation text"/>
    <w:basedOn w:val="Norml"/>
    <w:link w:val="JegyzetszvegChar"/>
    <w:uiPriority w:val="99"/>
    <w:semiHidden/>
    <w:unhideWhenUsed/>
    <w:qFormat/>
    <w:rsid w:val="003A01EE"/>
    <w:pPr>
      <w:spacing w:line="240" w:lineRule="auto"/>
    </w:pPr>
    <w:rPr>
      <w:sz w:val="20"/>
      <w:szCs w:val="20"/>
    </w:rPr>
  </w:style>
  <w:style w:type="paragraph" w:customStyle="1" w:styleId="Listaszerbekezds1">
    <w:name w:val="Listaszerű bekezdés1"/>
    <w:basedOn w:val="Norml"/>
    <w:qFormat/>
    <w:rsid w:val="003A01EE"/>
    <w:pPr>
      <w:suppressAutoHyphens/>
      <w:ind w:left="720"/>
    </w:pPr>
    <w:rPr>
      <w:rFonts w:ascii="Calibri" w:eastAsia="SimSun" w:hAnsi="Calibri" w:cs="font295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3A01E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fej">
    <w:name w:val="header"/>
    <w:basedOn w:val="Norml"/>
    <w:uiPriority w:val="99"/>
    <w:unhideWhenUsed/>
    <w:rsid w:val="003A01EE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uiPriority w:val="99"/>
    <w:unhideWhenUsed/>
    <w:rsid w:val="003A01EE"/>
    <w:pPr>
      <w:tabs>
        <w:tab w:val="center" w:pos="4536"/>
        <w:tab w:val="right" w:pos="9072"/>
      </w:tabs>
      <w:spacing w:after="0" w:line="240" w:lineRule="auto"/>
    </w:pPr>
  </w:style>
  <w:style w:type="paragraph" w:styleId="Megjegyzstrgya">
    <w:name w:val="annotation subject"/>
    <w:basedOn w:val="Jegyzetszveg"/>
    <w:link w:val="MegjegyzstrgyaChar"/>
    <w:uiPriority w:val="99"/>
    <w:semiHidden/>
    <w:unhideWhenUsed/>
    <w:qFormat/>
    <w:rsid w:val="005569FA"/>
    <w:rPr>
      <w:b/>
      <w:bCs/>
    </w:rPr>
  </w:style>
  <w:style w:type="paragraph" w:customStyle="1" w:styleId="Listaszerbekezds2">
    <w:name w:val="Listaszerű bekezdés2"/>
    <w:basedOn w:val="Norml"/>
    <w:qFormat/>
    <w:rsid w:val="00AF02E0"/>
    <w:pPr>
      <w:suppressAutoHyphens/>
      <w:ind w:left="720"/>
    </w:pPr>
    <w:rPr>
      <w:rFonts w:ascii="Calibri" w:eastAsia="SimSun" w:hAnsi="Calibri" w:cs="font298"/>
      <w:lang w:eastAsia="ar-SA"/>
    </w:rPr>
  </w:style>
  <w:style w:type="numbering" w:customStyle="1" w:styleId="Lista1">
    <w:name w:val="Lista 1"/>
    <w:qFormat/>
  </w:style>
  <w:style w:type="numbering" w:customStyle="1" w:styleId="Szmozs1">
    <w:name w:val="Számozás 1"/>
    <w:qFormat/>
  </w:style>
  <w:style w:type="table" w:styleId="Rcsostblzat">
    <w:name w:val="Table Grid"/>
    <w:basedOn w:val="Normltblzat"/>
    <w:uiPriority w:val="59"/>
    <w:rsid w:val="00897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1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fnp.hu/hu/novenyjegyze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A3AEA-2B2A-4CC9-A69C-5ADB082D0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16</Pages>
  <Words>4802</Words>
  <Characters>33141</Characters>
  <Application>Microsoft Office Word</Application>
  <DocSecurity>0</DocSecurity>
  <Lines>276</Lines>
  <Paragraphs>75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Écs koncepciója</vt:lpstr>
      <vt:lpstr>Écs koncepciója</vt:lpstr>
    </vt:vector>
  </TitlesOfParts>
  <Company>Építésügyi Minőségellenőrző Innovációs Nonprofit Kft</Company>
  <LinksUpToDate>false</LinksUpToDate>
  <CharactersWithSpaces>37868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Écs koncepciója</dc:title>
  <dc:subject>Écs koncepciója</dc:subject>
  <dc:creator>Kiss Anikó</dc:creator>
  <cp:lastModifiedBy>Windows-felhasználó</cp:lastModifiedBy>
  <cp:revision>7</cp:revision>
  <cp:lastPrinted>2017-12-28T10:42:00Z</cp:lastPrinted>
  <dcterms:created xsi:type="dcterms:W3CDTF">2017-12-18T10:37:00Z</dcterms:created>
  <dcterms:modified xsi:type="dcterms:W3CDTF">2017-12-29T07:28:00Z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Építésügyi Minőségellenőrző Innovációs Nonprofit Kft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