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1CD" w:rsidRDefault="00705EC2">
      <w:r>
        <w:t xml:space="preserve">                                                                                        </w:t>
      </w:r>
      <w:bookmarkStart w:id="0" w:name="_GoBack"/>
      <w:bookmarkEnd w:id="0"/>
      <w:r>
        <w:t>9. számú melléklet a 7/2019. (V. 31.) önkormányzati rendelethez</w:t>
      </w:r>
    </w:p>
    <w:p w:rsidR="00705EC2" w:rsidRDefault="00705EC2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60"/>
        <w:gridCol w:w="5575"/>
        <w:gridCol w:w="1420"/>
        <w:gridCol w:w="1377"/>
        <w:gridCol w:w="1368"/>
      </w:tblGrid>
      <w:tr w:rsidR="00705EC2" w:rsidRPr="00705EC2" w:rsidTr="00705EC2">
        <w:trPr>
          <w:trHeight w:val="319"/>
        </w:trPr>
        <w:tc>
          <w:tcPr>
            <w:tcW w:w="10600" w:type="dxa"/>
            <w:gridSpan w:val="5"/>
            <w:noWrap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bookmarkStart w:id="1" w:name="RANGE!A1:E146"/>
            <w:r w:rsidRPr="00705EC2">
              <w:rPr>
                <w:b/>
                <w:bCs/>
              </w:rPr>
              <w:t>LENGYEL LAURA ÓVODA 2018. ÉVI ZÁRSZÁMADÁSÁNAK PÉNZÜGYI MÉRLEGE</w:t>
            </w:r>
            <w:bookmarkEnd w:id="1"/>
          </w:p>
        </w:tc>
      </w:tr>
      <w:tr w:rsidR="00705EC2" w:rsidRPr="00705EC2" w:rsidTr="00705EC2">
        <w:trPr>
          <w:trHeight w:val="319"/>
        </w:trPr>
        <w:tc>
          <w:tcPr>
            <w:tcW w:w="6435" w:type="dxa"/>
            <w:gridSpan w:val="2"/>
            <w:noWrap/>
            <w:hideMark/>
          </w:tcPr>
          <w:p w:rsidR="00705EC2" w:rsidRPr="00705EC2" w:rsidRDefault="00705EC2">
            <w:pPr>
              <w:rPr>
                <w:b/>
                <w:bCs/>
                <w:i/>
                <w:iCs/>
              </w:rPr>
            </w:pPr>
            <w:r w:rsidRPr="00705EC2">
              <w:rPr>
                <w:b/>
                <w:bCs/>
                <w:i/>
                <w:iCs/>
              </w:rPr>
              <w:t xml:space="preserve">1. sz. </w:t>
            </w:r>
            <w:proofErr w:type="gramStart"/>
            <w:r w:rsidRPr="00705EC2">
              <w:rPr>
                <w:b/>
                <w:bCs/>
                <w:i/>
                <w:iCs/>
              </w:rPr>
              <w:t>táblázat                                           BEVÉTELEK</w:t>
            </w:r>
            <w:proofErr w:type="gramEnd"/>
          </w:p>
        </w:tc>
        <w:tc>
          <w:tcPr>
            <w:tcW w:w="1420" w:type="dxa"/>
            <w:noWrap/>
            <w:hideMark/>
          </w:tcPr>
          <w:p w:rsidR="00705EC2" w:rsidRPr="00705EC2" w:rsidRDefault="00705EC2" w:rsidP="00705EC2">
            <w:pPr>
              <w:rPr>
                <w:b/>
                <w:bCs/>
                <w:i/>
                <w:iCs/>
              </w:rPr>
            </w:pPr>
            <w:r w:rsidRPr="00705E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705EC2" w:rsidRPr="00705EC2" w:rsidRDefault="00705EC2" w:rsidP="00705EC2">
            <w:pPr>
              <w:rPr>
                <w:b/>
                <w:bCs/>
                <w:i/>
                <w:iCs/>
              </w:rPr>
            </w:pPr>
            <w:r w:rsidRPr="00705E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705EC2" w:rsidRPr="00705EC2" w:rsidRDefault="00705EC2" w:rsidP="00705EC2">
            <w:pPr>
              <w:rPr>
                <w:b/>
                <w:bCs/>
                <w:i/>
                <w:iCs/>
              </w:rPr>
            </w:pPr>
            <w:r w:rsidRPr="00705EC2">
              <w:rPr>
                <w:b/>
                <w:bCs/>
                <w:i/>
                <w:iCs/>
              </w:rPr>
              <w:t>Forintban!</w:t>
            </w:r>
          </w:p>
        </w:tc>
      </w:tr>
      <w:tr w:rsidR="00705EC2" w:rsidRPr="00705EC2" w:rsidTr="00705EC2">
        <w:trPr>
          <w:trHeight w:val="319"/>
        </w:trPr>
        <w:tc>
          <w:tcPr>
            <w:tcW w:w="860" w:type="dxa"/>
            <w:vMerge w:val="restart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Sor-</w:t>
            </w:r>
            <w:r w:rsidRPr="00705EC2">
              <w:rPr>
                <w:b/>
                <w:bCs/>
              </w:rPr>
              <w:br/>
              <w:t>szám</w:t>
            </w:r>
          </w:p>
        </w:tc>
        <w:tc>
          <w:tcPr>
            <w:tcW w:w="5575" w:type="dxa"/>
            <w:vMerge w:val="restart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Bevételi jogcím</w:t>
            </w:r>
          </w:p>
        </w:tc>
        <w:tc>
          <w:tcPr>
            <w:tcW w:w="4165" w:type="dxa"/>
            <w:gridSpan w:val="3"/>
            <w:noWrap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2 018</w:t>
            </w:r>
          </w:p>
        </w:tc>
      </w:tr>
      <w:tr w:rsidR="00705EC2" w:rsidRPr="00705EC2" w:rsidTr="00705EC2">
        <w:trPr>
          <w:trHeight w:val="762"/>
        </w:trPr>
        <w:tc>
          <w:tcPr>
            <w:tcW w:w="860" w:type="dxa"/>
            <w:vMerge/>
            <w:hideMark/>
          </w:tcPr>
          <w:p w:rsidR="00705EC2" w:rsidRPr="00705EC2" w:rsidRDefault="00705EC2">
            <w:pPr>
              <w:rPr>
                <w:b/>
                <w:bCs/>
              </w:rPr>
            </w:pPr>
          </w:p>
        </w:tc>
        <w:tc>
          <w:tcPr>
            <w:tcW w:w="5575" w:type="dxa"/>
            <w:vMerge/>
            <w:hideMark/>
          </w:tcPr>
          <w:p w:rsidR="00705EC2" w:rsidRPr="00705EC2" w:rsidRDefault="00705EC2">
            <w:pPr>
              <w:rPr>
                <w:b/>
                <w:bCs/>
              </w:rPr>
            </w:pPr>
          </w:p>
        </w:tc>
        <w:tc>
          <w:tcPr>
            <w:tcW w:w="142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Eredeti előirányzat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Módosított előirányzat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Teljesítés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A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B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C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D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E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1.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Önkormányzat működési támogatásai (1.1.+…+.1.6.)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1.1.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Helyi önkormányzatok működésének általános támogatása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1.2.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Önkormányzatok egyes köznevelési feladatainak támogatása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1.3.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Önkormányzatok szociális és gyermekjóléti feladatainak támogatása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1.4.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Önkormányzatok kulturális feladatainak támogatása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1.5.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Működési célú központosított előirányzatok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1.6.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Helyi önkormányzatok kiegészítő támogatásai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2.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Működési célú támogatások államháztartáson belülről (2.1.+…+.2.5.)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2.1.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Elvonások és befizetések bevételei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2.2.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 xml:space="preserve">Működési célú garancia- és kezességvállalásból megtérülések 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2.3.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 xml:space="preserve">Működési célú visszatérítendő támogatások, kölcsönök visszatérülése 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2.4.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Működési célú visszatérítendő támogatások, kölcsönök igénybevétele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2.5.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 xml:space="preserve">Egyéb működési célú támogatások bevételei 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2.6.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2.5.-ből EU-s támogatás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3.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Felhalmozási célú támogatások államháztartáson belülről (3.1.+…+3.5.)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lastRenderedPageBreak/>
              <w:t>3.1.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Felhalmozási célú önkormányzati támogatások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3.2.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Felhalmozási célú garancia- és kezességvállalásból megtérülések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3.3.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Felhalmozási célú visszatérítendő támogatások, kölcsönök visszatérülése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3.4.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Felhalmozási célú visszatérítendő támogatások, kölcsönök igénybevétele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3.5.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Egyéb felhalmozási célú támogatások bevételei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3.6.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3.5.-ből EU-s támogatás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 xml:space="preserve">4. 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Közhatalmi bevételek (4.1.+.</w:t>
            </w:r>
            <w:proofErr w:type="gramStart"/>
            <w:r w:rsidRPr="00705EC2">
              <w:rPr>
                <w:b/>
                <w:bCs/>
              </w:rPr>
              <w:t>..</w:t>
            </w:r>
            <w:proofErr w:type="gramEnd"/>
            <w:r w:rsidRPr="00705EC2">
              <w:rPr>
                <w:b/>
                <w:bCs/>
              </w:rPr>
              <w:t>+4.7.)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4.1.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Építményadó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4.2.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Idegenforgalmi adó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4.3.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Iparűzési adó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4.5.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Talajterhelési díj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4.6.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Egyéb áruhasználati és szolgáltatási adók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4.7.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Egyéb közhatalmi bevételek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5.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Működési bevételek (5.1.+…+ 5.10.)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1 080 000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1 080 000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2 022 876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5.1.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Készletértékesítés ellenértéke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5.2.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Szolgáltatások ellenértéke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5.3.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Közvetített szolgáltatások értéke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154 437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5.4.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Tulajdonosi bevételek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5.5.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Ellátási díjak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850 000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850 000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1 305 514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5.6.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 xml:space="preserve">Kiszámlázott általános forgalmi adó 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230 000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230 000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245 050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5.7.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Általános forgalmi adó visszatérítése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5.8.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Kamatbevételek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18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5.9.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Egyéb pénzügyi műveletek bevételei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5.10.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Egyéb működési bevételek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317 857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6.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Felhalmozási bevételek (6.1.+…+6.5.)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6.1.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Immateriális javak értékesítése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6.2.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Ingatlanok értékesítése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6.3.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Egyéb tárgyi eszközök értékesítése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6.4.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Részesedések értékesítése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lastRenderedPageBreak/>
              <w:t>6.5.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Részesedések megszűnéséhez kapcsolódó bevételek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345"/>
        </w:trPr>
        <w:tc>
          <w:tcPr>
            <w:tcW w:w="86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 xml:space="preserve">7. 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Működési célú átvett pénzeszközök (7.1. + … + 7.3.)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7.1.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 xml:space="preserve">Működési célú garancia- és kezességvállalásból megtérülések </w:t>
            </w:r>
            <w:proofErr w:type="spellStart"/>
            <w:r w:rsidRPr="00705EC2">
              <w:t>ÁH-n</w:t>
            </w:r>
            <w:proofErr w:type="spellEnd"/>
            <w:r w:rsidRPr="00705EC2">
              <w:t xml:space="preserve"> kívülről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7.2.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 xml:space="preserve">Működési célú visszatérítendő támogatások, kölcsönök visszatér. </w:t>
            </w:r>
            <w:proofErr w:type="spellStart"/>
            <w:r w:rsidRPr="00705EC2">
              <w:t>ÁH-n</w:t>
            </w:r>
            <w:proofErr w:type="spellEnd"/>
            <w:r w:rsidRPr="00705EC2">
              <w:t xml:space="preserve"> kívülről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7.3.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Egyéb működési célú átvett pénzeszköz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7.4.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7.3.-ból EU-s támogatás (közvetlen)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8.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Felhalmozási célú átvett pénzeszközök (8.1.+8.2.+8.3.)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8.1.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proofErr w:type="spellStart"/>
            <w:r w:rsidRPr="00705EC2">
              <w:t>Felhalm</w:t>
            </w:r>
            <w:proofErr w:type="spellEnd"/>
            <w:r w:rsidRPr="00705EC2">
              <w:t xml:space="preserve">. célú garancia- és kezességvállalásból megtérülések </w:t>
            </w:r>
            <w:proofErr w:type="spellStart"/>
            <w:r w:rsidRPr="00705EC2">
              <w:t>ÁH-n</w:t>
            </w:r>
            <w:proofErr w:type="spellEnd"/>
            <w:r w:rsidRPr="00705EC2">
              <w:t xml:space="preserve"> kívülről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8.2.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proofErr w:type="spellStart"/>
            <w:r w:rsidRPr="00705EC2">
              <w:t>Felhalm</w:t>
            </w:r>
            <w:proofErr w:type="spellEnd"/>
            <w:r w:rsidRPr="00705EC2">
              <w:t xml:space="preserve">. célú visszatérítendő támogatások, kölcsönök visszatér. </w:t>
            </w:r>
            <w:proofErr w:type="spellStart"/>
            <w:r w:rsidRPr="00705EC2">
              <w:t>ÁH-n</w:t>
            </w:r>
            <w:proofErr w:type="spellEnd"/>
            <w:r w:rsidRPr="00705EC2">
              <w:t xml:space="preserve"> kívülről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8.3.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Egyéb felhalmozási célú átvett pénzeszköz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8.4.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8.3.-ból EU-s támogatás (közvetlen)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9.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KÖLTSÉGVETÉSI BEVÉTELEK ÖSSZESEN: (1+…+8)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1 080 000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1 080 000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2 022 876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 xml:space="preserve">   10.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 xml:space="preserve">Hitel-, kölcsönfelvétel államháztartáson </w:t>
            </w:r>
            <w:proofErr w:type="gramStart"/>
            <w:r w:rsidRPr="00705EC2">
              <w:rPr>
                <w:b/>
                <w:bCs/>
              </w:rPr>
              <w:t>kívülről  (</w:t>
            </w:r>
            <w:proofErr w:type="gramEnd"/>
            <w:r w:rsidRPr="00705EC2">
              <w:rPr>
                <w:b/>
                <w:bCs/>
              </w:rPr>
              <w:t>10.1.+10.3.)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10.1.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 xml:space="preserve">Hosszú </w:t>
            </w:r>
            <w:proofErr w:type="gramStart"/>
            <w:r w:rsidRPr="00705EC2">
              <w:t>lejáratú  hitelek</w:t>
            </w:r>
            <w:proofErr w:type="gramEnd"/>
            <w:r w:rsidRPr="00705EC2">
              <w:t>, kölcsönök felvétele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10.2.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 xml:space="preserve">Likviditási </w:t>
            </w:r>
            <w:proofErr w:type="gramStart"/>
            <w:r w:rsidRPr="00705EC2">
              <w:t>célú  hitelek</w:t>
            </w:r>
            <w:proofErr w:type="gramEnd"/>
            <w:r w:rsidRPr="00705EC2">
              <w:t>, kölcsönök felvétele pénzügyi vállalkozástól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10.3.</w:t>
            </w:r>
          </w:p>
        </w:tc>
        <w:tc>
          <w:tcPr>
            <w:tcW w:w="5575" w:type="dxa"/>
            <w:hideMark/>
          </w:tcPr>
          <w:p w:rsidR="00705EC2" w:rsidRPr="00705EC2" w:rsidRDefault="00705EC2">
            <w:r w:rsidRPr="00705EC2">
              <w:t xml:space="preserve">   Rövid </w:t>
            </w:r>
            <w:proofErr w:type="gramStart"/>
            <w:r w:rsidRPr="00705EC2">
              <w:t>lejáratú  hitelek</w:t>
            </w:r>
            <w:proofErr w:type="gramEnd"/>
            <w:r w:rsidRPr="00705EC2">
              <w:t>, kölcsönök felvétele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 xml:space="preserve">   11.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Belföldi értékpapírok bevételei (11.1. +…+ 11.4.)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</w:tr>
      <w:tr w:rsidR="00705EC2" w:rsidRPr="00705EC2" w:rsidTr="00705EC2">
        <w:trPr>
          <w:trHeight w:val="27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11.1.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Forgatási célú belföldi értékpapírok beváltása</w:t>
            </w:r>
            <w:proofErr w:type="gramStart"/>
            <w:r w:rsidRPr="00705EC2">
              <w:t>,  értékesítése</w:t>
            </w:r>
            <w:proofErr w:type="gramEnd"/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11.2.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Forgatási célú belföldi értékpapírok kibocsátása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11.3.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Befektetési célú belföldi értékpapírok beváltása</w:t>
            </w:r>
            <w:proofErr w:type="gramStart"/>
            <w:r w:rsidRPr="00705EC2">
              <w:t>,  értékesítése</w:t>
            </w:r>
            <w:proofErr w:type="gramEnd"/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11.4.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Befektetési célú belföldi értékpapírok kibocsátása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 xml:space="preserve">    12.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Maradvány igénybevétele (12.1. + 12.2.)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1 434 096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1 434 086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12.1.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Előző év költségvetési maradványának igénybevétele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1 434 096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1 434 086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12.2.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Előző év vállalkozási maradványának igénybevétele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 xml:space="preserve">    13.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Belföldi finanszírozás bevételei (13.1. + … + 13.3.)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253 393 000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264 321 000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250 849 144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lastRenderedPageBreak/>
              <w:t>13.1.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Államháztartáson belüli megelőlegezések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13.2.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 xml:space="preserve">Központi </w:t>
            </w:r>
            <w:proofErr w:type="spellStart"/>
            <w:r w:rsidRPr="00705EC2">
              <w:t>irányírtószervi</w:t>
            </w:r>
            <w:proofErr w:type="spellEnd"/>
            <w:r w:rsidRPr="00705EC2">
              <w:t xml:space="preserve"> támogatás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253 393 000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264 321 000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250 849 144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13.3.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Betétek megszüntetése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 xml:space="preserve">    14.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Külföldi finanszírozás bevételei (14.1.+</w:t>
            </w:r>
            <w:proofErr w:type="gramStart"/>
            <w:r w:rsidRPr="00705EC2">
              <w:rPr>
                <w:b/>
                <w:bCs/>
              </w:rPr>
              <w:t>…14</w:t>
            </w:r>
            <w:proofErr w:type="gramEnd"/>
            <w:r w:rsidRPr="00705EC2">
              <w:rPr>
                <w:b/>
                <w:bCs/>
              </w:rPr>
              <w:t>.4.)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>
            <w:r w:rsidRPr="00705EC2">
              <w:t xml:space="preserve">    14.1.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Forgatási célú külföldi értékpapírok beváltása</w:t>
            </w:r>
            <w:proofErr w:type="gramStart"/>
            <w:r w:rsidRPr="00705EC2">
              <w:t>,  értékesítése</w:t>
            </w:r>
            <w:proofErr w:type="gramEnd"/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>
            <w:r w:rsidRPr="00705EC2">
              <w:t xml:space="preserve">    14.2.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Befektetési célú külföldi értékpapírok beváltása</w:t>
            </w:r>
            <w:proofErr w:type="gramStart"/>
            <w:r w:rsidRPr="00705EC2">
              <w:t>,  értékesítése</w:t>
            </w:r>
            <w:proofErr w:type="gramEnd"/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>
            <w:r w:rsidRPr="00705EC2">
              <w:t xml:space="preserve">    14.3.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Külföldi értékpapírok kibocsátása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>
            <w:r w:rsidRPr="00705EC2">
              <w:t xml:space="preserve">    14.4.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Külföldi hitelek, kölcsönök felvétele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 xml:space="preserve">    15.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Adóssághoz nem kapcsolódó származékos ügyletek bevételei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 xml:space="preserve">    16.</w:t>
            </w:r>
          </w:p>
        </w:tc>
        <w:tc>
          <w:tcPr>
            <w:tcW w:w="5575" w:type="dxa"/>
            <w:hideMark/>
          </w:tcPr>
          <w:p w:rsidR="00705EC2" w:rsidRPr="00705EC2" w:rsidRDefault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FINANSZÍROZÁSI BEVÉTELEK ÖSSZESEN: (10. + … +15.)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253 393 000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265 755 096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252 283 230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 xml:space="preserve">    17.</w:t>
            </w:r>
          </w:p>
        </w:tc>
        <w:tc>
          <w:tcPr>
            <w:tcW w:w="5575" w:type="dxa"/>
            <w:hideMark/>
          </w:tcPr>
          <w:p w:rsidR="00705EC2" w:rsidRPr="00705EC2" w:rsidRDefault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KÖLTSÉGVETÉSI ÉS FINANSZÍROZÁSI BEVÉTELEK ÖSSZESEN: (9+16)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254 473 000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266 835 096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254 306 106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</w:p>
        </w:tc>
        <w:tc>
          <w:tcPr>
            <w:tcW w:w="5575" w:type="dxa"/>
            <w:hideMark/>
          </w:tcPr>
          <w:p w:rsidR="00705EC2" w:rsidRPr="00705EC2" w:rsidRDefault="00705EC2" w:rsidP="00705EC2"/>
        </w:tc>
        <w:tc>
          <w:tcPr>
            <w:tcW w:w="1420" w:type="dxa"/>
            <w:hideMark/>
          </w:tcPr>
          <w:p w:rsidR="00705EC2" w:rsidRPr="00705EC2" w:rsidRDefault="00705EC2" w:rsidP="00705EC2"/>
        </w:tc>
        <w:tc>
          <w:tcPr>
            <w:tcW w:w="1377" w:type="dxa"/>
            <w:hideMark/>
          </w:tcPr>
          <w:p w:rsidR="00705EC2" w:rsidRPr="00705EC2" w:rsidRDefault="00705EC2" w:rsidP="00705EC2"/>
        </w:tc>
        <w:tc>
          <w:tcPr>
            <w:tcW w:w="1368" w:type="dxa"/>
            <w:hideMark/>
          </w:tcPr>
          <w:p w:rsidR="00705EC2" w:rsidRPr="00705EC2" w:rsidRDefault="00705EC2" w:rsidP="00705EC2"/>
        </w:tc>
      </w:tr>
      <w:tr w:rsidR="00705EC2" w:rsidRPr="00705EC2" w:rsidTr="00705EC2">
        <w:trPr>
          <w:trHeight w:val="330"/>
        </w:trPr>
        <w:tc>
          <w:tcPr>
            <w:tcW w:w="10600" w:type="dxa"/>
            <w:gridSpan w:val="5"/>
            <w:noWrap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K I A D Á S O K</w:t>
            </w:r>
          </w:p>
        </w:tc>
      </w:tr>
      <w:tr w:rsidR="00705EC2" w:rsidRPr="00705EC2" w:rsidTr="00705EC2">
        <w:trPr>
          <w:trHeight w:val="330"/>
        </w:trPr>
        <w:tc>
          <w:tcPr>
            <w:tcW w:w="6435" w:type="dxa"/>
            <w:gridSpan w:val="2"/>
            <w:noWrap/>
            <w:hideMark/>
          </w:tcPr>
          <w:p w:rsidR="00705EC2" w:rsidRPr="00705EC2" w:rsidRDefault="00705EC2">
            <w:pPr>
              <w:rPr>
                <w:b/>
                <w:bCs/>
                <w:i/>
                <w:iCs/>
              </w:rPr>
            </w:pPr>
            <w:r w:rsidRPr="00705EC2">
              <w:rPr>
                <w:b/>
                <w:bCs/>
                <w:i/>
                <w:iCs/>
              </w:rPr>
              <w:t>2. sz. táblázat</w:t>
            </w:r>
          </w:p>
        </w:tc>
        <w:tc>
          <w:tcPr>
            <w:tcW w:w="1420" w:type="dxa"/>
            <w:noWrap/>
            <w:hideMark/>
          </w:tcPr>
          <w:p w:rsidR="00705EC2" w:rsidRPr="00705EC2" w:rsidRDefault="00705EC2" w:rsidP="00705EC2">
            <w:pPr>
              <w:rPr>
                <w:b/>
                <w:bCs/>
                <w:i/>
                <w:iCs/>
              </w:rPr>
            </w:pPr>
            <w:r w:rsidRPr="00705E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705EC2" w:rsidRPr="00705EC2" w:rsidRDefault="00705EC2" w:rsidP="00705EC2">
            <w:pPr>
              <w:rPr>
                <w:b/>
                <w:bCs/>
                <w:i/>
                <w:iCs/>
              </w:rPr>
            </w:pPr>
            <w:r w:rsidRPr="00705EC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705EC2" w:rsidRPr="00705EC2" w:rsidRDefault="00705EC2" w:rsidP="00705EC2">
            <w:pPr>
              <w:rPr>
                <w:b/>
                <w:bCs/>
                <w:i/>
                <w:iCs/>
              </w:rPr>
            </w:pPr>
            <w:r w:rsidRPr="00705EC2">
              <w:rPr>
                <w:b/>
                <w:bCs/>
                <w:i/>
                <w:iCs/>
              </w:rPr>
              <w:t>Forintban!</w:t>
            </w:r>
          </w:p>
        </w:tc>
      </w:tr>
      <w:tr w:rsidR="00705EC2" w:rsidRPr="00705EC2" w:rsidTr="00705EC2">
        <w:trPr>
          <w:trHeight w:val="330"/>
        </w:trPr>
        <w:tc>
          <w:tcPr>
            <w:tcW w:w="860" w:type="dxa"/>
            <w:vMerge w:val="restart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Sor-</w:t>
            </w:r>
            <w:r w:rsidRPr="00705EC2">
              <w:rPr>
                <w:b/>
                <w:bCs/>
              </w:rPr>
              <w:br/>
              <w:t>szám</w:t>
            </w:r>
          </w:p>
        </w:tc>
        <w:tc>
          <w:tcPr>
            <w:tcW w:w="5575" w:type="dxa"/>
            <w:vMerge w:val="restart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Kiadási jogcím</w:t>
            </w:r>
          </w:p>
        </w:tc>
        <w:tc>
          <w:tcPr>
            <w:tcW w:w="4165" w:type="dxa"/>
            <w:gridSpan w:val="3"/>
            <w:noWrap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2 018</w:t>
            </w:r>
          </w:p>
        </w:tc>
      </w:tr>
      <w:tr w:rsidR="00705EC2" w:rsidRPr="00705EC2" w:rsidTr="00705EC2">
        <w:trPr>
          <w:trHeight w:val="762"/>
        </w:trPr>
        <w:tc>
          <w:tcPr>
            <w:tcW w:w="860" w:type="dxa"/>
            <w:vMerge/>
            <w:hideMark/>
          </w:tcPr>
          <w:p w:rsidR="00705EC2" w:rsidRPr="00705EC2" w:rsidRDefault="00705EC2">
            <w:pPr>
              <w:rPr>
                <w:b/>
                <w:bCs/>
              </w:rPr>
            </w:pPr>
          </w:p>
        </w:tc>
        <w:tc>
          <w:tcPr>
            <w:tcW w:w="5575" w:type="dxa"/>
            <w:vMerge/>
            <w:hideMark/>
          </w:tcPr>
          <w:p w:rsidR="00705EC2" w:rsidRPr="00705EC2" w:rsidRDefault="00705EC2">
            <w:pPr>
              <w:rPr>
                <w:b/>
                <w:bCs/>
              </w:rPr>
            </w:pPr>
          </w:p>
        </w:tc>
        <w:tc>
          <w:tcPr>
            <w:tcW w:w="142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Eredeti előirányzat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Módosított előirányzat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Teljesítés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A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B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C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D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E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1.</w:t>
            </w:r>
          </w:p>
        </w:tc>
        <w:tc>
          <w:tcPr>
            <w:tcW w:w="5575" w:type="dxa"/>
            <w:hideMark/>
          </w:tcPr>
          <w:p w:rsidR="00705EC2" w:rsidRPr="00705EC2" w:rsidRDefault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 xml:space="preserve">   Működési költségvetés kiadásai </w:t>
            </w:r>
            <w:r w:rsidRPr="00705EC2">
              <w:t>(1.1+…+1.5.)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248 924 000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239 588 963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233 017 993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1.1.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proofErr w:type="gramStart"/>
            <w:r w:rsidRPr="00705EC2">
              <w:t>Személyi  juttatások</w:t>
            </w:r>
            <w:proofErr w:type="gramEnd"/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133 996 000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 xml:space="preserve">130 000 </w:t>
            </w:r>
            <w:proofErr w:type="spellStart"/>
            <w:r w:rsidRPr="00705EC2">
              <w:t>000</w:t>
            </w:r>
            <w:proofErr w:type="spellEnd"/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129 673 794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1.2.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Munkaadókat terhelő járulékok és szociális hozzájárulási adó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36 111 000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35 050 000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35 022 021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1.3.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proofErr w:type="gramStart"/>
            <w:r w:rsidRPr="00705EC2">
              <w:t>Dologi  kiadások</w:t>
            </w:r>
            <w:proofErr w:type="gramEnd"/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78 817 000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74 538 963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68 322 178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1.4.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Ellátottak pénzbeli juttatásai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1.5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Egyéb működési célú kiadások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lastRenderedPageBreak/>
              <w:t>1.6.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 xml:space="preserve"> - az 1.5-ből: - Elvonások és befizetések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1.7.</w:t>
            </w:r>
          </w:p>
        </w:tc>
        <w:tc>
          <w:tcPr>
            <w:tcW w:w="5575" w:type="dxa"/>
            <w:noWrap/>
            <w:hideMark/>
          </w:tcPr>
          <w:p w:rsidR="00705EC2" w:rsidRPr="00705EC2" w:rsidRDefault="00705EC2" w:rsidP="00705EC2">
            <w:r w:rsidRPr="00705EC2">
              <w:t xml:space="preserve">   - Garancia- és kezességvállalásból kifizetés </w:t>
            </w:r>
            <w:proofErr w:type="spellStart"/>
            <w:r w:rsidRPr="00705EC2">
              <w:t>ÁH-n</w:t>
            </w:r>
            <w:proofErr w:type="spellEnd"/>
            <w:r w:rsidRPr="00705EC2">
              <w:t xml:space="preserve"> belülre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1.8.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 xml:space="preserve">   </w:t>
            </w:r>
            <w:proofErr w:type="spellStart"/>
            <w:r w:rsidRPr="00705EC2">
              <w:t>-Visszatérítendő</w:t>
            </w:r>
            <w:proofErr w:type="spellEnd"/>
            <w:r w:rsidRPr="00705EC2">
              <w:t xml:space="preserve"> támogatások, kölcsönök nyújtása </w:t>
            </w:r>
            <w:proofErr w:type="spellStart"/>
            <w:r w:rsidRPr="00705EC2">
              <w:t>ÁH-n</w:t>
            </w:r>
            <w:proofErr w:type="spellEnd"/>
            <w:r w:rsidRPr="00705EC2">
              <w:t xml:space="preserve"> belülre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1.9.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 xml:space="preserve">   - Visszatérítendő támogatások, kölcsönök törlesztése </w:t>
            </w:r>
            <w:proofErr w:type="spellStart"/>
            <w:r w:rsidRPr="00705EC2">
              <w:t>ÁH-n</w:t>
            </w:r>
            <w:proofErr w:type="spellEnd"/>
            <w:r w:rsidRPr="00705EC2">
              <w:t xml:space="preserve"> belülre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1.10.</w:t>
            </w:r>
          </w:p>
        </w:tc>
        <w:tc>
          <w:tcPr>
            <w:tcW w:w="5575" w:type="dxa"/>
            <w:noWrap/>
            <w:hideMark/>
          </w:tcPr>
          <w:p w:rsidR="00705EC2" w:rsidRPr="00705EC2" w:rsidRDefault="00705EC2" w:rsidP="00705EC2">
            <w:r w:rsidRPr="00705EC2">
              <w:t xml:space="preserve">   - Egyéb működési célú támogatások </w:t>
            </w:r>
            <w:proofErr w:type="spellStart"/>
            <w:r w:rsidRPr="00705EC2">
              <w:t>ÁH-n</w:t>
            </w:r>
            <w:proofErr w:type="spellEnd"/>
            <w:r w:rsidRPr="00705EC2">
              <w:t xml:space="preserve"> belülre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1.11.</w:t>
            </w:r>
          </w:p>
        </w:tc>
        <w:tc>
          <w:tcPr>
            <w:tcW w:w="5575" w:type="dxa"/>
            <w:noWrap/>
            <w:hideMark/>
          </w:tcPr>
          <w:p w:rsidR="00705EC2" w:rsidRPr="00705EC2" w:rsidRDefault="00705EC2" w:rsidP="00705EC2">
            <w:r w:rsidRPr="00705EC2">
              <w:t xml:space="preserve">   - Garancia és kezességvállalásból kifizetés </w:t>
            </w:r>
            <w:proofErr w:type="spellStart"/>
            <w:r w:rsidRPr="00705EC2">
              <w:t>ÁH-n</w:t>
            </w:r>
            <w:proofErr w:type="spellEnd"/>
            <w:r w:rsidRPr="00705EC2">
              <w:t xml:space="preserve"> kívülre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1.12.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 xml:space="preserve">   - Visszatérítendő támogatások, kölcsönök nyújtása </w:t>
            </w:r>
            <w:proofErr w:type="spellStart"/>
            <w:r w:rsidRPr="00705EC2">
              <w:t>ÁH-n</w:t>
            </w:r>
            <w:proofErr w:type="spellEnd"/>
            <w:r w:rsidRPr="00705EC2">
              <w:t xml:space="preserve"> kívülre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1.13.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 xml:space="preserve">   - Árkiegészítések, ártámogatások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1.14.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 xml:space="preserve">   - Kamattámogatások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1.15.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 xml:space="preserve">   - Egyéb működési célú támogatások államháztartáson kívülre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2.</w:t>
            </w:r>
          </w:p>
        </w:tc>
        <w:tc>
          <w:tcPr>
            <w:tcW w:w="5575" w:type="dxa"/>
            <w:hideMark/>
          </w:tcPr>
          <w:p w:rsidR="00705EC2" w:rsidRPr="00705EC2" w:rsidRDefault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 xml:space="preserve">   Felhalmozási költségvetés kiadásai </w:t>
            </w:r>
            <w:r w:rsidRPr="00705EC2">
              <w:t>(2.1.+2.3.+2.5.)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1 580 000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1 575 375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2.1.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Beruházások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1 580 000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1 575 375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2.2.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2.1.-ből EU-s forrásból megvalósuló beruházás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315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2.3.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Felújítások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2.4.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2.3.-ból EU-s forrásból megvalósuló felújítás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2.5.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Egyéb felhalmozási kiadások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435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2.6.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2.5.-</w:t>
            </w:r>
            <w:proofErr w:type="gramStart"/>
            <w:r w:rsidRPr="00705EC2">
              <w:t>ből        -</w:t>
            </w:r>
            <w:proofErr w:type="gramEnd"/>
            <w:r w:rsidRPr="00705EC2">
              <w:t xml:space="preserve"> Garancia- és kezességvállalásból kifizetés </w:t>
            </w:r>
            <w:proofErr w:type="spellStart"/>
            <w:r w:rsidRPr="00705EC2">
              <w:t>ÁH-n</w:t>
            </w:r>
            <w:proofErr w:type="spellEnd"/>
            <w:r w:rsidRPr="00705EC2">
              <w:t xml:space="preserve"> belülre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48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2.7.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 xml:space="preserve">   - Visszatérítendő támogatások, kölcsönök nyújtása </w:t>
            </w:r>
            <w:proofErr w:type="spellStart"/>
            <w:r w:rsidRPr="00705EC2">
              <w:t>ÁH-n</w:t>
            </w:r>
            <w:proofErr w:type="spellEnd"/>
            <w:r w:rsidRPr="00705EC2">
              <w:t xml:space="preserve"> belülre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2.8.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 xml:space="preserve">   - Visszatérítendő támogatások, kölcsönök törlesztése </w:t>
            </w:r>
            <w:proofErr w:type="spellStart"/>
            <w:r w:rsidRPr="00705EC2">
              <w:t>ÁH-n</w:t>
            </w:r>
            <w:proofErr w:type="spellEnd"/>
            <w:r w:rsidRPr="00705EC2">
              <w:t xml:space="preserve"> belülre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2.9.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 xml:space="preserve">   - Egyéb felhalmozási célú támogatások </w:t>
            </w:r>
            <w:proofErr w:type="spellStart"/>
            <w:r w:rsidRPr="00705EC2">
              <w:t>ÁH-n</w:t>
            </w:r>
            <w:proofErr w:type="spellEnd"/>
            <w:r w:rsidRPr="00705EC2">
              <w:t xml:space="preserve"> belülre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2.10.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 xml:space="preserve">   - Garancia- és kezességvállalásból kifizetés </w:t>
            </w:r>
            <w:proofErr w:type="spellStart"/>
            <w:r w:rsidRPr="00705EC2">
              <w:t>ÁH-n</w:t>
            </w:r>
            <w:proofErr w:type="spellEnd"/>
            <w:r w:rsidRPr="00705EC2">
              <w:t xml:space="preserve"> kívülre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2.11.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 xml:space="preserve">   - Visszatérítendő támogatások, kölcsönök nyújtása </w:t>
            </w:r>
            <w:proofErr w:type="spellStart"/>
            <w:r w:rsidRPr="00705EC2">
              <w:t>ÁH-n</w:t>
            </w:r>
            <w:proofErr w:type="spellEnd"/>
            <w:r w:rsidRPr="00705EC2">
              <w:t xml:space="preserve"> kívülre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2.12.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 xml:space="preserve">   - Lakástámogatás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lastRenderedPageBreak/>
              <w:t>2.13.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 xml:space="preserve">   - Egyéb felhalmozási célú támogatások államháztartáson kívülre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3.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Tartalékok (3.1.+3.2.)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3.1.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Általános tartalék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3.2.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Céltartalék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4.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KÖLTSÉGVETÉSI KIADÁSOK ÖSSZESEN (1+2+3)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248 924 000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241 168 963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234 593 368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5.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Hitel-, kölcsöntörlesztés államháztartáson kívülre (5.1. + … + 5.3.)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5.1.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 xml:space="preserve">   Hosszú lejáratú hitelek, kölcsönök törlesztése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5.2.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 xml:space="preserve">   Likviditási célú hitelek, kölcsönök törlesztése pénzügyi vállalkozásnak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5.3.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 xml:space="preserve">   Rövid lejáratú hitelek, kölcsönök törlesztése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6.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Belföldi értékpapírok kiadásai (6.1. + … + 6.4.)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6.1.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 xml:space="preserve">   Forgatási célú belföldi értékpapírok vásárlása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6.2.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 xml:space="preserve">   Forgatási célú belföldi értékpapírok beváltása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6.3.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 xml:space="preserve">   Befektetési célú belföldi értékpapírok vásárlása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6.4.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 xml:space="preserve">   Befektetési célú belföldi értékpapírok beváltása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7.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Belföldi finanszírozás kiadásai (7.1. + … + 7.4.)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7.1.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Államháztartáson belüli megelőlegezések folyósítása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7.2.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>Államháztartáson belüli megelőlegezések visszafizetése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7.3.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 xml:space="preserve"> Pénzeszközök betétként elhelyezése 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40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7.4.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 xml:space="preserve"> Pénzügyi lízing kiadásai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300"/>
        </w:trPr>
        <w:tc>
          <w:tcPr>
            <w:tcW w:w="86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8.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Külföldi finanszírozás kiadásai (6.1. + … + 6.4.)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</w:tr>
      <w:tr w:rsidR="00705EC2" w:rsidRPr="00705EC2" w:rsidTr="00705EC2">
        <w:trPr>
          <w:trHeight w:val="259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8.1.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 xml:space="preserve"> Forgatási célú külföldi értékpapírok vásárlása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55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8.2.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 xml:space="preserve"> Befektetési célú külföldi értékpapírok beváltása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55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8.3.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 xml:space="preserve"> Külföldi értékpapírok beváltása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255"/>
        </w:trPr>
        <w:tc>
          <w:tcPr>
            <w:tcW w:w="860" w:type="dxa"/>
            <w:hideMark/>
          </w:tcPr>
          <w:p w:rsidR="00705EC2" w:rsidRPr="00705EC2" w:rsidRDefault="00705EC2" w:rsidP="00705EC2">
            <w:r w:rsidRPr="00705EC2">
              <w:t>8.4.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r w:rsidRPr="00705EC2">
              <w:t xml:space="preserve"> Külföldi hitelek, kölcsönök törlesztése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r w:rsidRPr="00705EC2">
              <w:t> </w:t>
            </w:r>
          </w:p>
        </w:tc>
      </w:tr>
      <w:tr w:rsidR="00705EC2" w:rsidRPr="00705EC2" w:rsidTr="00705EC2">
        <w:trPr>
          <w:trHeight w:val="330"/>
        </w:trPr>
        <w:tc>
          <w:tcPr>
            <w:tcW w:w="86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9.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FINANSZÍROZÁSI KIADÁSOK ÖSSZESEN: (5.+…+8.)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 </w:t>
            </w:r>
          </w:p>
        </w:tc>
      </w:tr>
      <w:tr w:rsidR="00705EC2" w:rsidRPr="00705EC2" w:rsidTr="00705EC2">
        <w:trPr>
          <w:trHeight w:val="330"/>
        </w:trPr>
        <w:tc>
          <w:tcPr>
            <w:tcW w:w="86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10.</w:t>
            </w:r>
          </w:p>
        </w:tc>
        <w:tc>
          <w:tcPr>
            <w:tcW w:w="5575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KIADÁSOK ÖSSZESEN: (4+9)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248 924 000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241 168 963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234 593 368</w:t>
            </w:r>
          </w:p>
        </w:tc>
      </w:tr>
      <w:tr w:rsidR="00705EC2" w:rsidRPr="00705EC2" w:rsidTr="00705EC2">
        <w:trPr>
          <w:trHeight w:val="315"/>
        </w:trPr>
        <w:tc>
          <w:tcPr>
            <w:tcW w:w="860" w:type="dxa"/>
            <w:noWrap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</w:p>
        </w:tc>
        <w:tc>
          <w:tcPr>
            <w:tcW w:w="5575" w:type="dxa"/>
            <w:noWrap/>
            <w:hideMark/>
          </w:tcPr>
          <w:p w:rsidR="00705EC2" w:rsidRPr="00705EC2" w:rsidRDefault="00705EC2"/>
        </w:tc>
        <w:tc>
          <w:tcPr>
            <w:tcW w:w="1420" w:type="dxa"/>
            <w:noWrap/>
            <w:hideMark/>
          </w:tcPr>
          <w:p w:rsidR="00705EC2" w:rsidRPr="00705EC2" w:rsidRDefault="00705EC2"/>
        </w:tc>
        <w:tc>
          <w:tcPr>
            <w:tcW w:w="1377" w:type="dxa"/>
            <w:noWrap/>
            <w:hideMark/>
          </w:tcPr>
          <w:p w:rsidR="00705EC2" w:rsidRPr="00705EC2" w:rsidRDefault="00705EC2" w:rsidP="00705EC2"/>
        </w:tc>
        <w:tc>
          <w:tcPr>
            <w:tcW w:w="1368" w:type="dxa"/>
            <w:noWrap/>
            <w:hideMark/>
          </w:tcPr>
          <w:p w:rsidR="00705EC2" w:rsidRPr="00705EC2" w:rsidRDefault="00705EC2" w:rsidP="00705EC2"/>
        </w:tc>
      </w:tr>
      <w:tr w:rsidR="00705EC2" w:rsidRPr="00705EC2" w:rsidTr="00705EC2">
        <w:trPr>
          <w:trHeight w:val="375"/>
        </w:trPr>
        <w:tc>
          <w:tcPr>
            <w:tcW w:w="10600" w:type="dxa"/>
            <w:gridSpan w:val="5"/>
            <w:noWrap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KÖLTSÉGVETÉSI, FINANSZÍROZÁSI BEVÉTELEK ÉS KIADÁSOK EGYENLEGE</w:t>
            </w:r>
          </w:p>
        </w:tc>
      </w:tr>
      <w:tr w:rsidR="00705EC2" w:rsidRPr="00705EC2" w:rsidTr="00705EC2">
        <w:trPr>
          <w:trHeight w:val="270"/>
        </w:trPr>
        <w:tc>
          <w:tcPr>
            <w:tcW w:w="6435" w:type="dxa"/>
            <w:gridSpan w:val="2"/>
            <w:noWrap/>
            <w:hideMark/>
          </w:tcPr>
          <w:p w:rsidR="00705EC2" w:rsidRPr="00705EC2" w:rsidRDefault="00705EC2">
            <w:pPr>
              <w:rPr>
                <w:b/>
                <w:bCs/>
                <w:i/>
                <w:iCs/>
              </w:rPr>
            </w:pPr>
            <w:r w:rsidRPr="00705EC2">
              <w:rPr>
                <w:b/>
                <w:bCs/>
                <w:i/>
                <w:iCs/>
              </w:rPr>
              <w:lastRenderedPageBreak/>
              <w:t>3. sz. táblázat</w:t>
            </w:r>
          </w:p>
        </w:tc>
        <w:tc>
          <w:tcPr>
            <w:tcW w:w="1420" w:type="dxa"/>
            <w:noWrap/>
            <w:hideMark/>
          </w:tcPr>
          <w:p w:rsidR="00705EC2" w:rsidRPr="00705EC2" w:rsidRDefault="00705EC2">
            <w:pPr>
              <w:rPr>
                <w:b/>
                <w:bCs/>
                <w:i/>
                <w:iCs/>
              </w:rPr>
            </w:pPr>
          </w:p>
        </w:tc>
        <w:tc>
          <w:tcPr>
            <w:tcW w:w="1377" w:type="dxa"/>
            <w:noWrap/>
            <w:hideMark/>
          </w:tcPr>
          <w:p w:rsidR="00705EC2" w:rsidRPr="00705EC2" w:rsidRDefault="00705EC2"/>
        </w:tc>
        <w:tc>
          <w:tcPr>
            <w:tcW w:w="1368" w:type="dxa"/>
            <w:noWrap/>
            <w:hideMark/>
          </w:tcPr>
          <w:p w:rsidR="00705EC2" w:rsidRPr="00705EC2" w:rsidRDefault="00705EC2" w:rsidP="00705EC2">
            <w:pPr>
              <w:rPr>
                <w:b/>
                <w:bCs/>
                <w:i/>
                <w:iCs/>
              </w:rPr>
            </w:pPr>
            <w:r w:rsidRPr="00705EC2">
              <w:rPr>
                <w:b/>
                <w:bCs/>
                <w:i/>
                <w:iCs/>
              </w:rPr>
              <w:t>Forintban!</w:t>
            </w:r>
          </w:p>
        </w:tc>
      </w:tr>
      <w:tr w:rsidR="00705EC2" w:rsidRPr="00705EC2" w:rsidTr="00705EC2">
        <w:trPr>
          <w:trHeight w:val="435"/>
        </w:trPr>
        <w:tc>
          <w:tcPr>
            <w:tcW w:w="86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1</w:t>
            </w:r>
          </w:p>
        </w:tc>
        <w:tc>
          <w:tcPr>
            <w:tcW w:w="5575" w:type="dxa"/>
            <w:hideMark/>
          </w:tcPr>
          <w:p w:rsidR="00705EC2" w:rsidRPr="00705EC2" w:rsidRDefault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 xml:space="preserve">Költségvetési hiány, többlet </w:t>
            </w:r>
            <w:proofErr w:type="gramStart"/>
            <w:r w:rsidRPr="00705EC2">
              <w:rPr>
                <w:b/>
                <w:bCs/>
              </w:rPr>
              <w:t>( költségvetési</w:t>
            </w:r>
            <w:proofErr w:type="gramEnd"/>
            <w:r w:rsidRPr="00705EC2">
              <w:rPr>
                <w:b/>
                <w:bCs/>
              </w:rPr>
              <w:t xml:space="preserve"> bevételek 9. sor - költségvetési kiadások 4. sor) (+/-)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-247 844 000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-240 088 963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-232 570 492</w:t>
            </w:r>
          </w:p>
        </w:tc>
      </w:tr>
      <w:tr w:rsidR="00705EC2" w:rsidRPr="00705EC2" w:rsidTr="00705EC2">
        <w:trPr>
          <w:trHeight w:val="435"/>
        </w:trPr>
        <w:tc>
          <w:tcPr>
            <w:tcW w:w="86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2.</w:t>
            </w:r>
          </w:p>
        </w:tc>
        <w:tc>
          <w:tcPr>
            <w:tcW w:w="5575" w:type="dxa"/>
            <w:hideMark/>
          </w:tcPr>
          <w:p w:rsidR="00705EC2" w:rsidRPr="00705EC2" w:rsidRDefault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1420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253 393 000</w:t>
            </w:r>
          </w:p>
        </w:tc>
        <w:tc>
          <w:tcPr>
            <w:tcW w:w="1377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265 755 096</w:t>
            </w:r>
          </w:p>
        </w:tc>
        <w:tc>
          <w:tcPr>
            <w:tcW w:w="1368" w:type="dxa"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  <w:r w:rsidRPr="00705EC2">
              <w:rPr>
                <w:b/>
                <w:bCs/>
              </w:rPr>
              <w:t>252 283 230</w:t>
            </w:r>
          </w:p>
        </w:tc>
      </w:tr>
      <w:tr w:rsidR="00705EC2" w:rsidRPr="00705EC2" w:rsidTr="00705EC2">
        <w:trPr>
          <w:trHeight w:val="150"/>
        </w:trPr>
        <w:tc>
          <w:tcPr>
            <w:tcW w:w="860" w:type="dxa"/>
            <w:noWrap/>
            <w:hideMark/>
          </w:tcPr>
          <w:p w:rsidR="00705EC2" w:rsidRPr="00705EC2" w:rsidRDefault="00705EC2" w:rsidP="00705EC2">
            <w:pPr>
              <w:rPr>
                <w:b/>
                <w:bCs/>
              </w:rPr>
            </w:pPr>
          </w:p>
        </w:tc>
        <w:tc>
          <w:tcPr>
            <w:tcW w:w="5575" w:type="dxa"/>
            <w:noWrap/>
            <w:hideMark/>
          </w:tcPr>
          <w:p w:rsidR="00705EC2" w:rsidRPr="00705EC2" w:rsidRDefault="00705EC2"/>
        </w:tc>
        <w:tc>
          <w:tcPr>
            <w:tcW w:w="1420" w:type="dxa"/>
            <w:noWrap/>
            <w:hideMark/>
          </w:tcPr>
          <w:p w:rsidR="00705EC2" w:rsidRPr="00705EC2" w:rsidRDefault="00705EC2"/>
        </w:tc>
        <w:tc>
          <w:tcPr>
            <w:tcW w:w="1377" w:type="dxa"/>
            <w:noWrap/>
            <w:hideMark/>
          </w:tcPr>
          <w:p w:rsidR="00705EC2" w:rsidRPr="00705EC2" w:rsidRDefault="00705EC2" w:rsidP="00705EC2"/>
        </w:tc>
        <w:tc>
          <w:tcPr>
            <w:tcW w:w="1368" w:type="dxa"/>
            <w:noWrap/>
            <w:hideMark/>
          </w:tcPr>
          <w:p w:rsidR="00705EC2" w:rsidRPr="00705EC2" w:rsidRDefault="00705EC2" w:rsidP="00705EC2"/>
        </w:tc>
      </w:tr>
      <w:tr w:rsidR="00705EC2" w:rsidRPr="00705EC2" w:rsidTr="00705EC2">
        <w:trPr>
          <w:trHeight w:val="315"/>
        </w:trPr>
        <w:tc>
          <w:tcPr>
            <w:tcW w:w="860" w:type="dxa"/>
            <w:noWrap/>
            <w:hideMark/>
          </w:tcPr>
          <w:p w:rsidR="00705EC2" w:rsidRPr="00705EC2" w:rsidRDefault="00705EC2" w:rsidP="00705EC2"/>
        </w:tc>
        <w:tc>
          <w:tcPr>
            <w:tcW w:w="5575" w:type="dxa"/>
            <w:noWrap/>
            <w:hideMark/>
          </w:tcPr>
          <w:p w:rsidR="00705EC2" w:rsidRPr="00705EC2" w:rsidRDefault="00705EC2"/>
        </w:tc>
        <w:tc>
          <w:tcPr>
            <w:tcW w:w="1420" w:type="dxa"/>
            <w:noWrap/>
            <w:hideMark/>
          </w:tcPr>
          <w:p w:rsidR="00705EC2" w:rsidRPr="00705EC2" w:rsidRDefault="00705EC2"/>
        </w:tc>
        <w:tc>
          <w:tcPr>
            <w:tcW w:w="1377" w:type="dxa"/>
            <w:noWrap/>
            <w:hideMark/>
          </w:tcPr>
          <w:p w:rsidR="00705EC2" w:rsidRPr="00705EC2" w:rsidRDefault="00705EC2" w:rsidP="00705EC2"/>
        </w:tc>
        <w:tc>
          <w:tcPr>
            <w:tcW w:w="1368" w:type="dxa"/>
            <w:noWrap/>
            <w:hideMark/>
          </w:tcPr>
          <w:p w:rsidR="00705EC2" w:rsidRPr="00705EC2" w:rsidRDefault="00705EC2" w:rsidP="00705EC2"/>
        </w:tc>
      </w:tr>
    </w:tbl>
    <w:p w:rsidR="00705EC2" w:rsidRDefault="00705EC2"/>
    <w:sectPr w:rsidR="00705EC2" w:rsidSect="00705EC2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CB6"/>
    <w:rsid w:val="003A55AF"/>
    <w:rsid w:val="006351CD"/>
    <w:rsid w:val="00705EC2"/>
    <w:rsid w:val="00AA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9BB06-0B4A-4F18-8B75-AC2BAF63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705EC2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705EC2"/>
    <w:rPr>
      <w:color w:val="800080"/>
      <w:u w:val="single"/>
    </w:rPr>
  </w:style>
  <w:style w:type="paragraph" w:customStyle="1" w:styleId="font5">
    <w:name w:val="font5"/>
    <w:basedOn w:val="Norml"/>
    <w:rsid w:val="00705EC2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3">
    <w:name w:val="xl73"/>
    <w:basedOn w:val="Norml"/>
    <w:rsid w:val="00705EC2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4">
    <w:name w:val="xl74"/>
    <w:basedOn w:val="Norml"/>
    <w:rsid w:val="00705EC2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5">
    <w:name w:val="xl75"/>
    <w:basedOn w:val="Norml"/>
    <w:rsid w:val="00705E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6">
    <w:name w:val="xl76"/>
    <w:basedOn w:val="Norml"/>
    <w:rsid w:val="00705EC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7">
    <w:name w:val="xl77"/>
    <w:basedOn w:val="Norml"/>
    <w:rsid w:val="00705E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705E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9">
    <w:name w:val="xl79"/>
    <w:basedOn w:val="Norml"/>
    <w:rsid w:val="00705E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0">
    <w:name w:val="xl80"/>
    <w:basedOn w:val="Norml"/>
    <w:rsid w:val="00705EC2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705EC2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705E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3">
    <w:name w:val="xl83"/>
    <w:basedOn w:val="Norml"/>
    <w:rsid w:val="00705EC2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705E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5">
    <w:name w:val="xl85"/>
    <w:basedOn w:val="Norml"/>
    <w:rsid w:val="00705EC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6">
    <w:name w:val="xl86"/>
    <w:basedOn w:val="Norml"/>
    <w:rsid w:val="00705E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705EC2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8">
    <w:name w:val="xl88"/>
    <w:basedOn w:val="Norml"/>
    <w:rsid w:val="00705EC2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9">
    <w:name w:val="xl89"/>
    <w:basedOn w:val="Norml"/>
    <w:rsid w:val="00705EC2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0">
    <w:name w:val="xl90"/>
    <w:basedOn w:val="Norml"/>
    <w:rsid w:val="00705EC2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705EC2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2">
    <w:name w:val="xl92"/>
    <w:basedOn w:val="Norml"/>
    <w:rsid w:val="00705EC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3">
    <w:name w:val="xl93"/>
    <w:basedOn w:val="Norml"/>
    <w:rsid w:val="00705EC2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4">
    <w:name w:val="xl94"/>
    <w:basedOn w:val="Norml"/>
    <w:rsid w:val="00705EC2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705E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6">
    <w:name w:val="xl96"/>
    <w:basedOn w:val="Norml"/>
    <w:rsid w:val="00705EC2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705EC2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705EC2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705EC2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705EC2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705EC2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705EC2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705EC2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705EC2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5">
    <w:name w:val="xl105"/>
    <w:basedOn w:val="Norml"/>
    <w:rsid w:val="00705EC2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6">
    <w:name w:val="xl106"/>
    <w:basedOn w:val="Norml"/>
    <w:rsid w:val="00705EC2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7">
    <w:name w:val="xl107"/>
    <w:basedOn w:val="Norml"/>
    <w:rsid w:val="00705E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8">
    <w:name w:val="xl108"/>
    <w:basedOn w:val="Norml"/>
    <w:rsid w:val="00705EC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9">
    <w:name w:val="xl109"/>
    <w:basedOn w:val="Norml"/>
    <w:rsid w:val="00705EC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705E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705EC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705EC2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3">
    <w:name w:val="xl113"/>
    <w:basedOn w:val="Norml"/>
    <w:rsid w:val="00705EC2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14">
    <w:name w:val="xl114"/>
    <w:basedOn w:val="Norml"/>
    <w:rsid w:val="00705EC2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15">
    <w:name w:val="xl115"/>
    <w:basedOn w:val="Norml"/>
    <w:rsid w:val="00705EC2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6">
    <w:name w:val="xl116"/>
    <w:basedOn w:val="Norml"/>
    <w:rsid w:val="00705EC2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7">
    <w:name w:val="xl117"/>
    <w:basedOn w:val="Norml"/>
    <w:rsid w:val="00705EC2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8">
    <w:name w:val="xl118"/>
    <w:basedOn w:val="Norml"/>
    <w:rsid w:val="00705EC2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9">
    <w:name w:val="xl119"/>
    <w:basedOn w:val="Norml"/>
    <w:rsid w:val="00705EC2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0">
    <w:name w:val="xl120"/>
    <w:basedOn w:val="Norml"/>
    <w:rsid w:val="00705EC2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1">
    <w:name w:val="xl121"/>
    <w:basedOn w:val="Norml"/>
    <w:rsid w:val="00705EC2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2">
    <w:name w:val="xl122"/>
    <w:basedOn w:val="Norml"/>
    <w:rsid w:val="00705EC2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3">
    <w:name w:val="xl123"/>
    <w:basedOn w:val="Norml"/>
    <w:rsid w:val="00705EC2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4">
    <w:name w:val="xl124"/>
    <w:basedOn w:val="Norml"/>
    <w:rsid w:val="00705EC2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5">
    <w:name w:val="xl125"/>
    <w:basedOn w:val="Norml"/>
    <w:rsid w:val="00705EC2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6">
    <w:name w:val="xl126"/>
    <w:basedOn w:val="Norml"/>
    <w:rsid w:val="00705EC2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7">
    <w:name w:val="xl127"/>
    <w:basedOn w:val="Norml"/>
    <w:rsid w:val="00705EC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8">
    <w:name w:val="xl128"/>
    <w:basedOn w:val="Norml"/>
    <w:rsid w:val="00705EC2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9">
    <w:name w:val="xl129"/>
    <w:basedOn w:val="Norml"/>
    <w:rsid w:val="00705EC2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0">
    <w:name w:val="xl130"/>
    <w:basedOn w:val="Norml"/>
    <w:rsid w:val="00705EC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1">
    <w:name w:val="xl131"/>
    <w:basedOn w:val="Norml"/>
    <w:rsid w:val="00705EC2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705EC2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33">
    <w:name w:val="xl133"/>
    <w:basedOn w:val="Norml"/>
    <w:rsid w:val="00705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4">
    <w:name w:val="xl134"/>
    <w:basedOn w:val="Norml"/>
    <w:rsid w:val="00705EC2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5">
    <w:name w:val="xl135"/>
    <w:basedOn w:val="Norml"/>
    <w:rsid w:val="00705EC2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6">
    <w:name w:val="xl136"/>
    <w:basedOn w:val="Norml"/>
    <w:rsid w:val="00705E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7">
    <w:name w:val="xl137"/>
    <w:basedOn w:val="Norml"/>
    <w:rsid w:val="00705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8">
    <w:name w:val="xl138"/>
    <w:basedOn w:val="Norml"/>
    <w:rsid w:val="00705EC2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9">
    <w:name w:val="xl139"/>
    <w:basedOn w:val="Norml"/>
    <w:rsid w:val="00705EC2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0">
    <w:name w:val="xl140"/>
    <w:basedOn w:val="Norml"/>
    <w:rsid w:val="00705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1">
    <w:name w:val="xl141"/>
    <w:basedOn w:val="Norml"/>
    <w:rsid w:val="00705EC2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2">
    <w:name w:val="xl142"/>
    <w:basedOn w:val="Norml"/>
    <w:rsid w:val="00705E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3">
    <w:name w:val="xl143"/>
    <w:basedOn w:val="Norml"/>
    <w:rsid w:val="00705EC2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4">
    <w:name w:val="xl144"/>
    <w:basedOn w:val="Norml"/>
    <w:rsid w:val="00705EC2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5">
    <w:name w:val="xl145"/>
    <w:basedOn w:val="Norml"/>
    <w:rsid w:val="00705EC2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146">
    <w:name w:val="xl146"/>
    <w:basedOn w:val="Norml"/>
    <w:rsid w:val="00705EC2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7">
    <w:name w:val="xl147"/>
    <w:basedOn w:val="Norml"/>
    <w:rsid w:val="00705EC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8">
    <w:name w:val="xl148"/>
    <w:basedOn w:val="Norml"/>
    <w:rsid w:val="00705EC2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9">
    <w:name w:val="xl149"/>
    <w:basedOn w:val="Norml"/>
    <w:rsid w:val="00705EC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0">
    <w:name w:val="xl150"/>
    <w:basedOn w:val="Norml"/>
    <w:rsid w:val="00705E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1">
    <w:name w:val="xl151"/>
    <w:basedOn w:val="Norml"/>
    <w:rsid w:val="00705EC2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2">
    <w:name w:val="xl152"/>
    <w:basedOn w:val="Norml"/>
    <w:rsid w:val="00705EC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3">
    <w:name w:val="xl153"/>
    <w:basedOn w:val="Norml"/>
    <w:rsid w:val="00705EC2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4">
    <w:name w:val="xl154"/>
    <w:basedOn w:val="Norml"/>
    <w:rsid w:val="00705EC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5">
    <w:name w:val="xl155"/>
    <w:basedOn w:val="Norml"/>
    <w:rsid w:val="00705EC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6">
    <w:name w:val="xl156"/>
    <w:basedOn w:val="Norml"/>
    <w:rsid w:val="00705EC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705E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8">
    <w:name w:val="xl158"/>
    <w:basedOn w:val="Norml"/>
    <w:rsid w:val="00705EC2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9">
    <w:name w:val="xl159"/>
    <w:basedOn w:val="Norml"/>
    <w:rsid w:val="00705EC2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0">
    <w:name w:val="xl160"/>
    <w:basedOn w:val="Norml"/>
    <w:rsid w:val="00705E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61">
    <w:name w:val="xl161"/>
    <w:basedOn w:val="Norml"/>
    <w:rsid w:val="00705EC2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2">
    <w:name w:val="xl162"/>
    <w:basedOn w:val="Norml"/>
    <w:rsid w:val="00705EC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3">
    <w:name w:val="xl163"/>
    <w:basedOn w:val="Norml"/>
    <w:rsid w:val="00705EC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4">
    <w:name w:val="xl164"/>
    <w:basedOn w:val="Norml"/>
    <w:rsid w:val="00705E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5">
    <w:name w:val="xl165"/>
    <w:basedOn w:val="Norml"/>
    <w:rsid w:val="00705E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6">
    <w:name w:val="xl166"/>
    <w:basedOn w:val="Norml"/>
    <w:rsid w:val="00705EC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7">
    <w:name w:val="xl167"/>
    <w:basedOn w:val="Norml"/>
    <w:rsid w:val="00705EC2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705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9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1166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2019-05-31T11:26:00Z</dcterms:created>
  <dcterms:modified xsi:type="dcterms:W3CDTF">2019-05-31T11:26:00Z</dcterms:modified>
</cp:coreProperties>
</file>