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B8" w:rsidRPr="00CB20E7" w:rsidRDefault="007327B8" w:rsidP="007327B8">
      <w:pPr>
        <w:pBdr>
          <w:top w:val="single" w:sz="2" w:space="0" w:color="auto"/>
          <w:bottom w:val="single" w:sz="2" w:space="1" w:color="auto"/>
        </w:pBd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Mellékletek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1. sz. melléklet</w:t>
      </w: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Dorog város Szabályozási Terve M 1:4000 tervlapokon</w:t>
      </w:r>
    </w:p>
    <w:p w:rsidR="007327B8" w:rsidRDefault="007327B8">
      <w:pPr>
        <w:spacing w:after="200" w:line="276" w:lineRule="auto"/>
      </w:pPr>
      <w:r>
        <w:br w:type="page"/>
      </w:r>
    </w:p>
    <w:p w:rsidR="007327B8" w:rsidRPr="00A379DB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A379DB">
        <w:rPr>
          <w:rFonts w:ascii="Verdana" w:hAnsi="Verdana"/>
          <w:b/>
          <w:caps/>
          <w:sz w:val="22"/>
          <w:szCs w:val="22"/>
        </w:rPr>
        <w:lastRenderedPageBreak/>
        <w:t>1/</w:t>
      </w:r>
      <w:proofErr w:type="gramStart"/>
      <w:r w:rsidRPr="00A379DB">
        <w:rPr>
          <w:rFonts w:ascii="Verdana" w:hAnsi="Verdana"/>
          <w:b/>
          <w:caps/>
          <w:sz w:val="22"/>
          <w:szCs w:val="22"/>
        </w:rPr>
        <w:t>A.</w:t>
      </w:r>
      <w:proofErr w:type="gramEnd"/>
      <w:r w:rsidRPr="00A379DB">
        <w:rPr>
          <w:rFonts w:ascii="Verdana" w:hAnsi="Verdana"/>
          <w:b/>
          <w:caps/>
          <w:sz w:val="22"/>
          <w:szCs w:val="22"/>
        </w:rPr>
        <w:t xml:space="preserve"> sz. melléklet</w:t>
      </w:r>
    </w:p>
    <w:p w:rsidR="007327B8" w:rsidRPr="00A379DB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A379DB">
        <w:rPr>
          <w:rFonts w:ascii="Verdana" w:hAnsi="Verdana"/>
          <w:b/>
          <w:caps/>
          <w:sz w:val="22"/>
          <w:szCs w:val="22"/>
        </w:rPr>
        <w:t>Dorog Város építési övezetei /övezetei</w:t>
      </w:r>
    </w:p>
    <w:p w:rsidR="007327B8" w:rsidRPr="00A379DB" w:rsidRDefault="007327B8" w:rsidP="007327B8">
      <w:pPr>
        <w:ind w:left="567" w:hanging="567"/>
        <w:rPr>
          <w:rFonts w:ascii="Verdana" w:hAnsi="Verdana" w:cs="Arial"/>
          <w:i/>
          <w:sz w:val="22"/>
          <w:szCs w:val="22"/>
        </w:rPr>
      </w:pPr>
    </w:p>
    <w:p w:rsidR="007327B8" w:rsidRPr="00A379DB" w:rsidRDefault="007327B8" w:rsidP="007327B8">
      <w:pPr>
        <w:spacing w:after="120"/>
        <w:ind w:left="567" w:hanging="567"/>
        <w:rPr>
          <w:rFonts w:ascii="Verdana" w:hAnsi="Verdana" w:cs="Arial"/>
          <w:smallCaps/>
          <w:sz w:val="22"/>
          <w:szCs w:val="22"/>
          <w:u w:val="single"/>
        </w:rPr>
      </w:pPr>
      <w:r w:rsidRPr="00A379DB">
        <w:rPr>
          <w:rFonts w:ascii="Verdana" w:hAnsi="Verdana" w:cs="Arial"/>
          <w:smallCaps/>
          <w:sz w:val="22"/>
          <w:szCs w:val="22"/>
          <w:u w:val="single"/>
        </w:rPr>
        <w:t>Építési övezetek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1040"/>
        <w:gridCol w:w="1229"/>
        <w:gridCol w:w="1507"/>
        <w:gridCol w:w="1435"/>
        <w:gridCol w:w="1352"/>
        <w:gridCol w:w="1594"/>
      </w:tblGrid>
      <w:tr w:rsidR="007327B8" w:rsidRPr="00DD7AB7" w:rsidTr="008920A1">
        <w:tc>
          <w:tcPr>
            <w:tcW w:w="91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1229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1507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143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D</w:t>
            </w:r>
          </w:p>
        </w:tc>
        <w:tc>
          <w:tcPr>
            <w:tcW w:w="1352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E</w:t>
            </w:r>
          </w:p>
        </w:tc>
        <w:tc>
          <w:tcPr>
            <w:tcW w:w="1594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F</w:t>
            </w:r>
          </w:p>
        </w:tc>
      </w:tr>
      <w:tr w:rsidR="007327B8" w:rsidRPr="00DD7AB7" w:rsidTr="008920A1">
        <w:tc>
          <w:tcPr>
            <w:tcW w:w="915" w:type="dxa"/>
            <w:shd w:val="clear" w:color="auto" w:fill="auto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1040" w:type="dxa"/>
            <w:vMerge w:val="restart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építési övezet jele</w:t>
            </w:r>
          </w:p>
        </w:tc>
        <w:tc>
          <w:tcPr>
            <w:tcW w:w="5523" w:type="dxa"/>
            <w:gridSpan w:val="4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építési telekre meghatározott</w:t>
            </w:r>
          </w:p>
        </w:tc>
        <w:tc>
          <w:tcPr>
            <w:tcW w:w="1594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épületre</w:t>
            </w:r>
          </w:p>
        </w:tc>
      </w:tr>
      <w:tr w:rsidR="007327B8" w:rsidRPr="00DD7AB7" w:rsidTr="008920A1">
        <w:tc>
          <w:tcPr>
            <w:tcW w:w="915" w:type="dxa"/>
            <w:shd w:val="clear" w:color="auto" w:fill="auto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1040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beépítés módja</w:t>
            </w:r>
          </w:p>
        </w:tc>
        <w:tc>
          <w:tcPr>
            <w:tcW w:w="1507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legnagyobb beépítettség</w:t>
            </w:r>
          </w:p>
        </w:tc>
        <w:tc>
          <w:tcPr>
            <w:tcW w:w="1435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legkisebb telekterület</w:t>
            </w:r>
          </w:p>
        </w:tc>
        <w:tc>
          <w:tcPr>
            <w:tcW w:w="1352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legkisebb zöldfelület</w:t>
            </w:r>
          </w:p>
        </w:tc>
        <w:tc>
          <w:tcPr>
            <w:tcW w:w="1594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 xml:space="preserve">legnagyobb </w:t>
            </w:r>
            <w:proofErr w:type="spellStart"/>
            <w:r w:rsidRPr="00F4007A">
              <w:rPr>
                <w:rFonts w:ascii="Verdana" w:hAnsi="Verdana" w:cs="Arial"/>
                <w:sz w:val="20"/>
                <w:szCs w:val="20"/>
              </w:rPr>
              <w:t>ép</w:t>
            </w:r>
            <w:proofErr w:type="gramStart"/>
            <w:r w:rsidRPr="00F4007A">
              <w:rPr>
                <w:rFonts w:ascii="Verdana" w:hAnsi="Verdana" w:cs="Arial"/>
                <w:sz w:val="20"/>
                <w:szCs w:val="20"/>
              </w:rPr>
              <w:t>.magasság</w:t>
            </w:r>
            <w:proofErr w:type="spellEnd"/>
            <w:proofErr w:type="gramEnd"/>
          </w:p>
        </w:tc>
      </w:tr>
      <w:tr w:rsidR="007327B8" w:rsidRPr="00DD7AB7" w:rsidTr="008920A1">
        <w:tc>
          <w:tcPr>
            <w:tcW w:w="915" w:type="dxa"/>
            <w:shd w:val="clear" w:color="auto" w:fill="auto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1040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%</w:t>
            </w:r>
          </w:p>
        </w:tc>
        <w:tc>
          <w:tcPr>
            <w:tcW w:w="1435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m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2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%</w:t>
            </w:r>
          </w:p>
        </w:tc>
        <w:tc>
          <w:tcPr>
            <w:tcW w:w="1594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m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Lk-2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Lk-3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Lk-6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shd w:val="clear" w:color="auto" w:fill="auto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Lk-7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Lk-8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17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Lk-9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18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Lk-10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12,5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19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Lk-11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Lk-12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21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Lk-13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22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23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Lk-15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1200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12,5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24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Lk-16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800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24/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Lk-17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7,5 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gramStart"/>
            <w:r w:rsidRPr="00F4007A"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31/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Lke-7*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Lke-50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Lke-51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Lke-52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76/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Lke-53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76/b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Lke-54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76/c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Lke-55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77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78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Vt-2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79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Vt-3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80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81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82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Vt-6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83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Vt-7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84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Vt-8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85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Vt-9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86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Vt-10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keretes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87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Vt-11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88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Vt-12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12,5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89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Vt-13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90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91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92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Vt-16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10,0</w:t>
            </w:r>
            <w:r w:rsidRPr="00A379DB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93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Vt-17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94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Vt-18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62,5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62,5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62,5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22651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Vk-17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22651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22651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22651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22651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22651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121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Gksz-1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122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Gksz-2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123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Gksz-3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124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Gksz-4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125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Gksz-5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126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Gksz-6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127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Gksz-7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128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Gksz-8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129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Gksz-9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130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Gksz-10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1500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131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Gksz-11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7327B8" w:rsidRPr="00A379DB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131/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Gksz-12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15,0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6929BC" w:rsidTr="008920A1">
        <w:tc>
          <w:tcPr>
            <w:tcW w:w="915" w:type="dxa"/>
            <w:vAlign w:val="center"/>
          </w:tcPr>
          <w:p w:rsidR="007327B8" w:rsidRPr="006929BC" w:rsidRDefault="007327B8" w:rsidP="008920A1">
            <w:pPr>
              <w:jc w:val="center"/>
              <w:rPr>
                <w:rFonts w:ascii="Verdana" w:hAnsi="Verdana" w:cs="Arial"/>
                <w:b/>
                <w:dstrike/>
                <w:sz w:val="20"/>
                <w:szCs w:val="20"/>
                <w:highlight w:val="green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137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0E4FF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4FFB">
              <w:rPr>
                <w:rFonts w:ascii="Verdana" w:hAnsi="Verdana"/>
                <w:sz w:val="20"/>
                <w:szCs w:val="20"/>
              </w:rPr>
              <w:t>10 000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15,5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144/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A379DB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145</w:t>
            </w:r>
          </w:p>
        </w:tc>
        <w:tc>
          <w:tcPr>
            <w:tcW w:w="10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Üh-1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Kán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10 000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Kh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F4007A">
              <w:rPr>
                <w:rFonts w:ascii="Verdana" w:hAnsi="Verdana"/>
                <w:sz w:val="20"/>
                <w:szCs w:val="20"/>
              </w:rPr>
              <w:t>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7327B8" w:rsidRPr="00403C51" w:rsidTr="008920A1">
        <w:tc>
          <w:tcPr>
            <w:tcW w:w="915" w:type="dxa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149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Kk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7327B8" w:rsidRPr="00403C51" w:rsidTr="008920A1">
        <w:tc>
          <w:tcPr>
            <w:tcW w:w="915" w:type="dxa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150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Kpp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5000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4,5</w:t>
            </w:r>
            <w:r w:rsidRPr="00403C51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  <w:r w:rsidRPr="00403C51">
              <w:rPr>
                <w:rFonts w:ascii="Verdana" w:hAnsi="Verdana"/>
                <w:sz w:val="20"/>
                <w:szCs w:val="20"/>
              </w:rPr>
              <w:t>/7,5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Ksp-1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152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Ksp-2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403C51" w:rsidTr="008920A1">
        <w:tc>
          <w:tcPr>
            <w:tcW w:w="915" w:type="dxa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152/</w:t>
            </w:r>
            <w:proofErr w:type="gramStart"/>
            <w:r w:rsidRPr="00403C51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Ksp-3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7,5/12</w:t>
            </w:r>
            <w:r w:rsidRPr="00403C51">
              <w:rPr>
                <w:rFonts w:ascii="Verdana" w:hAnsi="Verdana"/>
                <w:sz w:val="20"/>
                <w:szCs w:val="20"/>
                <w:vertAlign w:val="superscript"/>
              </w:rPr>
              <w:t>4</w:t>
            </w:r>
          </w:p>
        </w:tc>
      </w:tr>
      <w:tr w:rsidR="007327B8" w:rsidRPr="00403C51" w:rsidTr="008920A1">
        <w:tc>
          <w:tcPr>
            <w:tcW w:w="915" w:type="dxa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153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7327B8" w:rsidRPr="00403C51" w:rsidTr="008920A1">
        <w:tc>
          <w:tcPr>
            <w:tcW w:w="915" w:type="dxa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153/</w:t>
            </w:r>
            <w:proofErr w:type="gramStart"/>
            <w:r w:rsidRPr="00403C51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  <w:r w:rsidRPr="00403C51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800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Ktp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Kvm-1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7327B8" w:rsidRPr="00DD7AB7" w:rsidTr="008920A1">
        <w:tc>
          <w:tcPr>
            <w:tcW w:w="915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Kvm-2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</w:tbl>
    <w:p w:rsidR="007327B8" w:rsidRPr="00403C51" w:rsidRDefault="007327B8" w:rsidP="007327B8">
      <w:pPr>
        <w:ind w:left="567" w:hanging="567"/>
        <w:rPr>
          <w:rFonts w:ascii="Verdana" w:hAnsi="Verdana" w:cs="Arial"/>
          <w:sz w:val="22"/>
          <w:szCs w:val="22"/>
        </w:rPr>
      </w:pPr>
      <w:r w:rsidRPr="00403C51">
        <w:rPr>
          <w:rFonts w:ascii="Verdana" w:hAnsi="Verdana" w:cs="Arial"/>
          <w:sz w:val="22"/>
          <w:szCs w:val="22"/>
          <w:vertAlign w:val="superscript"/>
        </w:rPr>
        <w:t>1</w:t>
      </w:r>
      <w:r w:rsidRPr="00403C51">
        <w:rPr>
          <w:rFonts w:ascii="Verdana" w:hAnsi="Verdana" w:cs="Arial"/>
          <w:sz w:val="22"/>
          <w:szCs w:val="22"/>
        </w:rPr>
        <w:tab/>
        <w:t>Naptorony magassága – látványvizsgálattal alátámasztva – ettől eltérhet.</w:t>
      </w:r>
    </w:p>
    <w:p w:rsidR="007327B8" w:rsidRPr="00403C51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r w:rsidRPr="00403C51">
        <w:rPr>
          <w:rFonts w:ascii="Verdana" w:hAnsi="Verdana" w:cs="Arial"/>
          <w:sz w:val="22"/>
          <w:szCs w:val="22"/>
          <w:vertAlign w:val="superscript"/>
        </w:rPr>
        <w:t>2</w:t>
      </w:r>
      <w:r w:rsidRPr="00403C51">
        <w:rPr>
          <w:rFonts w:ascii="Verdana" w:hAnsi="Verdana" w:cs="Arial"/>
          <w:sz w:val="22"/>
          <w:szCs w:val="22"/>
          <w:lang w:val="hu-HU"/>
        </w:rPr>
        <w:tab/>
      </w:r>
      <w:smartTag w:uri="urn:schemas-microsoft-com:office:smarttags" w:element="metricconverter">
        <w:smartTagPr>
          <w:attr w:name="ProductID" w:val="10 000 m2"/>
        </w:smartTagPr>
        <w:r w:rsidRPr="00403C51">
          <w:rPr>
            <w:rFonts w:ascii="Verdana" w:hAnsi="Verdana" w:cs="Arial"/>
            <w:sz w:val="22"/>
            <w:szCs w:val="22"/>
            <w:lang w:val="hu-HU"/>
          </w:rPr>
          <w:t xml:space="preserve">10 </w:t>
        </w:r>
        <w:smartTag w:uri="urn:schemas-microsoft-com:office:smarttags" w:element="metricconverter">
          <w:smartTagPr>
            <w:attr w:name="ProductID" w:val="000 m2"/>
          </w:smartTagPr>
          <w:r w:rsidRPr="00403C51">
            <w:rPr>
              <w:rFonts w:ascii="Verdana" w:hAnsi="Verdana" w:cs="Arial"/>
              <w:sz w:val="22"/>
              <w:szCs w:val="22"/>
              <w:lang w:val="hu-HU"/>
            </w:rPr>
            <w:t>000 m</w:t>
          </w:r>
          <w:r w:rsidRPr="00403C51">
            <w:rPr>
              <w:rFonts w:ascii="Verdana" w:hAnsi="Verdana" w:cs="Arial"/>
              <w:sz w:val="22"/>
              <w:szCs w:val="22"/>
              <w:vertAlign w:val="superscript"/>
              <w:lang w:val="hu-HU"/>
            </w:rPr>
            <w:t>2</w:t>
          </w:r>
        </w:smartTag>
      </w:smartTag>
      <w:r w:rsidRPr="00403C51">
        <w:rPr>
          <w:rFonts w:ascii="Verdana" w:hAnsi="Verdana" w:cs="Arial"/>
          <w:sz w:val="22"/>
          <w:szCs w:val="22"/>
          <w:lang w:val="hu-HU"/>
        </w:rPr>
        <w:t>, de maximum 4 db telek alakítható ki</w:t>
      </w:r>
    </w:p>
    <w:p w:rsidR="007327B8" w:rsidRPr="00403C51" w:rsidRDefault="007327B8" w:rsidP="007327B8">
      <w:pPr>
        <w:ind w:left="567" w:hanging="567"/>
        <w:rPr>
          <w:rFonts w:ascii="Verdana" w:hAnsi="Verdana" w:cs="Arial"/>
          <w:sz w:val="22"/>
          <w:szCs w:val="22"/>
        </w:rPr>
      </w:pPr>
      <w:r w:rsidRPr="00403C51">
        <w:rPr>
          <w:rFonts w:ascii="Verdana" w:hAnsi="Verdana" w:cs="Arial"/>
          <w:sz w:val="22"/>
          <w:szCs w:val="22"/>
          <w:vertAlign w:val="superscript"/>
        </w:rPr>
        <w:t>3</w:t>
      </w:r>
      <w:r w:rsidRPr="00403C51">
        <w:rPr>
          <w:rFonts w:ascii="Verdana" w:hAnsi="Verdana" w:cs="Arial"/>
          <w:sz w:val="22"/>
          <w:szCs w:val="22"/>
        </w:rPr>
        <w:tab/>
        <w:t>A szabályozási tervlapon „építménymagasság korlátozás területe”</w:t>
      </w:r>
      <w:proofErr w:type="spellStart"/>
      <w:r w:rsidRPr="00403C51">
        <w:rPr>
          <w:rFonts w:ascii="Verdana" w:hAnsi="Verdana" w:cs="Arial"/>
          <w:sz w:val="22"/>
          <w:szCs w:val="22"/>
        </w:rPr>
        <w:t>-ként</w:t>
      </w:r>
      <w:proofErr w:type="spellEnd"/>
      <w:r w:rsidRPr="00403C51">
        <w:rPr>
          <w:rFonts w:ascii="Verdana" w:hAnsi="Verdana" w:cs="Arial"/>
          <w:sz w:val="22"/>
          <w:szCs w:val="22"/>
        </w:rPr>
        <w:t xml:space="preserve"> jelölt telek-részen belül javasolt építménymagasság értéke</w:t>
      </w:r>
    </w:p>
    <w:p w:rsidR="007327B8" w:rsidRPr="00403C51" w:rsidRDefault="007327B8" w:rsidP="007327B8">
      <w:pPr>
        <w:ind w:left="567" w:hanging="567"/>
        <w:rPr>
          <w:rFonts w:ascii="Verdana" w:hAnsi="Verdana" w:cs="Arial"/>
          <w:sz w:val="22"/>
          <w:szCs w:val="22"/>
        </w:rPr>
      </w:pPr>
      <w:r w:rsidRPr="00403C51">
        <w:rPr>
          <w:rFonts w:ascii="Verdana" w:hAnsi="Verdana" w:cs="Arial"/>
          <w:sz w:val="22"/>
          <w:szCs w:val="22"/>
          <w:vertAlign w:val="superscript"/>
        </w:rPr>
        <w:t>4</w:t>
      </w:r>
      <w:r w:rsidRPr="00403C51">
        <w:rPr>
          <w:rFonts w:ascii="Verdana" w:hAnsi="Verdana" w:cs="Arial"/>
          <w:sz w:val="22"/>
          <w:szCs w:val="22"/>
        </w:rPr>
        <w:tab/>
        <w:t>Kizárólag sportcsarnok, valamint kiszolgáló helyiségei (szociális, sportszállás, raktár, stb.) kialakításához alkalmazható építménymagasság.</w:t>
      </w:r>
    </w:p>
    <w:p w:rsidR="007327B8" w:rsidRPr="00DD7AB7" w:rsidRDefault="007327B8" w:rsidP="007327B8">
      <w:pPr>
        <w:ind w:left="567" w:hanging="567"/>
        <w:rPr>
          <w:rFonts w:ascii="Verdana" w:hAnsi="Verdana" w:cs="Arial"/>
          <w:sz w:val="22"/>
          <w:szCs w:val="22"/>
        </w:rPr>
      </w:pPr>
    </w:p>
    <w:p w:rsidR="007327B8" w:rsidRPr="00DD7AB7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r w:rsidRPr="00DD7AB7">
        <w:rPr>
          <w:rFonts w:ascii="Verdana" w:hAnsi="Verdana" w:cs="Arial"/>
          <w:sz w:val="22"/>
          <w:szCs w:val="22"/>
          <w:lang w:val="hu-HU"/>
        </w:rPr>
        <w:t>Kán</w:t>
      </w:r>
      <w:r w:rsidRPr="00DD7AB7">
        <w:rPr>
          <w:rFonts w:ascii="Verdana" w:hAnsi="Verdana" w:cs="Arial"/>
          <w:sz w:val="22"/>
          <w:szCs w:val="22"/>
          <w:lang w:val="hu-HU"/>
        </w:rPr>
        <w:tab/>
        <w:t xml:space="preserve">= </w:t>
      </w:r>
      <w:r>
        <w:rPr>
          <w:rFonts w:ascii="Verdana" w:hAnsi="Verdana" w:cs="Arial"/>
          <w:sz w:val="22"/>
          <w:szCs w:val="22"/>
          <w:lang w:val="hu-HU"/>
        </w:rPr>
        <w:t>á</w:t>
      </w:r>
      <w:r w:rsidRPr="00DD7AB7">
        <w:rPr>
          <w:rFonts w:ascii="Verdana" w:hAnsi="Verdana" w:cs="Arial"/>
          <w:sz w:val="22"/>
          <w:szCs w:val="22"/>
          <w:lang w:val="hu-HU"/>
        </w:rPr>
        <w:t>llat- és növénykert területe</w:t>
      </w:r>
    </w:p>
    <w:p w:rsidR="007327B8" w:rsidRPr="00DD7AB7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 w:rsidRPr="00DD7AB7">
        <w:rPr>
          <w:rFonts w:ascii="Verdana" w:hAnsi="Verdana" w:cs="Arial"/>
          <w:sz w:val="22"/>
          <w:szCs w:val="22"/>
          <w:lang w:val="hu-HU"/>
        </w:rPr>
        <w:t>K</w:t>
      </w:r>
      <w:r>
        <w:rPr>
          <w:rFonts w:ascii="Verdana" w:hAnsi="Verdana" w:cs="Arial"/>
          <w:sz w:val="22"/>
          <w:szCs w:val="22"/>
          <w:lang w:val="hu-HU"/>
        </w:rPr>
        <w:t>b</w:t>
      </w:r>
      <w:proofErr w:type="spellEnd"/>
      <w:r>
        <w:rPr>
          <w:rFonts w:ascii="Verdana" w:hAnsi="Verdana" w:cs="Arial"/>
          <w:sz w:val="22"/>
          <w:szCs w:val="22"/>
          <w:lang w:val="hu-HU"/>
        </w:rPr>
        <w:tab/>
        <w:t>= b</w:t>
      </w:r>
      <w:r w:rsidRPr="00DD7AB7">
        <w:rPr>
          <w:rFonts w:ascii="Verdana" w:hAnsi="Verdana" w:cs="Arial"/>
          <w:sz w:val="22"/>
          <w:szCs w:val="22"/>
          <w:lang w:val="hu-HU"/>
        </w:rPr>
        <w:t>ánya területe</w:t>
      </w:r>
    </w:p>
    <w:p w:rsidR="007327B8" w:rsidRPr="0071162F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 w:rsidRPr="0071162F">
        <w:rPr>
          <w:rFonts w:ascii="Verdana" w:hAnsi="Verdana" w:cs="Arial"/>
          <w:sz w:val="22"/>
          <w:szCs w:val="22"/>
          <w:lang w:val="hu-HU"/>
        </w:rPr>
        <w:t>Kh</w:t>
      </w:r>
      <w:proofErr w:type="spellEnd"/>
      <w:r w:rsidRPr="0071162F">
        <w:rPr>
          <w:rFonts w:ascii="Verdana" w:hAnsi="Verdana" w:cs="Arial"/>
          <w:sz w:val="22"/>
          <w:szCs w:val="22"/>
          <w:lang w:val="hu-HU"/>
        </w:rPr>
        <w:tab/>
        <w:t>= hulladékégető területe</w:t>
      </w:r>
    </w:p>
    <w:p w:rsidR="007327B8" w:rsidRPr="0071162F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 w:rsidRPr="0071162F">
        <w:rPr>
          <w:rFonts w:ascii="Verdana" w:hAnsi="Verdana" w:cs="Arial"/>
          <w:sz w:val="22"/>
          <w:szCs w:val="22"/>
          <w:lang w:val="hu-HU"/>
        </w:rPr>
        <w:t>Kk</w:t>
      </w:r>
      <w:proofErr w:type="spellEnd"/>
      <w:r w:rsidRPr="0071162F">
        <w:rPr>
          <w:rFonts w:ascii="Verdana" w:hAnsi="Verdana" w:cs="Arial"/>
          <w:sz w:val="22"/>
          <w:szCs w:val="22"/>
          <w:lang w:val="hu-HU"/>
        </w:rPr>
        <w:tab/>
        <w:t>= kórházterület</w:t>
      </w:r>
    </w:p>
    <w:p w:rsidR="007327B8" w:rsidRPr="00403C51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 w:rsidRPr="00403C51">
        <w:rPr>
          <w:rFonts w:ascii="Verdana" w:hAnsi="Verdana" w:cs="Arial"/>
          <w:sz w:val="22"/>
          <w:szCs w:val="22"/>
          <w:lang w:val="hu-HU"/>
        </w:rPr>
        <w:t>Kpp</w:t>
      </w:r>
      <w:proofErr w:type="spellEnd"/>
      <w:r w:rsidRPr="00403C51">
        <w:rPr>
          <w:rFonts w:ascii="Verdana" w:hAnsi="Verdana" w:cs="Arial"/>
          <w:sz w:val="22"/>
          <w:szCs w:val="22"/>
          <w:lang w:val="hu-HU"/>
        </w:rPr>
        <w:tab/>
        <w:t>= pihenőpark területe</w:t>
      </w:r>
    </w:p>
    <w:p w:rsidR="007327B8" w:rsidRPr="00DD7AB7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 w:rsidRPr="00DD7AB7">
        <w:rPr>
          <w:rFonts w:ascii="Verdana" w:hAnsi="Verdana" w:cs="Arial"/>
          <w:sz w:val="22"/>
          <w:szCs w:val="22"/>
          <w:lang w:val="hu-HU"/>
        </w:rPr>
        <w:t>Ksp</w:t>
      </w:r>
      <w:proofErr w:type="spellEnd"/>
      <w:r w:rsidRPr="00DD7AB7">
        <w:rPr>
          <w:rFonts w:ascii="Verdana" w:hAnsi="Verdana" w:cs="Arial"/>
          <w:sz w:val="22"/>
          <w:szCs w:val="22"/>
          <w:lang w:val="hu-HU"/>
        </w:rPr>
        <w:tab/>
        <w:t>= sportterület</w:t>
      </w:r>
    </w:p>
    <w:p w:rsidR="007327B8" w:rsidRPr="00DD7AB7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>
        <w:rPr>
          <w:rFonts w:ascii="Verdana" w:hAnsi="Verdana" w:cs="Arial"/>
          <w:sz w:val="22"/>
          <w:szCs w:val="22"/>
          <w:lang w:val="hu-HU"/>
        </w:rPr>
        <w:t>Kt</w:t>
      </w:r>
      <w:proofErr w:type="spellEnd"/>
      <w:r>
        <w:rPr>
          <w:rFonts w:ascii="Verdana" w:hAnsi="Verdana" w:cs="Arial"/>
          <w:sz w:val="22"/>
          <w:szCs w:val="22"/>
          <w:lang w:val="hu-HU"/>
        </w:rPr>
        <w:tab/>
        <w:t>= temetőterület</w:t>
      </w:r>
    </w:p>
    <w:p w:rsidR="007327B8" w:rsidRPr="00DD7AB7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 w:rsidRPr="00DD7AB7">
        <w:rPr>
          <w:rFonts w:ascii="Verdana" w:hAnsi="Verdana" w:cs="Arial"/>
          <w:sz w:val="22"/>
          <w:szCs w:val="22"/>
          <w:lang w:val="hu-HU"/>
        </w:rPr>
        <w:t>Ktp</w:t>
      </w:r>
      <w:proofErr w:type="spellEnd"/>
      <w:r w:rsidRPr="00DD7AB7">
        <w:rPr>
          <w:rFonts w:ascii="Verdana" w:hAnsi="Verdana" w:cs="Arial"/>
          <w:sz w:val="22"/>
          <w:szCs w:val="22"/>
          <w:lang w:val="hu-HU"/>
        </w:rPr>
        <w:tab/>
        <w:t>= templom területe</w:t>
      </w:r>
    </w:p>
    <w:p w:rsidR="007327B8" w:rsidRPr="00DD7AB7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>
        <w:rPr>
          <w:rFonts w:ascii="Verdana" w:hAnsi="Verdana" w:cs="Arial"/>
          <w:sz w:val="22"/>
          <w:szCs w:val="22"/>
          <w:lang w:val="hu-HU"/>
        </w:rPr>
        <w:t>Kvm</w:t>
      </w:r>
      <w:proofErr w:type="spellEnd"/>
      <w:r>
        <w:rPr>
          <w:rFonts w:ascii="Verdana" w:hAnsi="Verdana" w:cs="Arial"/>
          <w:sz w:val="22"/>
          <w:szCs w:val="22"/>
          <w:lang w:val="hu-HU"/>
        </w:rPr>
        <w:tab/>
        <w:t xml:space="preserve">= </w:t>
      </w:r>
      <w:proofErr w:type="spellStart"/>
      <w:r>
        <w:rPr>
          <w:rFonts w:ascii="Verdana" w:hAnsi="Verdana" w:cs="Arial"/>
          <w:sz w:val="22"/>
          <w:szCs w:val="22"/>
          <w:lang w:val="hu-HU"/>
        </w:rPr>
        <w:t>vízműterület</w:t>
      </w:r>
      <w:proofErr w:type="spellEnd"/>
    </w:p>
    <w:p w:rsidR="007327B8" w:rsidRPr="006C0683" w:rsidRDefault="007327B8" w:rsidP="007327B8">
      <w:pPr>
        <w:tabs>
          <w:tab w:val="left" w:pos="1701"/>
        </w:tabs>
        <w:ind w:left="567" w:hanging="567"/>
        <w:rPr>
          <w:rFonts w:ascii="Verdana" w:hAnsi="Verdana" w:cs="Arial"/>
          <w:sz w:val="22"/>
          <w:szCs w:val="22"/>
        </w:rPr>
      </w:pPr>
    </w:p>
    <w:p w:rsidR="007327B8" w:rsidRPr="00403C51" w:rsidRDefault="007327B8" w:rsidP="007327B8">
      <w:pPr>
        <w:spacing w:after="120"/>
        <w:ind w:left="567" w:hanging="567"/>
        <w:rPr>
          <w:rFonts w:ascii="Verdana" w:hAnsi="Verdana" w:cs="Arial"/>
          <w:smallCaps/>
          <w:sz w:val="22"/>
          <w:szCs w:val="22"/>
          <w:u w:val="single"/>
        </w:rPr>
      </w:pPr>
      <w:r w:rsidRPr="00403C51">
        <w:rPr>
          <w:rFonts w:ascii="Verdana" w:hAnsi="Verdana" w:cs="Arial"/>
          <w:smallCaps/>
          <w:sz w:val="22"/>
          <w:szCs w:val="22"/>
          <w:u w:val="single"/>
        </w:rPr>
        <w:t>Övezetek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1109"/>
        <w:gridCol w:w="1273"/>
        <w:gridCol w:w="1503"/>
        <w:gridCol w:w="1451"/>
        <w:gridCol w:w="1379"/>
        <w:gridCol w:w="1666"/>
      </w:tblGrid>
      <w:tr w:rsidR="007327B8" w:rsidRPr="00DD7AB7" w:rsidTr="008920A1">
        <w:tc>
          <w:tcPr>
            <w:tcW w:w="69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127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150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145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D</w:t>
            </w:r>
          </w:p>
        </w:tc>
        <w:tc>
          <w:tcPr>
            <w:tcW w:w="1379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E</w:t>
            </w:r>
          </w:p>
        </w:tc>
        <w:tc>
          <w:tcPr>
            <w:tcW w:w="1666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F</w:t>
            </w:r>
          </w:p>
        </w:tc>
      </w:tr>
      <w:tr w:rsidR="007327B8" w:rsidRPr="00DD7AB7" w:rsidTr="008920A1">
        <w:tc>
          <w:tcPr>
            <w:tcW w:w="691" w:type="dxa"/>
            <w:shd w:val="clear" w:color="auto" w:fill="auto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1109" w:type="dxa"/>
            <w:vMerge w:val="restart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övezet jele</w:t>
            </w:r>
          </w:p>
        </w:tc>
        <w:tc>
          <w:tcPr>
            <w:tcW w:w="5606" w:type="dxa"/>
            <w:gridSpan w:val="4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 telekre meghatározott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épület</w:t>
            </w:r>
          </w:p>
        </w:tc>
      </w:tr>
      <w:tr w:rsidR="007327B8" w:rsidRPr="00DD7AB7" w:rsidTr="008920A1">
        <w:tc>
          <w:tcPr>
            <w:tcW w:w="691" w:type="dxa"/>
            <w:shd w:val="clear" w:color="auto" w:fill="auto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2.</w:t>
            </w:r>
          </w:p>
        </w:tc>
        <w:tc>
          <w:tcPr>
            <w:tcW w:w="1109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beépítés módja</w:t>
            </w:r>
          </w:p>
        </w:tc>
        <w:tc>
          <w:tcPr>
            <w:tcW w:w="1503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legnagyobb beépítettség</w:t>
            </w:r>
          </w:p>
        </w:tc>
        <w:tc>
          <w:tcPr>
            <w:tcW w:w="1451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legkisebb telekterület</w:t>
            </w:r>
          </w:p>
        </w:tc>
        <w:tc>
          <w:tcPr>
            <w:tcW w:w="1379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legkisebb zöldfelület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 xml:space="preserve">legnagyobb </w:t>
            </w:r>
            <w:proofErr w:type="spellStart"/>
            <w:r w:rsidRPr="00F4007A">
              <w:rPr>
                <w:rFonts w:ascii="Verdana" w:hAnsi="Verdana" w:cs="Arial"/>
                <w:sz w:val="20"/>
                <w:szCs w:val="20"/>
              </w:rPr>
              <w:t>ép</w:t>
            </w:r>
            <w:proofErr w:type="gramStart"/>
            <w:r w:rsidRPr="00F4007A">
              <w:rPr>
                <w:rFonts w:ascii="Verdana" w:hAnsi="Verdana" w:cs="Arial"/>
                <w:sz w:val="20"/>
                <w:szCs w:val="20"/>
              </w:rPr>
              <w:t>.magassága</w:t>
            </w:r>
            <w:proofErr w:type="spellEnd"/>
            <w:proofErr w:type="gramEnd"/>
          </w:p>
        </w:tc>
      </w:tr>
      <w:tr w:rsidR="007327B8" w:rsidRPr="00DD7AB7" w:rsidTr="008920A1">
        <w:tc>
          <w:tcPr>
            <w:tcW w:w="691" w:type="dxa"/>
            <w:shd w:val="clear" w:color="auto" w:fill="auto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3.</w:t>
            </w:r>
          </w:p>
        </w:tc>
        <w:tc>
          <w:tcPr>
            <w:tcW w:w="1109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%</w:t>
            </w:r>
          </w:p>
        </w:tc>
        <w:tc>
          <w:tcPr>
            <w:tcW w:w="1451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m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79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%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m</w:t>
            </w:r>
          </w:p>
        </w:tc>
      </w:tr>
      <w:tr w:rsidR="007327B8" w:rsidRPr="00DD7AB7" w:rsidTr="008920A1">
        <w:tc>
          <w:tcPr>
            <w:tcW w:w="69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4.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Z</w:t>
            </w:r>
          </w:p>
        </w:tc>
        <w:tc>
          <w:tcPr>
            <w:tcW w:w="127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2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5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75</w:t>
            </w:r>
          </w:p>
        </w:tc>
        <w:tc>
          <w:tcPr>
            <w:tcW w:w="1666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69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5.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 w:cs="Arial"/>
                <w:sz w:val="20"/>
                <w:szCs w:val="20"/>
              </w:rPr>
              <w:t>Ev</w:t>
            </w:r>
            <w:proofErr w:type="spellEnd"/>
          </w:p>
        </w:tc>
        <w:tc>
          <w:tcPr>
            <w:tcW w:w="127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0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5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79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7327B8" w:rsidRPr="00DD7AB7" w:rsidTr="008920A1">
        <w:tc>
          <w:tcPr>
            <w:tcW w:w="69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6.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 w:cs="Arial"/>
                <w:sz w:val="20"/>
                <w:szCs w:val="20"/>
              </w:rPr>
              <w:t>Eg</w:t>
            </w:r>
            <w:proofErr w:type="spellEnd"/>
          </w:p>
        </w:tc>
        <w:tc>
          <w:tcPr>
            <w:tcW w:w="127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0,5</w:t>
            </w:r>
          </w:p>
        </w:tc>
        <w:tc>
          <w:tcPr>
            <w:tcW w:w="145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100 000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1379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4,5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</w:p>
        </w:tc>
      </w:tr>
      <w:tr w:rsidR="007327B8" w:rsidRPr="00DD7AB7" w:rsidTr="008920A1">
        <w:tc>
          <w:tcPr>
            <w:tcW w:w="69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7.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Et</w:t>
            </w:r>
          </w:p>
        </w:tc>
        <w:tc>
          <w:tcPr>
            <w:tcW w:w="127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5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100 000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1379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69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8.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Má</w:t>
            </w:r>
            <w:proofErr w:type="spellEnd"/>
          </w:p>
        </w:tc>
        <w:tc>
          <w:tcPr>
            <w:tcW w:w="127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145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10 000</w:t>
            </w:r>
          </w:p>
        </w:tc>
        <w:tc>
          <w:tcPr>
            <w:tcW w:w="1379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9.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SZ, O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7327B8" w:rsidRPr="00DD7AB7" w:rsidTr="008920A1">
        <w:tc>
          <w:tcPr>
            <w:tcW w:w="69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10.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Mko</w:t>
            </w:r>
            <w:proofErr w:type="spellEnd"/>
          </w:p>
        </w:tc>
        <w:tc>
          <w:tcPr>
            <w:tcW w:w="127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- / 100 m</w:t>
            </w:r>
            <w:r w:rsidRPr="00F4007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50 000</w:t>
            </w:r>
          </w:p>
        </w:tc>
        <w:tc>
          <w:tcPr>
            <w:tcW w:w="1379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7327B8" w:rsidRPr="00F4007A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327B8" w:rsidRPr="00403C51" w:rsidTr="008920A1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11.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Kk-Sp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7327B8" w:rsidRPr="00403C51" w:rsidRDefault="007327B8" w:rsidP="008920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</w:tbl>
    <w:p w:rsidR="007327B8" w:rsidRPr="00DD7AB7" w:rsidRDefault="007327B8" w:rsidP="007327B8">
      <w:pPr>
        <w:spacing w:before="120"/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  <w:vertAlign w:val="superscript"/>
        </w:rPr>
        <w:t>1</w:t>
      </w:r>
      <w:r w:rsidRPr="00DD7AB7">
        <w:rPr>
          <w:rFonts w:ascii="Verdana" w:hAnsi="Verdana" w:cs="Arial"/>
          <w:sz w:val="22"/>
          <w:szCs w:val="22"/>
        </w:rPr>
        <w:tab/>
        <w:t>Épület-elhelyezésre vonatkozó paraméter.</w:t>
      </w:r>
    </w:p>
    <w:p w:rsidR="007327B8" w:rsidRPr="00DD7AB7" w:rsidRDefault="007327B8" w:rsidP="007327B8">
      <w:pPr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  <w:vertAlign w:val="superscript"/>
        </w:rPr>
        <w:t>2</w:t>
      </w:r>
      <w:r w:rsidRPr="00DD7AB7">
        <w:rPr>
          <w:rFonts w:ascii="Verdana" w:hAnsi="Verdana" w:cs="Arial"/>
          <w:sz w:val="22"/>
          <w:szCs w:val="22"/>
        </w:rPr>
        <w:tab/>
        <w:t>Telekalakítás engedélyezésénél az erdőtörvényben szereplő mindenkori területmérték az irányadó.</w:t>
      </w:r>
    </w:p>
    <w:p w:rsidR="007327B8" w:rsidRPr="00DD7AB7" w:rsidRDefault="007327B8" w:rsidP="007327B8">
      <w:pPr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  <w:vertAlign w:val="superscript"/>
        </w:rPr>
        <w:t>3</w:t>
      </w:r>
      <w:r w:rsidRPr="00DD7AB7">
        <w:rPr>
          <w:rFonts w:ascii="Verdana" w:hAnsi="Verdana" w:cs="Arial"/>
          <w:sz w:val="22"/>
          <w:szCs w:val="22"/>
        </w:rPr>
        <w:tab/>
        <w:t>A beépíthetőség feltételét jelentő legkisebb telekterület-méret.</w:t>
      </w:r>
    </w:p>
    <w:p w:rsidR="007327B8" w:rsidRDefault="007327B8" w:rsidP="007327B8">
      <w:pPr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  <w:vertAlign w:val="superscript"/>
        </w:rPr>
        <w:t>4</w:t>
      </w:r>
      <w:r w:rsidRPr="00DD7AB7">
        <w:rPr>
          <w:rFonts w:ascii="Verdana" w:hAnsi="Verdana" w:cs="Arial"/>
          <w:sz w:val="22"/>
          <w:szCs w:val="22"/>
        </w:rPr>
        <w:tab/>
        <w:t>Az építménymagasság a technológia indokoltság mértékéig túlléphető.</w:t>
      </w:r>
    </w:p>
    <w:p w:rsidR="007327B8" w:rsidRPr="00403C51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</w:p>
    <w:p w:rsidR="007327B8" w:rsidRPr="00403C51" w:rsidRDefault="007327B8" w:rsidP="007327B8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  <w:lang w:val="hu-HU"/>
        </w:rPr>
      </w:pPr>
      <w:proofErr w:type="spellStart"/>
      <w:r w:rsidRPr="00403C51">
        <w:rPr>
          <w:rFonts w:ascii="Verdana" w:hAnsi="Verdana" w:cs="Arial"/>
          <w:sz w:val="22"/>
          <w:szCs w:val="22"/>
          <w:lang w:val="hu-HU"/>
        </w:rPr>
        <w:t>Kk-Sp</w:t>
      </w:r>
      <w:proofErr w:type="spellEnd"/>
      <w:r w:rsidRPr="00403C51">
        <w:rPr>
          <w:rFonts w:ascii="Verdana" w:hAnsi="Verdana" w:cs="Arial"/>
          <w:sz w:val="22"/>
          <w:szCs w:val="22"/>
          <w:lang w:val="hu-HU"/>
        </w:rPr>
        <w:tab/>
        <w:t>= sportterület</w:t>
      </w:r>
    </w:p>
    <w:p w:rsidR="007327B8" w:rsidRPr="00DE53B8" w:rsidRDefault="007327B8" w:rsidP="007327B8">
      <w:pPr>
        <w:spacing w:line="280" w:lineRule="exact"/>
        <w:ind w:left="567" w:hanging="567"/>
        <w:jc w:val="center"/>
        <w:rPr>
          <w:rFonts w:ascii="Verdana" w:hAnsi="Verdana"/>
          <w:b/>
          <w:caps/>
          <w:sz w:val="22"/>
          <w:szCs w:val="22"/>
        </w:rPr>
      </w:pPr>
      <w:r>
        <w:rPr>
          <w:rFonts w:ascii="Verdana" w:hAnsi="Verdana"/>
          <w:b/>
          <w:caps/>
          <w:sz w:val="22"/>
          <w:szCs w:val="22"/>
        </w:rPr>
        <w:br w:type="page"/>
      </w:r>
      <w:r w:rsidRPr="00DE53B8">
        <w:rPr>
          <w:rFonts w:ascii="Verdana" w:hAnsi="Verdana"/>
          <w:b/>
          <w:caps/>
          <w:sz w:val="22"/>
          <w:szCs w:val="22"/>
        </w:rPr>
        <w:lastRenderedPageBreak/>
        <w:t>2. sz. melléklet</w:t>
      </w:r>
    </w:p>
    <w:p w:rsidR="007327B8" w:rsidRPr="00DE53B8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DE53B8">
        <w:rPr>
          <w:rFonts w:ascii="Verdana" w:hAnsi="Verdana"/>
          <w:b/>
          <w:caps/>
          <w:sz w:val="22"/>
          <w:szCs w:val="22"/>
        </w:rPr>
        <w:t>Fogalom-meghatározás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2835"/>
        <w:gridCol w:w="5103"/>
      </w:tblGrid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CB20E7">
              <w:rPr>
                <w:rFonts w:ascii="Verdana" w:hAnsi="Verdana" w:cs="Arial"/>
                <w:b/>
                <w:sz w:val="20"/>
                <w:szCs w:val="20"/>
              </w:rPr>
              <w:t>Beültetési kötelezettségű terület</w:t>
            </w:r>
          </w:p>
        </w:tc>
        <w:tc>
          <w:tcPr>
            <w:tcW w:w="5103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A telken belül kijelölt (szabályozási terven ábrázolt) kötelezően zöldfelületként tartandó területet növényzettel fedetten kell kialakítani, rajta sem terepszint alatt, sem terepszint felett épületet elhelyezni nem lehet. A kötelezően zöldfelületként tartandó területen elhelyezhetők a pihenést szolgáló építmények (sétaút, pihenőhely, díszmedence, emlékmű, ivókút stb.) és a rehabilitációt segítő parkberendezés. Nem helyezhető el tornapálya, vagy játszótér.</w:t>
            </w:r>
          </w:p>
        </w:tc>
      </w:tr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CB20E7">
              <w:rPr>
                <w:rFonts w:ascii="Verdana" w:hAnsi="Verdana" w:cs="Arial"/>
                <w:b/>
                <w:sz w:val="20"/>
                <w:szCs w:val="20"/>
              </w:rPr>
              <w:t>Értékvédelmi zóna:</w:t>
            </w:r>
          </w:p>
        </w:tc>
        <w:tc>
          <w:tcPr>
            <w:tcW w:w="5103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 xml:space="preserve">Az országos jelentőségű értékek (műemlék, régészeti lelőhely, </w:t>
            </w:r>
            <w:proofErr w:type="spellStart"/>
            <w:r w:rsidRPr="00CB20E7">
              <w:rPr>
                <w:rFonts w:ascii="Verdana" w:hAnsi="Verdana" w:cs="Arial"/>
                <w:sz w:val="20"/>
                <w:szCs w:val="20"/>
              </w:rPr>
              <w:t>Natura</w:t>
            </w:r>
            <w:proofErr w:type="spellEnd"/>
            <w:r w:rsidRPr="00CB20E7">
              <w:rPr>
                <w:rFonts w:ascii="Verdana" w:hAnsi="Verdana" w:cs="Arial"/>
                <w:sz w:val="20"/>
                <w:szCs w:val="20"/>
              </w:rPr>
              <w:t xml:space="preserve"> 2000, országos ökológiai hálózat, természeti terület), valamint a helyi jelentőségű értékek (művi és természeti) által érintett, az értékvédelmi zóna-tervlapokon lehatárolt területi egység.</w:t>
            </w:r>
          </w:p>
        </w:tc>
      </w:tr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CB20E7">
              <w:rPr>
                <w:rFonts w:ascii="Verdana" w:hAnsi="Verdana" w:cs="Arial"/>
                <w:b/>
                <w:sz w:val="20"/>
                <w:szCs w:val="20"/>
              </w:rPr>
              <w:t>Földszinten kötelező publikus funkció jel:</w:t>
            </w:r>
          </w:p>
        </w:tc>
        <w:tc>
          <w:tcPr>
            <w:tcW w:w="5103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 xml:space="preserve">A jel azokat a területeket jelöli, ahol az épület földszintjének utcai oldalán csak kereskedelmi, </w:t>
            </w:r>
            <w:proofErr w:type="gramStart"/>
            <w:r w:rsidRPr="00CB20E7">
              <w:rPr>
                <w:rFonts w:ascii="Verdana" w:hAnsi="Verdana" w:cs="Arial"/>
                <w:sz w:val="20"/>
                <w:szCs w:val="20"/>
              </w:rPr>
              <w:t>vendéglátási</w:t>
            </w:r>
            <w:proofErr w:type="gramEnd"/>
            <w:r w:rsidRPr="00CB20E7">
              <w:rPr>
                <w:rFonts w:ascii="Verdana" w:hAnsi="Verdana" w:cs="Arial"/>
                <w:sz w:val="20"/>
                <w:szCs w:val="20"/>
              </w:rPr>
              <w:t xml:space="preserve"> ill. szolgáltatási funkció helyezhető el. A szolgáltatási funkcióba a közforgalmú iroda (pl. ügyvédi iroda) és a (magán</w:t>
            </w:r>
            <w:proofErr w:type="gramStart"/>
            <w:r w:rsidRPr="00CB20E7">
              <w:rPr>
                <w:rFonts w:ascii="Verdana" w:hAnsi="Verdana" w:cs="Arial"/>
                <w:sz w:val="20"/>
                <w:szCs w:val="20"/>
              </w:rPr>
              <w:t>)orvosi</w:t>
            </w:r>
            <w:proofErr w:type="gramEnd"/>
            <w:r w:rsidRPr="00CB20E7">
              <w:rPr>
                <w:rFonts w:ascii="Verdana" w:hAnsi="Verdana" w:cs="Arial"/>
                <w:sz w:val="20"/>
                <w:szCs w:val="20"/>
              </w:rPr>
              <w:t xml:space="preserve"> rendelő is beleértendő. A földszint kert felőli oldalán kötelező publikus funkció esetén is megengedett a lakófunkció.</w:t>
            </w:r>
          </w:p>
        </w:tc>
      </w:tr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3a.</w:t>
            </w:r>
          </w:p>
        </w:tc>
        <w:tc>
          <w:tcPr>
            <w:tcW w:w="2835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Gyalogos forgalom számára fenntartott terület:</w:t>
            </w:r>
          </w:p>
        </w:tc>
        <w:tc>
          <w:tcPr>
            <w:tcW w:w="5103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A szabályozási tervlapon ekként jelölt terület, amelyet kizárólag a szomszédos lakóingatlanok megközelítésére, illetve a szomszédos kereskedelmi és szolgáltató létesítmények árufeltöltési célú megközelítésére lehet gépjárművel igénybe venni.</w:t>
            </w:r>
          </w:p>
        </w:tc>
      </w:tr>
      <w:tr w:rsidR="007327B8" w:rsidRPr="00403C51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dstrike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b/>
                <w:dstrike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-</w:t>
            </w:r>
          </w:p>
        </w:tc>
        <w:tc>
          <w:tcPr>
            <w:tcW w:w="5103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dstrike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7327B8" w:rsidRPr="00403C51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b/>
                <w:dstrike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-</w:t>
            </w:r>
          </w:p>
        </w:tc>
        <w:tc>
          <w:tcPr>
            <w:tcW w:w="5103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dstrike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DE53B8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E53B8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835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b/>
                <w:sz w:val="20"/>
                <w:szCs w:val="20"/>
              </w:rPr>
              <w:t>Kortörténeti jelentőséggel bíró épületek:</w:t>
            </w:r>
          </w:p>
        </w:tc>
        <w:tc>
          <w:tcPr>
            <w:tcW w:w="5103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sz w:val="20"/>
                <w:szCs w:val="20"/>
              </w:rPr>
              <w:t>Azok az épületek, amelyek kiemelkedő építészeti értékkel nem rendelkeznek, ám egy adott korszakot jól szimbolizálnak. Dorog helytörténetének elemei, ezért lebontásuk csak teljes körű felmérési-, valamint fotódokumentáció készítése után engedélyezhető.</w:t>
            </w:r>
          </w:p>
        </w:tc>
      </w:tr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DE53B8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E53B8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835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b/>
                <w:sz w:val="20"/>
                <w:szCs w:val="20"/>
              </w:rPr>
              <w:t>Kötött funkciójú telekrész:</w:t>
            </w:r>
          </w:p>
        </w:tc>
        <w:tc>
          <w:tcPr>
            <w:tcW w:w="5103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sz w:val="20"/>
                <w:szCs w:val="20"/>
              </w:rPr>
              <w:t>Adott terület-felhasználási kategórián belül azt a területrészt jelöli, amelyik kizárólag az előírt funkcióra használható.</w:t>
            </w:r>
          </w:p>
        </w:tc>
      </w:tr>
      <w:tr w:rsidR="007327B8" w:rsidRPr="00403C51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7a.</w:t>
            </w:r>
          </w:p>
        </w:tc>
        <w:tc>
          <w:tcPr>
            <w:tcW w:w="2835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Közhasználat céljára szolgáló terület:</w:t>
            </w:r>
          </w:p>
        </w:tc>
        <w:tc>
          <w:tcPr>
            <w:tcW w:w="5103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Telek – erről szóló külön szerződés keretei között – gyalogosforgalom számára közhasználatra kötelezően megnyitott része, amely közforgalom elől el nem zárható.</w:t>
            </w:r>
          </w:p>
        </w:tc>
      </w:tr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DE53B8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E53B8">
              <w:rPr>
                <w:rFonts w:ascii="Verdana" w:hAnsi="Verdana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35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 w:cs="Arial"/>
                <w:b/>
                <w:sz w:val="20"/>
                <w:szCs w:val="20"/>
              </w:rPr>
              <w:t>Közhasználat céljára átadott terület időbeli korlátozással:</w:t>
            </w:r>
          </w:p>
        </w:tc>
        <w:tc>
          <w:tcPr>
            <w:tcW w:w="5103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Telek – erről szóló külön szerződés keretei között – gyalogosforgalom számára közhasználatra megnyitott része, amelynél biztonsági okokból időben korlátozott a használat.</w:t>
            </w:r>
          </w:p>
        </w:tc>
      </w:tr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DE53B8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E53B8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b/>
                <w:sz w:val="20"/>
                <w:szCs w:val="20"/>
              </w:rPr>
              <w:t>Lehetséges csomópont</w:t>
            </w:r>
          </w:p>
        </w:tc>
        <w:tc>
          <w:tcPr>
            <w:tcW w:w="5103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/>
                <w:sz w:val="20"/>
                <w:szCs w:val="20"/>
              </w:rPr>
              <w:t>A szabályozási tervlapon jelölt helyek az adott útszakaszon létrehozható csomópontokat jelölik. Két kijelölt csomópont között sem közút, sem magánút kikötésére nincs lehetőség.</w:t>
            </w:r>
          </w:p>
        </w:tc>
      </w:tr>
      <w:tr w:rsidR="007327B8" w:rsidRPr="00CB20E7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DE53B8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DE53B8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20E7">
              <w:rPr>
                <w:rFonts w:ascii="Verdana" w:hAnsi="Verdana" w:cs="Arial"/>
                <w:b/>
                <w:sz w:val="20"/>
                <w:szCs w:val="20"/>
              </w:rPr>
              <w:t>Megszűntető</w:t>
            </w:r>
            <w:proofErr w:type="spellEnd"/>
            <w:r w:rsidRPr="00CB20E7">
              <w:rPr>
                <w:rFonts w:ascii="Verdana" w:hAnsi="Verdana" w:cs="Arial"/>
                <w:b/>
                <w:sz w:val="20"/>
                <w:szCs w:val="20"/>
              </w:rPr>
              <w:t xml:space="preserve"> jel</w:t>
            </w:r>
          </w:p>
        </w:tc>
        <w:tc>
          <w:tcPr>
            <w:tcW w:w="5103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 xml:space="preserve">A jel a megszüntetendő vonalakat jelöli. A jel azonos függetlenül attól, hogy a megszüntetendő vonal telekhatárt, épületet vagy egyéb lehatárolást jelent. A közterület alakításával kapcsolatos </w:t>
            </w:r>
            <w:proofErr w:type="spellStart"/>
            <w:r w:rsidRPr="00CB20E7">
              <w:rPr>
                <w:rFonts w:ascii="Verdana" w:hAnsi="Verdana" w:cs="Arial"/>
                <w:sz w:val="20"/>
                <w:szCs w:val="20"/>
              </w:rPr>
              <w:t>megszűntető</w:t>
            </w:r>
            <w:proofErr w:type="spellEnd"/>
            <w:r w:rsidRPr="00CB20E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Pr="00CB20E7">
              <w:rPr>
                <w:rFonts w:ascii="Verdana" w:hAnsi="Verdana" w:cs="Arial"/>
                <w:sz w:val="20"/>
                <w:szCs w:val="20"/>
              </w:rPr>
              <w:t>jel kötelező</w:t>
            </w:r>
            <w:proofErr w:type="gramEnd"/>
            <w:r w:rsidRPr="00CB20E7">
              <w:rPr>
                <w:rFonts w:ascii="Verdana" w:hAnsi="Verdana" w:cs="Arial"/>
                <w:sz w:val="20"/>
                <w:szCs w:val="20"/>
              </w:rPr>
              <w:t xml:space="preserve">, a telkek egymás közötti alakításával kapcsolatos </w:t>
            </w:r>
            <w:proofErr w:type="spellStart"/>
            <w:r w:rsidRPr="00CB20E7">
              <w:rPr>
                <w:rFonts w:ascii="Verdana" w:hAnsi="Verdana" w:cs="Arial"/>
                <w:sz w:val="20"/>
                <w:szCs w:val="20"/>
              </w:rPr>
              <w:t>megszűntető</w:t>
            </w:r>
            <w:proofErr w:type="spellEnd"/>
            <w:r w:rsidRPr="00CB20E7">
              <w:rPr>
                <w:rFonts w:ascii="Verdana" w:hAnsi="Verdana" w:cs="Arial"/>
                <w:sz w:val="20"/>
                <w:szCs w:val="20"/>
              </w:rPr>
              <w:t xml:space="preserve"> jelek javasolt megszűntetés jelölnek.</w:t>
            </w:r>
          </w:p>
        </w:tc>
      </w:tr>
      <w:tr w:rsidR="007327B8" w:rsidRPr="00F43A64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2835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-</w:t>
            </w:r>
          </w:p>
        </w:tc>
        <w:tc>
          <w:tcPr>
            <w:tcW w:w="5103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 xml:space="preserve">- </w:t>
            </w:r>
          </w:p>
        </w:tc>
      </w:tr>
      <w:tr w:rsidR="007327B8" w:rsidRPr="00F43A64" w:rsidTr="008920A1"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2835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-</w:t>
            </w:r>
          </w:p>
        </w:tc>
        <w:tc>
          <w:tcPr>
            <w:tcW w:w="5103" w:type="dxa"/>
            <w:vAlign w:val="center"/>
          </w:tcPr>
          <w:p w:rsidR="007327B8" w:rsidRPr="00403C51" w:rsidRDefault="007327B8" w:rsidP="008920A1">
            <w:pPr>
              <w:spacing w:line="28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</w:tbl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br w:type="page"/>
      </w:r>
      <w:r w:rsidRPr="00AA2565">
        <w:rPr>
          <w:rFonts w:ascii="Verdana" w:hAnsi="Verdana"/>
          <w:b/>
          <w:caps/>
          <w:sz w:val="22"/>
          <w:szCs w:val="22"/>
        </w:rPr>
        <w:lastRenderedPageBreak/>
        <w:t>3. sz.</w:t>
      </w:r>
      <w:r w:rsidRPr="00CB20E7">
        <w:rPr>
          <w:rFonts w:ascii="Verdana" w:hAnsi="Verdana"/>
          <w:b/>
          <w:caps/>
          <w:sz w:val="22"/>
          <w:szCs w:val="22"/>
        </w:rPr>
        <w:t xml:space="preserve"> melléklet</w:t>
      </w: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>Sajátos jogintézménnyel érintett ingatlanok jegyzéke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Építési- és telekalakítási tilalommal érintett ingatlanok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0"/>
          <w:szCs w:val="20"/>
        </w:rPr>
      </w:pPr>
    </w:p>
    <w:tbl>
      <w:tblPr>
        <w:tblW w:w="9072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327B8" w:rsidRPr="00CB20E7" w:rsidTr="008920A1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6713/1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6714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6649/1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6718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6649/2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6720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6261/1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6721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5994/1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6727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6728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6267/1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6688/1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6729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6688/2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6730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6732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292454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292454">
              <w:rPr>
                <w:rFonts w:ascii="Verdana" w:hAnsi="Verdana" w:cs="Arial"/>
                <w:sz w:val="20"/>
                <w:szCs w:val="20"/>
              </w:rPr>
              <w:t>6012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6627/1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6733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6627/2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6659/1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6734/1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6736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383/5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6698/2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6737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6738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6740/1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6741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6742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06227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6743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6166/1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5967/1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403C51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403C51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0"/>
          <w:szCs w:val="20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Elővásárlási joggal érintett ingatlanok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Kisajátítással érintett ingatlanok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Kiszolgáló út céljára történő lejegyzéssel érintett ingatlanok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tbl>
      <w:tblPr>
        <w:tblW w:w="9072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327B8" w:rsidRPr="00CB20E7" w:rsidTr="008920A1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0101/4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1643/1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1908/2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4943/1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0102/1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1064/2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1643/2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4943/5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4943/6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4943/7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1664/16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1086/1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4950/1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615/1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1086/2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1666/12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6166/1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1669/6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6167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2088/1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2088/2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4958/1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4959/2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1921/1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2143/2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4960/2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lastRenderedPageBreak/>
              <w:t>0182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1921/2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2143/3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6179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1921/3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2143/4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1922/1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2143/5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6184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1929/2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6185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118/19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118/37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1932/1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118/38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1932/2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118/39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118/40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6197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118/41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1964/4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118/42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1964/5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1964/6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2232/1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4742/2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2232/2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1258/2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197/3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4744/2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6209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197/4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6214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1732/93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1975/2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6215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1262/1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1732/94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4768/1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1732/98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1977/2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4768/2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1732/99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2266/4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4768/3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622/4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1734/5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2266/6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6226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5045/2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6239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5045/4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1745/1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5045/5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6244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1745/2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4779/1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5045/6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6245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1745/3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4780/3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5045/7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4780/8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5052/1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5052/2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5053/1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6257/1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5053/2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6257/2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6258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6261/1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5065/2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6262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5065/3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6266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5065/4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6267/1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1758/2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5066/1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627/2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1376/13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4790/1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5066/2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636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1376/14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260/1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5066/3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649/11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1376/15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1773/2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260/10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658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1376/6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1774/4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260/5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659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1376/8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260/7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1376/9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1784/1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260/8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1784/3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260/9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5097/1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1784/6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5097/2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6624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666/4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1379/2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1788/1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6743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lastRenderedPageBreak/>
              <w:t>0281/7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1788/2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4817/1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705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0281/9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1390/2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706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707/1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4822/1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1799/1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4822/2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1799/2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7242/59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0290/2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0290/4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0290/5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1801/1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1801/2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383/5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1809/2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383/7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1809/4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383/8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383/9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7242/69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1814/21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384/15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7242/70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384/27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7242/71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1473/9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1817/12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384/28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725/2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1817/18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384/29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725/4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1817/3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725/5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1817/4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725/6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1509/3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528/11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7301/1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1509/4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528/110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7301/10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528/111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7301/3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0294/3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1823/2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528/112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7301/4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528/113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7301/5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1829/1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528/114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7301/9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1512/7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528/115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731/66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528/116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7324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529/11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7343/4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529/28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532/10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79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532/7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1839/4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532/9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81/1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1518/7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534/4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81/2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1522/2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4669/1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534/5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4673/3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85/2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4673/4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85/3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4874/1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56/3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4874/2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56/4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865/1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865/17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1864/3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87/2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1864/5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876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lastRenderedPageBreak/>
              <w:t>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878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1628/2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884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887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06227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1878/1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581/2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890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892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4909/2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898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90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92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93/1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93/2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4693/1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94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1900/2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4693/2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4917/1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95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4917/2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96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1055/1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1640/1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99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1055/2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1640/2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327B8" w:rsidRPr="00CB20E7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4934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CB20E7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327B8" w:rsidRPr="00806528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1473/25</w:t>
            </w:r>
          </w:p>
        </w:tc>
      </w:tr>
      <w:tr w:rsidR="007327B8" w:rsidRPr="00806528" w:rsidTr="008920A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202/59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 xml:space="preserve">Településrendezési kötelezettséggel érintett ingatlanok 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rPr>
          <w:rFonts w:ascii="Verdana" w:hAnsi="Verdana"/>
          <w:smallCaps/>
          <w:sz w:val="22"/>
          <w:szCs w:val="22"/>
        </w:rPr>
      </w:pPr>
      <w:r w:rsidRPr="00CB20E7">
        <w:rPr>
          <w:rFonts w:ascii="Verdana" w:hAnsi="Verdana"/>
          <w:smallCaps/>
          <w:sz w:val="22"/>
          <w:szCs w:val="22"/>
        </w:rPr>
        <w:t>Beültetési kötelezettséggel érintett ingatlanok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tbl>
      <w:tblPr>
        <w:tblW w:w="9072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327B8" w:rsidRPr="00806528" w:rsidTr="008920A1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0292/17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0292/18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0292/19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0292/2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0292/3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0292/4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0292/5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0292/6</w:t>
            </w:r>
          </w:p>
        </w:tc>
      </w:tr>
      <w:tr w:rsidR="007327B8" w:rsidRPr="00806528" w:rsidTr="008920A1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1473/32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7B8" w:rsidRPr="00806528" w:rsidTr="008920A1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5082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5097/1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5097/2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5098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5106</w:t>
            </w:r>
          </w:p>
        </w:tc>
      </w:tr>
      <w:tr w:rsidR="007327B8" w:rsidRPr="00806528" w:rsidTr="008920A1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  <w:r w:rsidRPr="00806528">
              <w:rPr>
                <w:rFonts w:ascii="Verdana" w:hAnsi="Verdana" w:cs="Arial"/>
                <w:sz w:val="20"/>
                <w:szCs w:val="20"/>
              </w:rPr>
              <w:t>5121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7B8" w:rsidRPr="00806528" w:rsidRDefault="007327B8" w:rsidP="008920A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rPr>
          <w:rFonts w:ascii="Verdana" w:hAnsi="Verdana"/>
          <w:smallCaps/>
          <w:sz w:val="22"/>
          <w:szCs w:val="22"/>
        </w:rPr>
      </w:pPr>
      <w:r w:rsidRPr="00CB20E7">
        <w:rPr>
          <w:rFonts w:ascii="Verdana" w:hAnsi="Verdana"/>
          <w:smallCaps/>
          <w:sz w:val="22"/>
          <w:szCs w:val="22"/>
        </w:rPr>
        <w:t>Telken belüli kötelező fásítással érintett ingatlanok</w:t>
      </w:r>
    </w:p>
    <w:p w:rsidR="007327B8" w:rsidRPr="00CB20E7" w:rsidRDefault="007327B8" w:rsidP="007327B8">
      <w:pPr>
        <w:spacing w:line="280" w:lineRule="exact"/>
        <w:rPr>
          <w:rFonts w:ascii="Verdana" w:hAnsi="Verdana"/>
          <w:smallCaps/>
          <w:sz w:val="22"/>
          <w:szCs w:val="22"/>
        </w:rPr>
      </w:pPr>
    </w:p>
    <w:tbl>
      <w:tblPr>
        <w:tblW w:w="90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327B8" w:rsidRPr="00CB20E7" w:rsidTr="008920A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013/2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200/73</w:t>
            </w:r>
          </w:p>
        </w:tc>
      </w:tr>
      <w:tr w:rsidR="007327B8" w:rsidRPr="00CB20E7" w:rsidTr="008920A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0318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200/74</w:t>
            </w:r>
          </w:p>
        </w:tc>
      </w:tr>
      <w:tr w:rsidR="007327B8" w:rsidRPr="00CB20E7" w:rsidTr="008920A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2301</w:t>
            </w:r>
          </w:p>
        </w:tc>
      </w:tr>
      <w:tr w:rsidR="007327B8" w:rsidRPr="00CB20E7" w:rsidTr="008920A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383/5</w:t>
            </w:r>
          </w:p>
        </w:tc>
      </w:tr>
      <w:tr w:rsidR="007327B8" w:rsidRPr="00CB20E7" w:rsidTr="008920A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7B8" w:rsidRPr="00CB20E7" w:rsidTr="008920A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0292/13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1466/3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1737/9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7B8" w:rsidRPr="00CB20E7" w:rsidTr="008920A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0279/2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0298/8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1468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1722/7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200/239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CB20E7">
              <w:rPr>
                <w:rFonts w:ascii="Verdana" w:hAnsi="Verdana" w:cs="Arial"/>
                <w:sz w:val="20"/>
                <w:szCs w:val="20"/>
              </w:rPr>
              <w:t>200/72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7B8" w:rsidRPr="00CB20E7" w:rsidRDefault="007327B8" w:rsidP="008920A1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7327B8" w:rsidRPr="00CB20E7" w:rsidRDefault="007327B8" w:rsidP="007327B8">
      <w:pPr>
        <w:spacing w:line="280" w:lineRule="exact"/>
        <w:rPr>
          <w:rFonts w:ascii="Verdana" w:hAnsi="Verdana"/>
          <w:smallCaps/>
          <w:sz w:val="22"/>
          <w:szCs w:val="22"/>
        </w:rPr>
      </w:pPr>
    </w:p>
    <w:p w:rsidR="007327B8" w:rsidRPr="00AA2565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br w:type="page"/>
      </w:r>
      <w:r w:rsidRPr="00AA2565">
        <w:rPr>
          <w:rFonts w:ascii="Verdana" w:hAnsi="Verdana"/>
          <w:b/>
          <w:caps/>
          <w:sz w:val="22"/>
          <w:szCs w:val="22"/>
        </w:rPr>
        <w:lastRenderedPageBreak/>
        <w:t>4. sz. melléklet</w:t>
      </w: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 xml:space="preserve">Kolónia- </w:t>
      </w:r>
      <w:proofErr w:type="gramStart"/>
      <w:r w:rsidRPr="00CB20E7">
        <w:rPr>
          <w:rFonts w:ascii="Verdana" w:hAnsi="Verdana"/>
          <w:b/>
          <w:caps/>
          <w:sz w:val="22"/>
          <w:szCs w:val="22"/>
        </w:rPr>
        <w:t>és</w:t>
      </w:r>
      <w:proofErr w:type="gramEnd"/>
      <w:r w:rsidRPr="00CB20E7">
        <w:rPr>
          <w:rFonts w:ascii="Verdana" w:hAnsi="Verdana"/>
          <w:b/>
          <w:caps/>
          <w:sz w:val="22"/>
          <w:szCs w:val="22"/>
        </w:rPr>
        <w:t xml:space="preserve"> Présház-karakterű területek lehatárolása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1800225</wp:posOffset>
            </wp:positionH>
            <wp:positionV relativeFrom="paragraph">
              <wp:posOffset>0</wp:posOffset>
            </wp:positionV>
            <wp:extent cx="4319905" cy="7075170"/>
            <wp:effectExtent l="19050" t="19050" r="23495" b="11430"/>
            <wp:wrapNone/>
            <wp:docPr id="2" name="Kép 2" descr="DESZ_4_mellek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Z_4_mellek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64" t="10103" r="19054" b="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70751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br w:type="page"/>
      </w:r>
      <w:r w:rsidRPr="00AA2565">
        <w:rPr>
          <w:rFonts w:ascii="Verdana" w:hAnsi="Verdana"/>
          <w:b/>
          <w:caps/>
          <w:sz w:val="22"/>
          <w:szCs w:val="22"/>
        </w:rPr>
        <w:lastRenderedPageBreak/>
        <w:t>5.</w:t>
      </w:r>
      <w:r w:rsidRPr="00CB20E7">
        <w:rPr>
          <w:rFonts w:ascii="Verdana" w:hAnsi="Verdana"/>
          <w:b/>
          <w:caps/>
          <w:sz w:val="22"/>
          <w:szCs w:val="22"/>
        </w:rPr>
        <w:t xml:space="preserve"> sz. Melléklet</w:t>
      </w: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 xml:space="preserve">Dorog közlekedési- </w:t>
      </w:r>
      <w:proofErr w:type="gramStart"/>
      <w:r w:rsidRPr="00CB20E7">
        <w:rPr>
          <w:rFonts w:ascii="Verdana" w:hAnsi="Verdana"/>
          <w:b/>
          <w:caps/>
          <w:sz w:val="22"/>
          <w:szCs w:val="22"/>
        </w:rPr>
        <w:t>és</w:t>
      </w:r>
      <w:proofErr w:type="gramEnd"/>
      <w:r w:rsidRPr="00CB20E7">
        <w:rPr>
          <w:rFonts w:ascii="Verdana" w:hAnsi="Verdana"/>
          <w:b/>
          <w:caps/>
          <w:sz w:val="22"/>
          <w:szCs w:val="22"/>
        </w:rPr>
        <w:t xml:space="preserve"> közműlétesítményei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after="120"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Közutak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670"/>
      </w:tblGrid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i/>
                <w:sz w:val="22"/>
                <w:szCs w:val="22"/>
              </w:rPr>
              <w:t>Besorolás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i/>
                <w:sz w:val="22"/>
                <w:szCs w:val="22"/>
              </w:rPr>
              <w:t>Megnevezés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I. rendű főút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10. sz. főút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II. rendű főút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111. sz. főút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117. sz. főút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Összekötő út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1106. sz. mellékút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Gyűjtőút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Akácfa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Bányász körönd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Bányász körönd – 111. sz. főút közötti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Csolnoki út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Diófa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Gorkij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Hársfa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Híd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Iskola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Kálvária út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CB20E7">
              <w:rPr>
                <w:rFonts w:ascii="Verdana" w:hAnsi="Verdana"/>
                <w:sz w:val="22"/>
                <w:szCs w:val="22"/>
              </w:rPr>
              <w:t>Köztársaság út</w:t>
            </w:r>
            <w:proofErr w:type="gramEnd"/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806528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806528">
              <w:rPr>
                <w:rFonts w:ascii="Verdana" w:hAnsi="Verdana"/>
                <w:sz w:val="22"/>
                <w:szCs w:val="22"/>
              </w:rPr>
              <w:t xml:space="preserve">11331. j. Dorog vasútállomáshoz vezető út (Mária utca) [útosztály: </w:t>
            </w:r>
            <w:proofErr w:type="spellStart"/>
            <w:r w:rsidRPr="00806528">
              <w:rPr>
                <w:rFonts w:ascii="Verdana" w:hAnsi="Verdana"/>
                <w:sz w:val="22"/>
                <w:szCs w:val="22"/>
              </w:rPr>
              <w:t>B.V.c.B</w:t>
            </w:r>
            <w:proofErr w:type="spellEnd"/>
            <w:r w:rsidRPr="00806528">
              <w:rPr>
                <w:rFonts w:ascii="Verdana" w:hAnsi="Verdana"/>
                <w:sz w:val="22"/>
                <w:szCs w:val="22"/>
              </w:rPr>
              <w:t>.]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Mészáros Lázár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Munkás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Pataksor utca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Tervezett gyűjtőút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Hársfa utca folytatása a 117. sz. főútig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Ipari park területén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Vasútállomás mellett (</w:t>
            </w:r>
            <w:proofErr w:type="spellStart"/>
            <w:r w:rsidRPr="00CB20E7">
              <w:rPr>
                <w:rFonts w:ascii="Verdana" w:hAnsi="Verdana"/>
                <w:sz w:val="22"/>
                <w:szCs w:val="22"/>
              </w:rPr>
              <w:t>Hantken</w:t>
            </w:r>
            <w:proofErr w:type="spellEnd"/>
            <w:r w:rsidRPr="00CB20E7">
              <w:rPr>
                <w:rFonts w:ascii="Verdana" w:hAnsi="Verdana"/>
                <w:sz w:val="22"/>
                <w:szCs w:val="22"/>
              </w:rPr>
              <w:t xml:space="preserve"> Miksa – Mária utca </w:t>
            </w:r>
            <w:r w:rsidRPr="00806528">
              <w:rPr>
                <w:rFonts w:ascii="Verdana" w:hAnsi="Verdana"/>
                <w:sz w:val="22"/>
                <w:szCs w:val="22"/>
              </w:rPr>
              <w:t xml:space="preserve">között) [útosztály: </w:t>
            </w:r>
            <w:proofErr w:type="spellStart"/>
            <w:r w:rsidRPr="00806528">
              <w:rPr>
                <w:rFonts w:ascii="Verdana" w:hAnsi="Verdana"/>
                <w:sz w:val="22"/>
                <w:szCs w:val="22"/>
              </w:rPr>
              <w:t>B.V.c.B</w:t>
            </w:r>
            <w:proofErr w:type="spellEnd"/>
            <w:r w:rsidRPr="00806528">
              <w:rPr>
                <w:rFonts w:ascii="Verdana" w:hAnsi="Verdana"/>
                <w:sz w:val="22"/>
                <w:szCs w:val="22"/>
              </w:rPr>
              <w:t>.]</w:t>
            </w:r>
          </w:p>
        </w:tc>
      </w:tr>
    </w:tbl>
    <w:p w:rsidR="007327B8" w:rsidRPr="00806528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  <w:proofErr w:type="spellStart"/>
      <w:r w:rsidRPr="00806528">
        <w:rPr>
          <w:rFonts w:ascii="Verdana" w:hAnsi="Verdana"/>
          <w:sz w:val="22"/>
          <w:szCs w:val="22"/>
        </w:rPr>
        <w:t>Hantken</w:t>
      </w:r>
      <w:proofErr w:type="spellEnd"/>
      <w:r w:rsidRPr="00806528">
        <w:rPr>
          <w:rFonts w:ascii="Verdana" w:hAnsi="Verdana"/>
          <w:sz w:val="22"/>
          <w:szCs w:val="22"/>
        </w:rPr>
        <w:t xml:space="preserve"> Miksa utca, Rákóczi Ferenc utca [útosztály: </w:t>
      </w:r>
      <w:proofErr w:type="spellStart"/>
      <w:r w:rsidRPr="00806528">
        <w:rPr>
          <w:rFonts w:ascii="Verdana" w:hAnsi="Verdana"/>
          <w:sz w:val="22"/>
          <w:szCs w:val="22"/>
        </w:rPr>
        <w:t>B.VI.d.B</w:t>
      </w:r>
      <w:proofErr w:type="spellEnd"/>
      <w:r w:rsidRPr="00806528">
        <w:rPr>
          <w:rFonts w:ascii="Verdana" w:hAnsi="Verdana"/>
          <w:sz w:val="22"/>
          <w:szCs w:val="22"/>
        </w:rPr>
        <w:t>.]</w:t>
      </w:r>
    </w:p>
    <w:p w:rsidR="007327B8" w:rsidRPr="00806528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  <w:r w:rsidRPr="00806528">
        <w:rPr>
          <w:rFonts w:ascii="Verdana" w:hAnsi="Verdana"/>
          <w:sz w:val="22"/>
          <w:szCs w:val="22"/>
        </w:rPr>
        <w:t xml:space="preserve">Tervezett mellékút – vegyes használatú út [útosztály: </w:t>
      </w:r>
      <w:proofErr w:type="spellStart"/>
      <w:r w:rsidRPr="00806528">
        <w:rPr>
          <w:rFonts w:ascii="Verdana" w:hAnsi="Verdana"/>
          <w:sz w:val="22"/>
          <w:szCs w:val="22"/>
        </w:rPr>
        <w:t>B.VI.d.B</w:t>
      </w:r>
      <w:proofErr w:type="spellEnd"/>
      <w:r w:rsidRPr="00806528">
        <w:rPr>
          <w:rFonts w:ascii="Verdana" w:hAnsi="Verdana"/>
          <w:sz w:val="22"/>
          <w:szCs w:val="22"/>
        </w:rPr>
        <w:t>.]</w:t>
      </w:r>
    </w:p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after="120"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Kötöttpályás közlekedési területek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670"/>
      </w:tblGrid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i/>
                <w:sz w:val="22"/>
                <w:szCs w:val="22"/>
              </w:rPr>
              <w:t>Besorolás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i/>
                <w:sz w:val="22"/>
                <w:szCs w:val="22"/>
              </w:rPr>
              <w:t>Megnevezés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Egyéb országos törzshálózati vasútvonal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Budapest – Esztergom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Vasútállomás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Dorog Vasútállomás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Nem közforgalmú vasútvonal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Iparvágány</w:t>
            </w:r>
          </w:p>
        </w:tc>
      </w:tr>
    </w:tbl>
    <w:p w:rsidR="007327B8" w:rsidRPr="00CB20E7" w:rsidRDefault="007327B8" w:rsidP="007327B8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:rsidR="007327B8" w:rsidRPr="00CB20E7" w:rsidRDefault="007327B8" w:rsidP="007327B8">
      <w:pPr>
        <w:spacing w:after="120" w:line="280" w:lineRule="exact"/>
        <w:jc w:val="both"/>
        <w:rPr>
          <w:rFonts w:ascii="Verdana" w:hAnsi="Verdana"/>
          <w:b/>
          <w:smallCaps/>
          <w:sz w:val="22"/>
          <w:szCs w:val="22"/>
          <w:u w:val="single"/>
        </w:rPr>
      </w:pPr>
      <w:r w:rsidRPr="00CB20E7">
        <w:rPr>
          <w:rFonts w:ascii="Verdana" w:hAnsi="Verdana"/>
          <w:b/>
          <w:smallCaps/>
          <w:sz w:val="22"/>
          <w:szCs w:val="22"/>
          <w:u w:val="single"/>
        </w:rPr>
        <w:t>Közműlétesítmények számára kijelölt területek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670"/>
      </w:tblGrid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i/>
                <w:sz w:val="22"/>
                <w:szCs w:val="22"/>
              </w:rPr>
              <w:t>Hrsz.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jc w:val="both"/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CB20E7">
              <w:rPr>
                <w:rFonts w:ascii="Verdana" w:hAnsi="Verdana"/>
                <w:b/>
                <w:i/>
                <w:sz w:val="22"/>
                <w:szCs w:val="22"/>
              </w:rPr>
              <w:t>Megnevezés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1664/1 és 1664/16</w:t>
            </w:r>
          </w:p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4695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I. zónai víztározó medencék</w:t>
            </w:r>
          </w:p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II. zónai víztározó medencék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- (</w:t>
            </w:r>
            <w:proofErr w:type="spellStart"/>
            <w:r w:rsidRPr="00CB20E7">
              <w:rPr>
                <w:rFonts w:ascii="Verdana" w:hAnsi="Verdana"/>
                <w:sz w:val="22"/>
                <w:szCs w:val="22"/>
              </w:rPr>
              <w:t>Esztergom-Kertvárosban</w:t>
            </w:r>
            <w:proofErr w:type="spellEnd"/>
            <w:r w:rsidRPr="00CB20E7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Szennyvíztisztító telep (5000 m</w:t>
            </w:r>
            <w:r w:rsidRPr="00CB20E7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Pr="00CB20E7">
              <w:rPr>
                <w:rFonts w:ascii="Verdana" w:hAnsi="Verdana"/>
                <w:sz w:val="22"/>
                <w:szCs w:val="22"/>
              </w:rPr>
              <w:t>/nap)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- (</w:t>
            </w:r>
            <w:proofErr w:type="spellStart"/>
            <w:r w:rsidRPr="00CB20E7">
              <w:rPr>
                <w:rFonts w:ascii="Verdana" w:hAnsi="Verdana"/>
                <w:sz w:val="22"/>
                <w:szCs w:val="22"/>
              </w:rPr>
              <w:t>Esztergom-Kertvárosban</w:t>
            </w:r>
            <w:proofErr w:type="spellEnd"/>
            <w:r w:rsidRPr="00CB20E7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 xml:space="preserve">Dorogi OVIT </w:t>
            </w:r>
            <w:proofErr w:type="spellStart"/>
            <w:r w:rsidRPr="00CB20E7">
              <w:rPr>
                <w:rFonts w:ascii="Verdana" w:hAnsi="Verdana"/>
                <w:sz w:val="22"/>
                <w:szCs w:val="22"/>
              </w:rPr>
              <w:t>alállomás</w:t>
            </w:r>
            <w:proofErr w:type="spellEnd"/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0290/3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Dorogi gázátadó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1725/16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Dorogi Hőerőmű</w:t>
            </w:r>
          </w:p>
        </w:tc>
      </w:tr>
      <w:tr w:rsidR="007327B8" w:rsidRPr="00CB20E7" w:rsidTr="008920A1"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lastRenderedPageBreak/>
              <w:t xml:space="preserve">1473/11 </w:t>
            </w:r>
          </w:p>
        </w:tc>
        <w:tc>
          <w:tcPr>
            <w:tcW w:w="5670" w:type="dxa"/>
            <w:vAlign w:val="center"/>
          </w:tcPr>
          <w:p w:rsidR="007327B8" w:rsidRPr="00CB20E7" w:rsidRDefault="007327B8" w:rsidP="008920A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B20E7">
              <w:rPr>
                <w:rFonts w:ascii="Verdana" w:hAnsi="Verdana"/>
                <w:sz w:val="22"/>
                <w:szCs w:val="22"/>
              </w:rPr>
              <w:t>Telefonközpont (</w:t>
            </w:r>
            <w:proofErr w:type="spellStart"/>
            <w:r w:rsidRPr="00CB20E7">
              <w:rPr>
                <w:rFonts w:ascii="Verdana" w:hAnsi="Verdana"/>
                <w:sz w:val="22"/>
                <w:szCs w:val="22"/>
              </w:rPr>
              <w:t>Hantken</w:t>
            </w:r>
            <w:proofErr w:type="spellEnd"/>
            <w:r w:rsidRPr="00CB20E7">
              <w:rPr>
                <w:rFonts w:ascii="Verdana" w:hAnsi="Verdana"/>
                <w:sz w:val="22"/>
                <w:szCs w:val="22"/>
              </w:rPr>
              <w:t xml:space="preserve"> Miksa utca)</w:t>
            </w:r>
          </w:p>
        </w:tc>
      </w:tr>
    </w:tbl>
    <w:p w:rsidR="007327B8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>
        <w:rPr>
          <w:rFonts w:ascii="Verdana" w:hAnsi="Verdana"/>
          <w:b/>
          <w:caps/>
          <w:sz w:val="22"/>
          <w:szCs w:val="22"/>
        </w:rPr>
        <w:br w:type="page"/>
      </w:r>
      <w:r w:rsidRPr="00AA2565">
        <w:rPr>
          <w:rFonts w:ascii="Verdana" w:hAnsi="Verdana"/>
          <w:b/>
          <w:caps/>
          <w:sz w:val="22"/>
          <w:szCs w:val="22"/>
        </w:rPr>
        <w:lastRenderedPageBreak/>
        <w:t>6. sz.</w:t>
      </w:r>
      <w:r w:rsidRPr="00CB20E7">
        <w:rPr>
          <w:rFonts w:ascii="Verdana" w:hAnsi="Verdana"/>
          <w:b/>
          <w:caps/>
          <w:sz w:val="22"/>
          <w:szCs w:val="22"/>
        </w:rPr>
        <w:t xml:space="preserve"> melléklet</w:t>
      </w:r>
    </w:p>
    <w:p w:rsidR="007327B8" w:rsidRPr="00806528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806528">
        <w:rPr>
          <w:rFonts w:ascii="Verdana" w:hAnsi="Verdana"/>
          <w:b/>
          <w:caps/>
          <w:sz w:val="22"/>
          <w:szCs w:val="22"/>
        </w:rPr>
        <w:t>-</w:t>
      </w: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br w:type="page"/>
      </w:r>
      <w:r w:rsidRPr="00AA2565">
        <w:rPr>
          <w:rFonts w:ascii="Verdana" w:hAnsi="Verdana"/>
          <w:b/>
          <w:caps/>
          <w:sz w:val="22"/>
          <w:szCs w:val="22"/>
        </w:rPr>
        <w:lastRenderedPageBreak/>
        <w:t>7. sz</w:t>
      </w:r>
      <w:r w:rsidRPr="00CB20E7">
        <w:rPr>
          <w:rFonts w:ascii="Verdana" w:hAnsi="Verdana"/>
          <w:b/>
          <w:caps/>
          <w:sz w:val="22"/>
          <w:szCs w:val="22"/>
        </w:rPr>
        <w:t>. melléklet</w:t>
      </w:r>
    </w:p>
    <w:p w:rsidR="007327B8" w:rsidRPr="00CB20E7" w:rsidRDefault="007327B8" w:rsidP="007327B8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CB20E7">
        <w:rPr>
          <w:rFonts w:ascii="Verdana" w:hAnsi="Verdana"/>
          <w:b/>
          <w:caps/>
          <w:sz w:val="22"/>
          <w:szCs w:val="22"/>
        </w:rPr>
        <w:t xml:space="preserve">Terület-felhasználási jelek </w:t>
      </w:r>
      <w:proofErr w:type="gramStart"/>
      <w:r w:rsidRPr="00CB20E7">
        <w:rPr>
          <w:rFonts w:ascii="Verdana" w:hAnsi="Verdana"/>
          <w:b/>
          <w:caps/>
          <w:sz w:val="22"/>
          <w:szCs w:val="22"/>
        </w:rPr>
        <w:t>és</w:t>
      </w:r>
      <w:proofErr w:type="gramEnd"/>
      <w:r w:rsidRPr="00CB20E7">
        <w:rPr>
          <w:rFonts w:ascii="Verdana" w:hAnsi="Verdana"/>
          <w:b/>
          <w:caps/>
          <w:sz w:val="22"/>
          <w:szCs w:val="22"/>
        </w:rPr>
        <w:t xml:space="preserve"> építési övezeti/övezeti jelek összhangját biztosító követelmények</w:t>
      </w:r>
    </w:p>
    <w:p w:rsidR="007327B8" w:rsidRPr="00CB20E7" w:rsidRDefault="007327B8" w:rsidP="007327B8">
      <w:p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407"/>
        <w:gridCol w:w="2835"/>
      </w:tblGrid>
      <w:tr w:rsidR="007327B8" w:rsidRPr="00E40B87" w:rsidTr="008920A1"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E40B87">
              <w:rPr>
                <w:rFonts w:ascii="Verdana" w:hAnsi="Verdana" w:cs="Arial"/>
                <w:b/>
                <w:smallCaps/>
                <w:sz w:val="22"/>
                <w:szCs w:val="22"/>
              </w:rPr>
              <w:t>Rendeltetési zóna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E40B87">
              <w:rPr>
                <w:rFonts w:ascii="Verdana" w:hAnsi="Verdana" w:cs="Arial"/>
                <w:b/>
                <w:smallCaps/>
                <w:sz w:val="22"/>
                <w:szCs w:val="22"/>
              </w:rPr>
              <w:t>Terület-felhasználási „zóna”</w:t>
            </w:r>
            <w:proofErr w:type="spellStart"/>
            <w:r w:rsidRPr="00E40B87">
              <w:rPr>
                <w:rFonts w:ascii="Verdana" w:hAnsi="Verdana" w:cs="Arial"/>
                <w:b/>
                <w:smallCaps/>
                <w:sz w:val="22"/>
                <w:szCs w:val="22"/>
              </w:rPr>
              <w:t>-jel</w:t>
            </w:r>
            <w:proofErr w:type="spellEnd"/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E40B87">
              <w:rPr>
                <w:rFonts w:ascii="Verdana" w:hAnsi="Verdana" w:cs="Arial"/>
                <w:b/>
                <w:smallCaps/>
                <w:sz w:val="22"/>
                <w:szCs w:val="22"/>
              </w:rPr>
              <w:t>Szabályozási terven alkalmazható építési övezeti/övezeti betűjel</w:t>
            </w:r>
          </w:p>
        </w:tc>
      </w:tr>
      <w:tr w:rsidR="007327B8" w:rsidRPr="00E40B87" w:rsidTr="008920A1">
        <w:tc>
          <w:tcPr>
            <w:tcW w:w="2835" w:type="dxa"/>
            <w:vMerge w:val="restart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Lakó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NL jelű nagyvárosias lakózóna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Ln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KL jelű kisvárosias lakózóna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Lk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KEL jelű kertvárosias lakózóna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Lke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 w:val="restart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Vegyes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TV jelű településközponti vegyes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Vt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KV jelű központi vegyes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Vk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 w:val="restart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Gazdasági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KG jelű kereskedelmi, szolgáltató gazdasági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Gksz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IG jelű ipari gazdasági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Gip</w:t>
            </w:r>
            <w:proofErr w:type="spellEnd"/>
          </w:p>
        </w:tc>
      </w:tr>
      <w:tr w:rsidR="007327B8" w:rsidRPr="00E40B87" w:rsidTr="008920A1"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Üdülő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HH jelű hétvégi házas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Üh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 w:val="restart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Különleges (rögzített)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KÁN jelű különleges állat- és növénykert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Kán</w:t>
            </w:r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KB jelű bányaművelési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Kb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KH jelű hulladék elhelyezésére és kezelésére szolgáló különleges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Kh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KK jelű különleges rendeltetésű zóna kórház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Kk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KSP jelű különleges rendeltetésű zóna sportcsarnok, sportterület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Ksp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 xml:space="preserve">KT jelű különleges rendeltetésű </w:t>
            </w:r>
            <w:proofErr w:type="gramStart"/>
            <w:r w:rsidRPr="00E40B87">
              <w:rPr>
                <w:rFonts w:ascii="Verdana" w:hAnsi="Verdana" w:cs="Arial"/>
                <w:sz w:val="22"/>
                <w:szCs w:val="22"/>
              </w:rPr>
              <w:t>zóna temető</w:t>
            </w:r>
            <w:proofErr w:type="gramEnd"/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Kt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KTP jelű különleges rendeltetésű zóna templom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Ktp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KVM jelű különleges rendeltetésű zóna vízmű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Kvm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 w:val="restart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Közlekedési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ÁK1 jelű elsőrendű általános közlekedési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KÖu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VK jelű vasúti közlekedési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KÖk</w:t>
            </w:r>
            <w:proofErr w:type="spellEnd"/>
          </w:p>
        </w:tc>
      </w:tr>
      <w:tr w:rsidR="007327B8" w:rsidRPr="00E40B87" w:rsidTr="008920A1"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Zöldfelületi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KP jelű közpark zóna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Z</w:t>
            </w:r>
          </w:p>
        </w:tc>
      </w:tr>
      <w:tr w:rsidR="007327B8" w:rsidRPr="00E40B87" w:rsidTr="008920A1">
        <w:tc>
          <w:tcPr>
            <w:tcW w:w="2835" w:type="dxa"/>
            <w:vMerge w:val="restart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Erdő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VE jelű védelmi erdő területek zónája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Ev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GE jelű gazdasági erdő területek zónája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Eg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 xml:space="preserve">TE jelű turisztikai, egészségügyi-szociális erdő </w:t>
            </w:r>
            <w:r w:rsidRPr="00E40B87">
              <w:rPr>
                <w:rFonts w:ascii="Verdana" w:hAnsi="Verdana" w:cs="Arial"/>
                <w:sz w:val="22"/>
                <w:szCs w:val="22"/>
              </w:rPr>
              <w:lastRenderedPageBreak/>
              <w:t>területek zónája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lastRenderedPageBreak/>
              <w:t>Et</w:t>
            </w:r>
          </w:p>
        </w:tc>
      </w:tr>
      <w:tr w:rsidR="007327B8" w:rsidRPr="00E40B87" w:rsidTr="008920A1">
        <w:tc>
          <w:tcPr>
            <w:tcW w:w="2835" w:type="dxa"/>
            <w:vMerge w:val="restart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lastRenderedPageBreak/>
              <w:t>Mezőgazdasági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E40B87">
              <w:rPr>
                <w:rFonts w:ascii="Verdana" w:hAnsi="Verdana" w:cs="Arial"/>
                <w:sz w:val="22"/>
                <w:szCs w:val="22"/>
              </w:rPr>
              <w:t>ÁM jelű</w:t>
            </w:r>
            <w:proofErr w:type="gramEnd"/>
            <w:r w:rsidRPr="00E40B87">
              <w:rPr>
                <w:rFonts w:ascii="Verdana" w:hAnsi="Verdana" w:cs="Arial"/>
                <w:sz w:val="22"/>
                <w:szCs w:val="22"/>
              </w:rPr>
              <w:t xml:space="preserve"> általános mezőgazdasági (szántó) területek zónája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Má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KEM jelű kertes (volt zártkert) mezőgazdasági (szántó) területek zónája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Mk</w:t>
            </w:r>
            <w:proofErr w:type="spellEnd"/>
          </w:p>
        </w:tc>
      </w:tr>
      <w:tr w:rsidR="007327B8" w:rsidRPr="00E40B87" w:rsidTr="008920A1">
        <w:tc>
          <w:tcPr>
            <w:tcW w:w="2835" w:type="dxa"/>
            <w:vMerge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KM jelű korlátozott funkciójú mezőgazdasági (rét, legelő) területek zónája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E40B87">
              <w:rPr>
                <w:rFonts w:ascii="Verdana" w:hAnsi="Verdana" w:cs="Arial"/>
                <w:sz w:val="22"/>
                <w:szCs w:val="22"/>
              </w:rPr>
              <w:t>Mko</w:t>
            </w:r>
            <w:proofErr w:type="spellEnd"/>
          </w:p>
        </w:tc>
      </w:tr>
      <w:tr w:rsidR="007327B8" w:rsidRPr="00E40B87" w:rsidTr="008920A1"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Egyéb</w:t>
            </w:r>
          </w:p>
        </w:tc>
        <w:tc>
          <w:tcPr>
            <w:tcW w:w="3407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VT jelű vízmedrek területének zónája</w:t>
            </w:r>
          </w:p>
        </w:tc>
        <w:tc>
          <w:tcPr>
            <w:tcW w:w="2835" w:type="dxa"/>
          </w:tcPr>
          <w:p w:rsidR="007327B8" w:rsidRPr="00E40B87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40B87">
              <w:rPr>
                <w:rFonts w:ascii="Verdana" w:hAnsi="Verdana" w:cs="Arial"/>
                <w:sz w:val="22"/>
                <w:szCs w:val="22"/>
              </w:rPr>
              <w:t>V</w:t>
            </w:r>
          </w:p>
        </w:tc>
      </w:tr>
      <w:tr w:rsidR="007327B8" w:rsidRPr="007441D3" w:rsidTr="008920A1">
        <w:tc>
          <w:tcPr>
            <w:tcW w:w="2835" w:type="dxa"/>
          </w:tcPr>
          <w:p w:rsidR="007327B8" w:rsidRPr="007441D3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Különleges (rögzített)</w:t>
            </w:r>
          </w:p>
          <w:p w:rsidR="007327B8" w:rsidRPr="007441D3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r w:rsidRPr="007441D3">
              <w:rPr>
                <w:rFonts w:ascii="Verdana" w:hAnsi="Verdana" w:cs="Arial"/>
                <w:sz w:val="22"/>
                <w:szCs w:val="22"/>
              </w:rPr>
              <w:t>beépítésre nem szánt</w:t>
            </w:r>
          </w:p>
        </w:tc>
        <w:tc>
          <w:tcPr>
            <w:tcW w:w="3407" w:type="dxa"/>
          </w:tcPr>
          <w:p w:rsidR="007327B8" w:rsidRPr="007441D3" w:rsidRDefault="007327B8" w:rsidP="008920A1">
            <w:pPr>
              <w:tabs>
                <w:tab w:val="left" w:pos="567"/>
              </w:tabs>
              <w:spacing w:line="280" w:lineRule="exact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Kk-Sp</w:t>
            </w:r>
            <w:proofErr w:type="spellEnd"/>
            <w:r w:rsidRPr="007441D3">
              <w:rPr>
                <w:rFonts w:ascii="Verdana" w:hAnsi="Verdana" w:cs="Arial"/>
                <w:sz w:val="22"/>
                <w:szCs w:val="22"/>
              </w:rPr>
              <w:t xml:space="preserve"> jelű különleges rendeltetésű zóna spotterület</w:t>
            </w:r>
          </w:p>
        </w:tc>
        <w:tc>
          <w:tcPr>
            <w:tcW w:w="2835" w:type="dxa"/>
          </w:tcPr>
          <w:p w:rsidR="007327B8" w:rsidRPr="007441D3" w:rsidRDefault="007327B8" w:rsidP="008920A1">
            <w:pPr>
              <w:tabs>
                <w:tab w:val="left" w:pos="567"/>
              </w:tabs>
              <w:spacing w:line="28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7441D3">
              <w:rPr>
                <w:rFonts w:ascii="Verdana" w:hAnsi="Verdana" w:cs="Arial"/>
                <w:sz w:val="22"/>
                <w:szCs w:val="22"/>
              </w:rPr>
              <w:t>Kk-Sp</w:t>
            </w:r>
            <w:proofErr w:type="spellEnd"/>
          </w:p>
        </w:tc>
      </w:tr>
    </w:tbl>
    <w:p w:rsidR="007327B8" w:rsidRPr="00CB20E7" w:rsidRDefault="007327B8" w:rsidP="007327B8">
      <w:pPr>
        <w:tabs>
          <w:tab w:val="left" w:pos="567"/>
        </w:tabs>
        <w:spacing w:line="280" w:lineRule="exact"/>
        <w:ind w:left="567" w:hanging="567"/>
        <w:jc w:val="both"/>
        <w:rPr>
          <w:rFonts w:ascii="Verdana" w:hAnsi="Verdana" w:cs="Arial"/>
          <w:sz w:val="22"/>
          <w:szCs w:val="22"/>
          <w:highlight w:val="yellow"/>
        </w:rPr>
      </w:pPr>
    </w:p>
    <w:p w:rsidR="000F5E28" w:rsidRDefault="000F5E28" w:rsidP="007327B8"/>
    <w:sectPr w:rsidR="000F5E28" w:rsidSect="000F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E7B"/>
    <w:multiLevelType w:val="hybridMultilevel"/>
    <w:tmpl w:val="7C0415C8"/>
    <w:lvl w:ilvl="0" w:tplc="AA10A1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">
    <w:nsid w:val="0D2E3F0A"/>
    <w:multiLevelType w:val="singleLevel"/>
    <w:tmpl w:val="3A5419D8"/>
    <w:lvl w:ilvl="0">
      <w:start w:val="5"/>
      <w:numFmt w:val="lowerLetter"/>
      <w:lvlText w:val="%1)"/>
      <w:lvlJc w:val="left"/>
      <w:pPr>
        <w:tabs>
          <w:tab w:val="num" w:pos="1584"/>
        </w:tabs>
        <w:ind w:left="1584" w:hanging="450"/>
      </w:pPr>
      <w:rPr>
        <w:rFonts w:hint="default"/>
      </w:rPr>
    </w:lvl>
  </w:abstractNum>
  <w:abstractNum w:abstractNumId="2">
    <w:nsid w:val="15EB156A"/>
    <w:multiLevelType w:val="singleLevel"/>
    <w:tmpl w:val="A21A435C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">
    <w:nsid w:val="18EE2023"/>
    <w:multiLevelType w:val="hybridMultilevel"/>
    <w:tmpl w:val="8E2A7C2E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6A4D0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C7F29"/>
    <w:multiLevelType w:val="singleLevel"/>
    <w:tmpl w:val="4DA42194"/>
    <w:lvl w:ilvl="0">
      <w:start w:val="2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203A0A53"/>
    <w:multiLevelType w:val="singleLevel"/>
    <w:tmpl w:val="6E286F80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7AB0A90"/>
    <w:multiLevelType w:val="multilevel"/>
    <w:tmpl w:val="67F0F2E4"/>
    <w:numStyleLink w:val="StlusFelsorols1"/>
  </w:abstractNum>
  <w:abstractNum w:abstractNumId="7">
    <w:nsid w:val="28ED4A6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AB6535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DF614E"/>
    <w:multiLevelType w:val="multilevel"/>
    <w:tmpl w:val="67F0F2E4"/>
    <w:numStyleLink w:val="StlusFelsorols1"/>
  </w:abstractNum>
  <w:abstractNum w:abstractNumId="10">
    <w:nsid w:val="33307CA8"/>
    <w:multiLevelType w:val="singleLevel"/>
    <w:tmpl w:val="A21A435C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1">
    <w:nsid w:val="490C07C8"/>
    <w:multiLevelType w:val="hybridMultilevel"/>
    <w:tmpl w:val="D548C132"/>
    <w:lvl w:ilvl="0" w:tplc="FFFFFFFF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A10A1B4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C126F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3C73AB7"/>
    <w:multiLevelType w:val="hybridMultilevel"/>
    <w:tmpl w:val="DA80E5E2"/>
    <w:lvl w:ilvl="0" w:tplc="B56467F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21FFC"/>
    <w:multiLevelType w:val="singleLevel"/>
    <w:tmpl w:val="58F88362"/>
    <w:lvl w:ilvl="0">
      <w:start w:val="13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</w:abstractNum>
  <w:abstractNum w:abstractNumId="15">
    <w:nsid w:val="634D59A0"/>
    <w:multiLevelType w:val="singleLevel"/>
    <w:tmpl w:val="553A296A"/>
    <w:lvl w:ilvl="0">
      <w:start w:val="2"/>
      <w:numFmt w:val="bullet"/>
      <w:lvlText w:val="-"/>
      <w:lvlJc w:val="left"/>
      <w:pPr>
        <w:tabs>
          <w:tab w:val="num" w:pos="1584"/>
        </w:tabs>
        <w:ind w:left="1584" w:hanging="450"/>
      </w:pPr>
      <w:rPr>
        <w:rFonts w:hint="default"/>
      </w:rPr>
    </w:lvl>
  </w:abstractNum>
  <w:abstractNum w:abstractNumId="16">
    <w:nsid w:val="6DC203B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3BE1A2A"/>
    <w:multiLevelType w:val="hybridMultilevel"/>
    <w:tmpl w:val="05D8B3D6"/>
    <w:lvl w:ilvl="0" w:tplc="AA10A1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8">
    <w:nsid w:val="7E123F08"/>
    <w:multiLevelType w:val="singleLevel"/>
    <w:tmpl w:val="9578BED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>
    <w:nsid w:val="7FA062DA"/>
    <w:multiLevelType w:val="multilevel"/>
    <w:tmpl w:val="67F0F2E4"/>
    <w:styleLink w:val="StlusFelsorols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6"/>
  </w:num>
  <w:num w:numId="5">
    <w:abstractNumId w:val="0"/>
  </w:num>
  <w:num w:numId="6">
    <w:abstractNumId w:val="17"/>
  </w:num>
  <w:num w:numId="7">
    <w:abstractNumId w:val="11"/>
  </w:num>
  <w:num w:numId="8">
    <w:abstractNumId w:val="14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6"/>
  </w:num>
  <w:num w:numId="17">
    <w:abstractNumId w:val="5"/>
  </w:num>
  <w:num w:numId="18">
    <w:abstractNumId w:val="18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27B8"/>
    <w:rsid w:val="000F5E28"/>
    <w:rsid w:val="0073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327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8">
    <w:name w:val="heading 8"/>
    <w:basedOn w:val="Norml"/>
    <w:next w:val="Norml"/>
    <w:link w:val="Cmsor8Char"/>
    <w:qFormat/>
    <w:rsid w:val="007327B8"/>
    <w:pPr>
      <w:keepNext/>
      <w:outlineLvl w:val="7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7327B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8Char">
    <w:name w:val="Címsor 8 Char"/>
    <w:basedOn w:val="Bekezdsalapbettpusa"/>
    <w:link w:val="Cmsor8"/>
    <w:rsid w:val="007327B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327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27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7327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327B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327B8"/>
  </w:style>
  <w:style w:type="table" w:styleId="Rcsostblzat">
    <w:name w:val="Table Grid"/>
    <w:basedOn w:val="Normltblzat"/>
    <w:rsid w:val="0073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">
    <w:name w:val="Body Text Indent"/>
    <w:basedOn w:val="Norml"/>
    <w:link w:val="SzvegtrzsbehzssalChar"/>
    <w:rsid w:val="007327B8"/>
    <w:pPr>
      <w:spacing w:after="120"/>
      <w:ind w:left="283"/>
    </w:pPr>
    <w:rPr>
      <w:sz w:val="20"/>
      <w:szCs w:val="20"/>
      <w:lang w:val="en-AU"/>
    </w:rPr>
  </w:style>
  <w:style w:type="character" w:customStyle="1" w:styleId="SzvegtrzsbehzssalChar">
    <w:name w:val="Szövegtörzs behúzással Char"/>
    <w:basedOn w:val="Bekezdsalapbettpusa"/>
    <w:link w:val="Szvegtrzsbehzssal"/>
    <w:rsid w:val="007327B8"/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paragraph" w:styleId="Szvegtrzs2">
    <w:name w:val="Body Text 2"/>
    <w:basedOn w:val="Norml"/>
    <w:link w:val="Szvegtrzs2Char"/>
    <w:rsid w:val="007327B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327B8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StlusFelsorols1">
    <w:name w:val="Stílus Felsorolás1"/>
    <w:basedOn w:val="Nemlista"/>
    <w:rsid w:val="007327B8"/>
    <w:pPr>
      <w:numPr>
        <w:numId w:val="2"/>
      </w:numPr>
    </w:pPr>
  </w:style>
  <w:style w:type="paragraph" w:customStyle="1" w:styleId="CharCharCharCharCharCharCharCharCharCharChar">
    <w:name w:val=" Char Char Char Char Char Char Char Char Char Char Char"/>
    <w:basedOn w:val="Norml"/>
    <w:rsid w:val="007327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rsid w:val="007327B8"/>
    <w:pPr>
      <w:spacing w:after="120"/>
    </w:pPr>
    <w:rPr>
      <w:sz w:val="16"/>
      <w:szCs w:val="16"/>
      <w:lang w:val="en-AU"/>
    </w:rPr>
  </w:style>
  <w:style w:type="character" w:customStyle="1" w:styleId="Szvegtrzs3Char">
    <w:name w:val="Szövegtörzs 3 Char"/>
    <w:basedOn w:val="Bekezdsalapbettpusa"/>
    <w:link w:val="Szvegtrzs3"/>
    <w:rsid w:val="007327B8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paragraph" w:styleId="Szvegtrzs">
    <w:name w:val="Body Text"/>
    <w:basedOn w:val="Norml"/>
    <w:link w:val="SzvegtrzsChar"/>
    <w:rsid w:val="007327B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327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7327B8"/>
    <w:pPr>
      <w:spacing w:after="120"/>
      <w:ind w:left="283"/>
    </w:pPr>
    <w:rPr>
      <w:sz w:val="16"/>
      <w:szCs w:val="16"/>
      <w:lang w:val="en-AU"/>
    </w:rPr>
  </w:style>
  <w:style w:type="character" w:customStyle="1" w:styleId="Szvegtrzsbehzssal3Char">
    <w:name w:val="Szövegtörzs behúzással 3 Char"/>
    <w:basedOn w:val="Bekezdsalapbettpusa"/>
    <w:link w:val="Szvegtrzsbehzssal3"/>
    <w:rsid w:val="007327B8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paragraph" w:customStyle="1" w:styleId="cim">
    <w:name w:val="cim"/>
    <w:basedOn w:val="Norml"/>
    <w:rsid w:val="007327B8"/>
    <w:pPr>
      <w:keepNext/>
      <w:spacing w:before="360" w:after="120" w:line="320" w:lineRule="exact"/>
      <w:jc w:val="center"/>
    </w:pPr>
    <w:rPr>
      <w:caps/>
      <w:snapToGrid w:val="0"/>
      <w:sz w:val="28"/>
      <w:szCs w:val="20"/>
    </w:rPr>
  </w:style>
  <w:style w:type="paragraph" w:customStyle="1" w:styleId="ures">
    <w:name w:val="ures"/>
    <w:basedOn w:val="Norml"/>
    <w:rsid w:val="007327B8"/>
    <w:pPr>
      <w:spacing w:line="320" w:lineRule="exact"/>
      <w:ind w:left="284" w:hanging="284"/>
      <w:jc w:val="both"/>
    </w:pPr>
    <w:rPr>
      <w:snapToGrid w:val="0"/>
      <w:sz w:val="28"/>
      <w:szCs w:val="20"/>
    </w:rPr>
  </w:style>
  <w:style w:type="character" w:styleId="Lbjegyzet-hivatkozs">
    <w:name w:val="footnote reference"/>
    <w:semiHidden/>
    <w:rsid w:val="007327B8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327B8"/>
    <w:pPr>
      <w:spacing w:after="160" w:line="320" w:lineRule="exact"/>
      <w:jc w:val="both"/>
    </w:pPr>
    <w:rPr>
      <w:snapToGrid w:val="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327B8"/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7327B8"/>
    <w:pPr>
      <w:spacing w:after="120" w:line="480" w:lineRule="auto"/>
      <w:ind w:left="283"/>
    </w:pPr>
    <w:rPr>
      <w:sz w:val="20"/>
      <w:szCs w:val="20"/>
      <w:lang w:val="en-AU"/>
    </w:rPr>
  </w:style>
  <w:style w:type="character" w:customStyle="1" w:styleId="Szvegtrzsbehzssal2Char">
    <w:name w:val="Szövegtörzs behúzással 2 Char"/>
    <w:basedOn w:val="Bekezdsalapbettpusa"/>
    <w:link w:val="Szvegtrzsbehzssal2"/>
    <w:rsid w:val="007327B8"/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paragraph" w:styleId="Szvegblokk">
    <w:name w:val="Block Text"/>
    <w:basedOn w:val="Norml"/>
    <w:rsid w:val="007327B8"/>
    <w:pPr>
      <w:numPr>
        <w:ilvl w:val="12"/>
      </w:numPr>
      <w:ind w:left="567" w:right="5" w:hanging="567"/>
      <w:jc w:val="both"/>
    </w:pPr>
    <w:rPr>
      <w:sz w:val="28"/>
      <w:szCs w:val="20"/>
    </w:rPr>
  </w:style>
  <w:style w:type="paragraph" w:customStyle="1" w:styleId="CharCharCharCharCharCharChar">
    <w:name w:val=" Char Char Char Char Char Char Char"/>
    <w:basedOn w:val="Norml"/>
    <w:rsid w:val="007327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hivatkozs">
    <w:name w:val="Hyperlink"/>
    <w:rsid w:val="007327B8"/>
    <w:rPr>
      <w:color w:val="0000FF"/>
      <w:u w:val="single"/>
    </w:rPr>
  </w:style>
  <w:style w:type="character" w:styleId="Mrltotthiperhivatkozs">
    <w:name w:val="FollowedHyperlink"/>
    <w:rsid w:val="007327B8"/>
    <w:rPr>
      <w:color w:val="800080"/>
      <w:u w:val="single"/>
    </w:rPr>
  </w:style>
  <w:style w:type="paragraph" w:customStyle="1" w:styleId="xl24">
    <w:name w:val="xl24"/>
    <w:basedOn w:val="Norml"/>
    <w:rsid w:val="00732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CharCharCharCharCharCharCharChar">
    <w:name w:val=" Char Char Char Char Char Char Char Char"/>
    <w:basedOn w:val="Norml"/>
    <w:rsid w:val="007327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">
    <w:name w:val=" Char Char Char Char Char Char Char Char Char Char Char Char"/>
    <w:basedOn w:val="Norml"/>
    <w:rsid w:val="007327B8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 Char Char Char Char"/>
    <w:basedOn w:val="Norml"/>
    <w:rsid w:val="007327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elirat">
    <w:name w:val="Felirat"/>
    <w:basedOn w:val="Norml"/>
    <w:rsid w:val="007327B8"/>
    <w:pPr>
      <w:suppressLineNumbers/>
      <w:suppressAutoHyphens/>
      <w:spacing w:before="120" w:after="120"/>
    </w:pPr>
    <w:rPr>
      <w:rFonts w:cs="Tahoma"/>
      <w:i/>
      <w:i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2641</Words>
  <Characters>18227</Characters>
  <Application>Microsoft Office Word</Application>
  <DocSecurity>0</DocSecurity>
  <Lines>151</Lines>
  <Paragraphs>41</Paragraphs>
  <ScaleCrop>false</ScaleCrop>
  <Company/>
  <LinksUpToDate>false</LinksUpToDate>
  <CharactersWithSpaces>20827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2016-05-06T08:20:00Z</dcterms:created>
  <dcterms:modified xsi:type="dcterms:W3CDTF">2016-05-06T08:21:00Z</dcterms:modified>
</cp:coreProperties>
</file>