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23" w:rsidRPr="00B66CFF" w:rsidRDefault="00AA3923" w:rsidP="00AA3923">
      <w:pPr>
        <w:pStyle w:val="Listaszerbekezds"/>
        <w:numPr>
          <w:ilvl w:val="0"/>
          <w:numId w:val="1"/>
        </w:numPr>
        <w:jc w:val="right"/>
        <w:rPr>
          <w:bCs/>
          <w:iCs/>
        </w:rPr>
      </w:pPr>
      <w:r w:rsidRPr="00B66CFF">
        <w:rPr>
          <w:bCs/>
          <w:iCs/>
        </w:rPr>
        <w:t xml:space="preserve">melléklet a </w:t>
      </w:r>
      <w:r>
        <w:rPr>
          <w:bCs/>
          <w:iCs/>
        </w:rPr>
        <w:t>5</w:t>
      </w:r>
      <w:r w:rsidRPr="00B66CFF">
        <w:rPr>
          <w:bCs/>
          <w:iCs/>
        </w:rPr>
        <w:t>/2019.(</w:t>
      </w:r>
      <w:r>
        <w:rPr>
          <w:bCs/>
          <w:iCs/>
        </w:rPr>
        <w:t>XII.11.</w:t>
      </w:r>
      <w:r w:rsidRPr="00B66CFF">
        <w:rPr>
          <w:bCs/>
          <w:iCs/>
        </w:rPr>
        <w:t>) önkormányzati rendelethez</w:t>
      </w:r>
    </w:p>
    <w:p w:rsidR="00AA3923" w:rsidRPr="00B66CFF" w:rsidRDefault="00AA3923" w:rsidP="00AA3923">
      <w:pPr>
        <w:pStyle w:val="Listaszerbekezds"/>
        <w:jc w:val="center"/>
        <w:rPr>
          <w:bCs/>
          <w:iCs/>
        </w:rPr>
      </w:pPr>
    </w:p>
    <w:p w:rsidR="00AA3923" w:rsidRPr="0097120B" w:rsidRDefault="00AA3923" w:rsidP="00AA3923">
      <w:pPr>
        <w:jc w:val="right"/>
        <w:rPr>
          <w:bCs/>
          <w:i/>
        </w:rPr>
      </w:pPr>
      <w:r w:rsidRPr="0097120B">
        <w:rPr>
          <w:bCs/>
          <w:i/>
        </w:rPr>
        <w:t>„1. melléklet a 12/2015. (XI.20.) önkormányzati rendelethez</w:t>
      </w:r>
    </w:p>
    <w:p w:rsidR="00AA3923" w:rsidRPr="00B101EB" w:rsidRDefault="00AA3923" w:rsidP="00AA3923">
      <w:pPr>
        <w:jc w:val="center"/>
      </w:pPr>
    </w:p>
    <w:p w:rsidR="00AA3923" w:rsidRDefault="00AA3923" w:rsidP="00AA3923">
      <w:pPr>
        <w:jc w:val="both"/>
        <w:rPr>
          <w:b/>
          <w:i/>
        </w:rPr>
      </w:pPr>
    </w:p>
    <w:p w:rsidR="00AA3923" w:rsidRPr="00AD3B8D" w:rsidRDefault="00AA3923" w:rsidP="00AA3923">
      <w:pPr>
        <w:jc w:val="both"/>
        <w:rPr>
          <w:b/>
          <w:i/>
        </w:rPr>
      </w:pPr>
      <w:r w:rsidRPr="00AD3B8D">
        <w:rPr>
          <w:b/>
          <w:i/>
        </w:rPr>
        <w:t>A közterület-használati díj mértéke (Ft-ban)</w:t>
      </w:r>
    </w:p>
    <w:p w:rsidR="00AA3923" w:rsidRPr="00B101EB" w:rsidRDefault="00AA3923" w:rsidP="00AA3923">
      <w:pPr>
        <w:jc w:val="both"/>
      </w:pPr>
      <w:r w:rsidRPr="00B101EB">
        <w:t xml:space="preserve">a) közterület bontás esetén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b) árusító pavilon és egyéb fülke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idényjellegű árusítás (zöldség, gyümölcs, virág) m</w:t>
      </w:r>
      <w:r w:rsidRPr="00FF5DEF">
        <w:rPr>
          <w:vertAlign w:val="superscript"/>
        </w:rPr>
        <w:t>2</w:t>
      </w:r>
      <w:r w:rsidRPr="00B101EB">
        <w:t xml:space="preserve">-ként </w:t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>Ő</w:t>
      </w:r>
      <w:r w:rsidRPr="00B101EB">
        <w:t>stermelői igazolvánnyal, saját kertben termelt virág, gyümölcs és zöldség árusítás 2m</w:t>
      </w:r>
      <w:r w:rsidRPr="00FF5DEF">
        <w:rPr>
          <w:vertAlign w:val="superscript"/>
        </w:rPr>
        <w:t xml:space="preserve">2 </w:t>
      </w:r>
      <w:r w:rsidRPr="00B101EB">
        <w:t>határig díjmentes!!</w:t>
      </w:r>
    </w:p>
    <w:p w:rsidR="00AA3923" w:rsidRPr="00B101EB" w:rsidRDefault="00AA3923" w:rsidP="00AA3923">
      <w:pPr>
        <w:jc w:val="both"/>
      </w:pPr>
      <w:r w:rsidRPr="00B101EB">
        <w:t>c) közúti közlekedéssel és fuvarozással kapcsolatos</w:t>
      </w:r>
      <w:r>
        <w:t xml:space="preserve"> </w:t>
      </w:r>
      <w:r w:rsidRPr="00B101EB">
        <w:t>állomáshelyi indítófülke, pénztárfülke, fedett várakozó helyiség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500 Ft/m</w:t>
      </w:r>
      <w:r w:rsidRPr="00FF5DEF">
        <w:rPr>
          <w:vertAlign w:val="superscript"/>
        </w:rPr>
        <w:t>2</w:t>
      </w:r>
      <w:r w:rsidRPr="00B101EB">
        <w:t>/alkalom</w:t>
      </w:r>
    </w:p>
    <w:p w:rsidR="00AA3923" w:rsidRPr="00B101EB" w:rsidRDefault="00AA3923" w:rsidP="00AA3923">
      <w:pPr>
        <w:jc w:val="both"/>
      </w:pPr>
      <w:r w:rsidRPr="00B101EB">
        <w:t>d)  az egyes létesítményekhez szükséges gépjármű várakozóhely</w:t>
      </w:r>
      <w:r>
        <w:t xml:space="preserve"> </w:t>
      </w:r>
      <w:r>
        <w:tab/>
      </w:r>
      <w:r>
        <w:tab/>
      </w:r>
      <w:r w:rsidRPr="00B101EB">
        <w:t>10.000 Ft/év</w:t>
      </w:r>
    </w:p>
    <w:p w:rsidR="00AA3923" w:rsidRPr="00B101EB" w:rsidRDefault="00AA3923" w:rsidP="00AA3923">
      <w:pPr>
        <w:jc w:val="both"/>
      </w:pPr>
      <w:r w:rsidRPr="00B101EB">
        <w:t>e) A közterületbe 10-cm-en túl benyúló üzlethomlokzat</w:t>
      </w:r>
      <w:r>
        <w:t xml:space="preserve"> </w:t>
      </w:r>
      <w:r w:rsidRPr="00B101EB">
        <w:t>(portál, kirakatszekrény, üzleti védőtető, előtető)</w:t>
      </w:r>
      <w:r>
        <w:t xml:space="preserve"> </w:t>
      </w:r>
      <w:r w:rsidRPr="00B101EB">
        <w:t>ernyőszerkezetet hirdető-berendezés, fényreklám,</w:t>
      </w:r>
      <w:r>
        <w:t xml:space="preserve"> </w:t>
      </w:r>
      <w:r w:rsidRPr="00B101EB">
        <w:t>cég és címtábla, valamint falra rakott árú, reklám és egyéb tárgy 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önálló hirdető-berendezés (</w:t>
      </w:r>
      <w:proofErr w:type="spellStart"/>
      <w:r w:rsidRPr="00B101EB">
        <w:t>reklámfelületenként</w:t>
      </w:r>
      <w:proofErr w:type="spellEnd"/>
      <w:r w:rsidRPr="00B101EB">
        <w:t xml:space="preserve"> fizetendő,</w:t>
      </w:r>
      <w:r>
        <w:t xml:space="preserve"> </w:t>
      </w:r>
      <w:r w:rsidRPr="00B101EB">
        <w:t>tovább utak felett áthúzott</w:t>
      </w:r>
      <w:r>
        <w:t xml:space="preserve"> függő-illetőleg egyéb hirdetés</w:t>
      </w:r>
      <w:r w:rsidRPr="00B101EB">
        <w:t>)</w:t>
      </w:r>
      <w:r>
        <w:t xml:space="preserve"> 50</w:t>
      </w:r>
      <w:r w:rsidRPr="00B101EB">
        <w:t>Ft/m</w:t>
      </w:r>
      <w:r w:rsidRPr="0097120B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f</w:t>
      </w:r>
      <w:r>
        <w:t>)</w:t>
      </w:r>
      <w:r w:rsidRPr="00B101EB">
        <w:t xml:space="preserve"> teher-és különleges gépjárművek, valamint ezek vontatmányainak elhelyezése, </w:t>
      </w:r>
      <w:proofErr w:type="spellStart"/>
      <w:r w:rsidRPr="00B101EB">
        <w:t>gépjárművenként</w:t>
      </w:r>
      <w:proofErr w:type="spellEnd"/>
      <w:r w:rsidRPr="00B101EB">
        <w:t xml:space="preserve"> és </w:t>
      </w:r>
      <w:proofErr w:type="spellStart"/>
      <w:r w:rsidRPr="00B101EB">
        <w:t>vontatmányonként</w:t>
      </w:r>
      <w:proofErr w:type="spellEnd"/>
      <w:r w:rsidRPr="00B101EB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Default="00AA3923" w:rsidP="00AA3923">
      <w:pPr>
        <w:jc w:val="both"/>
      </w:pPr>
      <w:r w:rsidRPr="00B101EB">
        <w:t>g</w:t>
      </w:r>
      <w:r>
        <w:t xml:space="preserve">) </w:t>
      </w:r>
      <w:r w:rsidRPr="00B101EB">
        <w:t>építési munkával kapcsolatos állvány, építőanyag tárolás</w:t>
      </w:r>
      <w:r>
        <w:t xml:space="preserve"> </w:t>
      </w:r>
      <w:r w:rsidRPr="00B101EB">
        <w:t>lakásépítésnél (felújítás, javítás is)</w:t>
      </w:r>
      <w:r>
        <w:t xml:space="preserve"> </w:t>
      </w:r>
      <w:r w:rsidRPr="00B101EB">
        <w:t>50 Ft/m2/nap</w:t>
      </w:r>
      <w:r>
        <w:t xml:space="preserve"> </w:t>
      </w:r>
      <w:r w:rsidRPr="00B101EB">
        <w:t>egyéb építési munkánál, gépfelállításnál m</w:t>
      </w:r>
      <w:r w:rsidRPr="00FF5DEF">
        <w:rPr>
          <w:vertAlign w:val="superscript"/>
        </w:rPr>
        <w:t>2</w:t>
      </w:r>
      <w:r w:rsidRPr="00B101EB">
        <w:t>-ként napi 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</w:t>
      </w:r>
      <w:r w:rsidRPr="00B101EB">
        <w:t>építési törmelék, sitt tárolása 48 órán túli konténer kihelyezés 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h</w:t>
      </w:r>
      <w:r>
        <w:t>)</w:t>
      </w:r>
      <w:r w:rsidRPr="00B101EB">
        <w:t xml:space="preserve"> vendéglátó-ipari tevékenység</w:t>
      </w:r>
      <w:r>
        <w:t xml:space="preserve"> </w:t>
      </w:r>
      <w:r w:rsidRPr="00B101EB">
        <w:t>350 Ft/m2/nap</w:t>
      </w:r>
      <w:r>
        <w:t xml:space="preserve"> </w:t>
      </w:r>
      <w:r w:rsidRPr="00B101EB">
        <w:t>üzlethez kapcsolódó kitelepülés</w:t>
      </w:r>
      <w:r>
        <w:t xml:space="preserve"> </w:t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</w:t>
      </w:r>
      <w:r w:rsidRPr="00B101EB">
        <w:t>üzleti szállítás, vagy rakodás alkalmával hordók, ládák,</w:t>
      </w:r>
      <w:r>
        <w:t xml:space="preserve"> </w:t>
      </w:r>
      <w:r w:rsidRPr="00B101EB">
        <w:t>göngyölegek elhelyezése, árú kirakodása</w:t>
      </w:r>
      <w:r>
        <w:t xml:space="preserve"> </w:t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Default="00AA3923" w:rsidP="00AA3923">
      <w:pPr>
        <w:jc w:val="both"/>
      </w:pPr>
      <w:r w:rsidRPr="00B101EB">
        <w:t>i</w:t>
      </w:r>
      <w:r>
        <w:t>)</w:t>
      </w:r>
      <w:r w:rsidRPr="00B101EB">
        <w:t xml:space="preserve"> kiállítás, vásár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B101EB">
        <w:t>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 xml:space="preserve">Sport és kulturális tevékenység: </w:t>
      </w:r>
      <w:r w:rsidRPr="00B101EB">
        <w:t xml:space="preserve">A díj külön megállapodás alapján </w:t>
      </w:r>
      <w:proofErr w:type="spellStart"/>
      <w:r w:rsidRPr="00B101EB">
        <w:t>esetenként</w:t>
      </w:r>
      <w:proofErr w:type="spellEnd"/>
      <w:r>
        <w:t xml:space="preserve"> </w:t>
      </w:r>
      <w:r w:rsidRPr="00B101EB">
        <w:t>kerül megállapításra, díjmentes lehet.</w:t>
      </w:r>
    </w:p>
    <w:p w:rsidR="00AA3923" w:rsidRDefault="00AA3923" w:rsidP="00AA3923">
      <w:pPr>
        <w:jc w:val="both"/>
      </w:pPr>
      <w:r w:rsidRPr="00B101EB">
        <w:t>j</w:t>
      </w:r>
      <w:r>
        <w:t>)</w:t>
      </w:r>
      <w:r w:rsidRPr="00B101EB">
        <w:t xml:space="preserve"> mutatványos, cirkuszi tevékenység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>k) mozgóboltból történő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1000Ft/</w:t>
      </w:r>
      <w:proofErr w:type="spellStart"/>
      <w:r>
        <w:t>gk</w:t>
      </w:r>
      <w:proofErr w:type="spellEnd"/>
      <w:r>
        <w:t>/nap”</w:t>
      </w: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  <w:rPr>
          <w:b/>
          <w:i/>
        </w:rPr>
      </w:pPr>
    </w:p>
    <w:p w:rsidR="003204F5" w:rsidRDefault="003204F5">
      <w:bookmarkStart w:id="0" w:name="_GoBack"/>
      <w:bookmarkEnd w:id="0"/>
    </w:p>
    <w:sectPr w:rsidR="0032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5DCA"/>
    <w:multiLevelType w:val="hybridMultilevel"/>
    <w:tmpl w:val="0F4E99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23"/>
    <w:rsid w:val="003204F5"/>
    <w:rsid w:val="005F7E71"/>
    <w:rsid w:val="00A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AC1BC-FD45-447B-97EB-7CD3E17D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2020-02-04T09:35:00Z</dcterms:created>
  <dcterms:modified xsi:type="dcterms:W3CDTF">2020-02-04T09:35:00Z</dcterms:modified>
</cp:coreProperties>
</file>